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5" w:rsidRPr="000B3EAA" w:rsidRDefault="000C1F48" w:rsidP="00B86327">
      <w:pPr>
        <w:jc w:val="center"/>
        <w:rPr>
          <w:b/>
          <w:iCs/>
          <w:color w:val="000000"/>
          <w:sz w:val="30"/>
          <w:szCs w:val="30"/>
        </w:rPr>
      </w:pPr>
      <w:r w:rsidRPr="000B3EAA">
        <w:rPr>
          <w:b/>
          <w:iCs/>
          <w:color w:val="000000"/>
          <w:sz w:val="30"/>
          <w:szCs w:val="30"/>
        </w:rPr>
        <w:t>EDITAL</w:t>
      </w:r>
    </w:p>
    <w:p w:rsidR="00A65894" w:rsidRPr="007E2D78" w:rsidRDefault="00A65894" w:rsidP="00A65894">
      <w:pPr>
        <w:jc w:val="center"/>
        <w:rPr>
          <w:b/>
          <w:iCs/>
          <w:sz w:val="24"/>
          <w:szCs w:val="24"/>
        </w:rPr>
      </w:pPr>
      <w:r w:rsidRPr="007E2D78">
        <w:rPr>
          <w:b/>
          <w:iCs/>
          <w:sz w:val="24"/>
          <w:szCs w:val="24"/>
        </w:rPr>
        <w:t xml:space="preserve">PREGÃO PRESENCIAL nº </w:t>
      </w:r>
      <w:r w:rsidR="007E2D78" w:rsidRPr="007E2D78">
        <w:rPr>
          <w:b/>
          <w:iCs/>
          <w:sz w:val="24"/>
          <w:szCs w:val="24"/>
        </w:rPr>
        <w:t>013</w:t>
      </w:r>
      <w:r w:rsidRPr="007E2D78">
        <w:rPr>
          <w:b/>
          <w:iCs/>
          <w:sz w:val="24"/>
          <w:szCs w:val="24"/>
        </w:rPr>
        <w:t>/201</w:t>
      </w:r>
      <w:r w:rsidR="007E2D78" w:rsidRPr="007E2D78">
        <w:rPr>
          <w:b/>
          <w:iCs/>
          <w:sz w:val="24"/>
          <w:szCs w:val="24"/>
        </w:rPr>
        <w:t>8</w:t>
      </w:r>
      <w:r w:rsidRPr="007E2D78">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 xml:space="preserve">O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72034E">
        <w:rPr>
          <w:b/>
          <w:i w:val="0"/>
          <w:color w:val="000000"/>
          <w:szCs w:val="24"/>
        </w:rPr>
        <w:t>Fundo Municipal de Saúde</w:t>
      </w:r>
      <w:r w:rsidR="00A65894">
        <w:rPr>
          <w:i w:val="0"/>
          <w:color w:val="000000"/>
          <w:szCs w:val="24"/>
        </w:rPr>
        <w:t xml:space="preserve">, inscrito no CNPJ 12.219.015/0001-24, o </w:t>
      </w:r>
      <w:r w:rsidR="00A65894" w:rsidRPr="0072034E">
        <w:rPr>
          <w:b/>
          <w:i w:val="0"/>
          <w:color w:val="000000"/>
          <w:szCs w:val="24"/>
        </w:rPr>
        <w:t>Fundo Municipal de Assistência Social</w:t>
      </w:r>
      <w:r w:rsidR="00A65894">
        <w:rPr>
          <w:i w:val="0"/>
          <w:color w:val="000000"/>
          <w:szCs w:val="24"/>
        </w:rPr>
        <w:t xml:space="preserve">, inscrito no CNPJ 14.745.480/0001-24 e a Superintendência Municipal de Trânsito e Transporte, inscrita no CPJ 07.734.057/0001-63, </w:t>
      </w:r>
      <w:r w:rsidR="00A65894" w:rsidRPr="00BD240F">
        <w:rPr>
          <w:b/>
          <w:i w:val="0"/>
          <w:color w:val="000000"/>
          <w:szCs w:val="24"/>
        </w:rPr>
        <w:t>ÓRGÃOS PARTICIPANTES</w:t>
      </w:r>
      <w:r w:rsidR="00A65894">
        <w:rPr>
          <w:b/>
          <w:i w:val="0"/>
          <w:color w:val="000000"/>
          <w:szCs w:val="24"/>
        </w:rPr>
        <w:t>,</w:t>
      </w:r>
      <w:r w:rsidR="00A65894" w:rsidRPr="000B3EAA">
        <w:rPr>
          <w:i w:val="0"/>
          <w:color w:val="000000"/>
          <w:szCs w:val="24"/>
        </w:rPr>
        <w:t>através d</w:t>
      </w:r>
      <w:r w:rsidR="00A65894">
        <w:rPr>
          <w:i w:val="0"/>
          <w:color w:val="000000"/>
          <w:szCs w:val="24"/>
        </w:rPr>
        <w:t>e</w:t>
      </w:r>
      <w:r w:rsidR="00C66321">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n</w:t>
      </w:r>
      <w:r w:rsidR="00A65894">
        <w:rPr>
          <w:i w:val="0"/>
          <w:color w:val="000000"/>
          <w:szCs w:val="24"/>
        </w:rPr>
        <w:t xml:space="preserve">º </w:t>
      </w:r>
      <w:r w:rsidR="007E2D78" w:rsidRPr="007E2D78">
        <w:rPr>
          <w:b/>
          <w:i w:val="0"/>
        </w:rPr>
        <w:t>133</w:t>
      </w:r>
      <w:r w:rsidR="00A65894" w:rsidRPr="007E2D78">
        <w:rPr>
          <w:b/>
          <w:i w:val="0"/>
        </w:rPr>
        <w:t>/201</w:t>
      </w:r>
      <w:r w:rsidR="007E2D78" w:rsidRPr="007E2D78">
        <w:rPr>
          <w:b/>
          <w:i w:val="0"/>
        </w:rPr>
        <w:t>8</w:t>
      </w:r>
      <w:r w:rsidR="00A65894" w:rsidRPr="007E2D78">
        <w:rPr>
          <w:b/>
          <w:i w:val="0"/>
        </w:rPr>
        <w:t>, de 0</w:t>
      </w:r>
      <w:r w:rsidR="007E2D78" w:rsidRPr="007E2D78">
        <w:rPr>
          <w:b/>
          <w:i w:val="0"/>
        </w:rPr>
        <w:t>8</w:t>
      </w:r>
      <w:r w:rsidR="00A65894" w:rsidRPr="007E2D78">
        <w:rPr>
          <w:b/>
          <w:i w:val="0"/>
        </w:rPr>
        <w:t xml:space="preserve"> de janeiro de 201</w:t>
      </w:r>
      <w:r w:rsidR="007E2D78" w:rsidRPr="007E2D78">
        <w:rPr>
          <w:b/>
          <w:i w:val="0"/>
        </w:rPr>
        <w:t>8</w:t>
      </w:r>
      <w:r w:rsidR="00A65894" w:rsidRPr="007E2D78">
        <w:rPr>
          <w:i w:val="0"/>
          <w:szCs w:val="24"/>
        </w:rPr>
        <w:t>,</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784134" w:rsidRPr="005E5BA4">
        <w:rPr>
          <w:i w:val="0"/>
          <w:szCs w:val="24"/>
        </w:rPr>
        <w:t>08</w:t>
      </w:r>
      <w:r w:rsidR="005A6241" w:rsidRPr="005E5BA4">
        <w:rPr>
          <w:i w:val="0"/>
          <w:szCs w:val="24"/>
        </w:rPr>
        <w:t>:00h (</w:t>
      </w:r>
      <w:r w:rsidR="00784134" w:rsidRPr="005E5BA4">
        <w:rPr>
          <w:i w:val="0"/>
          <w:szCs w:val="24"/>
        </w:rPr>
        <w:t>oito horas) do dia 06</w:t>
      </w:r>
      <w:r w:rsidR="005A6241" w:rsidRPr="005E5BA4">
        <w:rPr>
          <w:i w:val="0"/>
          <w:szCs w:val="24"/>
        </w:rPr>
        <w:t xml:space="preserve"> (</w:t>
      </w:r>
      <w:r w:rsidR="00784134" w:rsidRPr="005E5BA4">
        <w:rPr>
          <w:i w:val="0"/>
          <w:szCs w:val="24"/>
        </w:rPr>
        <w:t>seis</w:t>
      </w:r>
      <w:r w:rsidR="005A6241" w:rsidRPr="005E5BA4">
        <w:rPr>
          <w:i w:val="0"/>
          <w:szCs w:val="24"/>
        </w:rPr>
        <w:t xml:space="preserve">) de </w:t>
      </w:r>
      <w:r w:rsidR="005E5BA4" w:rsidRPr="005E5BA4">
        <w:rPr>
          <w:i w:val="0"/>
          <w:szCs w:val="24"/>
        </w:rPr>
        <w:t>m</w:t>
      </w:r>
      <w:r w:rsidR="00784134" w:rsidRPr="005E5BA4">
        <w:rPr>
          <w:i w:val="0"/>
          <w:szCs w:val="24"/>
        </w:rPr>
        <w:t>arço</w:t>
      </w:r>
      <w:r w:rsidR="005A6241" w:rsidRPr="005E5BA4">
        <w:rPr>
          <w:i w:val="0"/>
          <w:szCs w:val="24"/>
        </w:rPr>
        <w:t xml:space="preserve"> de 2018 (três de janeiro de dois mil e dezoito)</w:t>
      </w:r>
      <w:r w:rsidR="005E5BA4" w:rsidRPr="005E5BA4">
        <w:rPr>
          <w:i w:val="0"/>
          <w:szCs w:val="24"/>
        </w:rPr>
        <w:t xml:space="preserve"> e a </w:t>
      </w:r>
      <w:r w:rsidR="005E5BA4" w:rsidRPr="005E5BA4">
        <w:rPr>
          <w:b/>
          <w:i w:val="0"/>
          <w:szCs w:val="24"/>
        </w:rPr>
        <w:t>di</w:t>
      </w:r>
      <w:r w:rsidR="005E5BA4" w:rsidRPr="00480896">
        <w:rPr>
          <w:b/>
          <w:i w:val="0"/>
          <w:szCs w:val="24"/>
        </w:rPr>
        <w:t>sputa de lances</w:t>
      </w:r>
      <w:r w:rsidR="005E5BA4" w:rsidRPr="00840999">
        <w:rPr>
          <w:i w:val="0"/>
          <w:szCs w:val="24"/>
        </w:rPr>
        <w:t xml:space="preserve"> será realizada </w:t>
      </w:r>
      <w:r w:rsidR="005E5BA4">
        <w:rPr>
          <w:i w:val="0"/>
          <w:szCs w:val="24"/>
        </w:rPr>
        <w:t xml:space="preserve">às </w:t>
      </w:r>
      <w:r w:rsidR="005E5BA4" w:rsidRPr="00840999">
        <w:rPr>
          <w:i w:val="0"/>
          <w:szCs w:val="24"/>
        </w:rPr>
        <w:t xml:space="preserve">8:00h (oito horas) do dia </w:t>
      </w:r>
      <w:r w:rsidR="005E5BA4">
        <w:rPr>
          <w:i w:val="0"/>
          <w:szCs w:val="24"/>
        </w:rPr>
        <w:t>12</w:t>
      </w:r>
      <w:r w:rsidR="005E5BA4" w:rsidRPr="00840999">
        <w:rPr>
          <w:i w:val="0"/>
          <w:szCs w:val="24"/>
        </w:rPr>
        <w:t xml:space="preserve"> (</w:t>
      </w:r>
      <w:r w:rsidR="005E5BA4">
        <w:rPr>
          <w:i w:val="0"/>
          <w:szCs w:val="24"/>
        </w:rPr>
        <w:t xml:space="preserve">doze) </w:t>
      </w:r>
      <w:r w:rsidR="005E5BA4" w:rsidRPr="00840999">
        <w:rPr>
          <w:i w:val="0"/>
          <w:szCs w:val="24"/>
        </w:rPr>
        <w:t xml:space="preserve">de </w:t>
      </w:r>
      <w:r w:rsidR="005E5BA4">
        <w:rPr>
          <w:i w:val="0"/>
          <w:szCs w:val="24"/>
        </w:rPr>
        <w:t xml:space="preserve">março </w:t>
      </w:r>
      <w:r w:rsidR="005E5BA4" w:rsidRPr="00840999">
        <w:rPr>
          <w:i w:val="0"/>
          <w:szCs w:val="24"/>
        </w:rPr>
        <w:t>2018</w:t>
      </w:r>
      <w:r w:rsidR="005A6241" w:rsidRPr="00A655CA">
        <w:rPr>
          <w:i w:val="0"/>
          <w:color w:val="000000"/>
          <w:szCs w:val="24"/>
        </w:rPr>
        <w:t xml:space="preserve">, na </w:t>
      </w:r>
      <w:r w:rsidR="005A6241" w:rsidRPr="00A655CA">
        <w:rPr>
          <w:i w:val="0"/>
        </w:rPr>
        <w:t>Rua</w:t>
      </w:r>
      <w:r w:rsidR="005A6241" w:rsidRPr="0072034E">
        <w:rPr>
          <w:i w:val="0"/>
        </w:rPr>
        <w:t xml:space="preserve"> Francisco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BF27ED" w:rsidRPr="000B3EAA">
        <w:rPr>
          <w:b/>
          <w:iCs/>
          <w:color w:val="000000"/>
          <w:sz w:val="24"/>
          <w:szCs w:val="24"/>
        </w:rPr>
        <w:t>REGISTRO DE PREÇOS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rsidR="00532505" w:rsidRPr="0072034E" w:rsidRDefault="00532505" w:rsidP="00532505">
      <w:pPr>
        <w:numPr>
          <w:ilvl w:val="0"/>
          <w:numId w:val="18"/>
        </w:numPr>
        <w:ind w:left="720"/>
        <w:jc w:val="both"/>
        <w:rPr>
          <w:iCs/>
          <w:color w:val="000000"/>
          <w:sz w:val="24"/>
          <w:szCs w:val="24"/>
        </w:rPr>
      </w:pPr>
      <w:r w:rsidRPr="0072034E">
        <w:rPr>
          <w:iCs/>
          <w:color w:val="000000"/>
          <w:sz w:val="24"/>
          <w:szCs w:val="24"/>
        </w:rPr>
        <w:t>Fundo Municipal de Saúde</w:t>
      </w:r>
    </w:p>
    <w:p w:rsidR="00532505" w:rsidRPr="0072034E" w:rsidRDefault="00532505" w:rsidP="00532505">
      <w:pPr>
        <w:numPr>
          <w:ilvl w:val="0"/>
          <w:numId w:val="18"/>
        </w:numPr>
        <w:ind w:left="720"/>
        <w:jc w:val="both"/>
        <w:rPr>
          <w:iCs/>
          <w:color w:val="000000"/>
          <w:sz w:val="24"/>
          <w:szCs w:val="24"/>
        </w:rPr>
      </w:pPr>
      <w:r w:rsidRPr="0072034E">
        <w:rPr>
          <w:color w:val="000000"/>
          <w:sz w:val="24"/>
          <w:szCs w:val="24"/>
        </w:rPr>
        <w:t>Fundo Municipal de Assistência Social</w:t>
      </w:r>
    </w:p>
    <w:p w:rsidR="00532505" w:rsidRPr="0072034E" w:rsidRDefault="00532505" w:rsidP="00532505">
      <w:pPr>
        <w:numPr>
          <w:ilvl w:val="0"/>
          <w:numId w:val="18"/>
        </w:numPr>
        <w:ind w:left="720"/>
        <w:jc w:val="both"/>
        <w:rPr>
          <w:iCs/>
          <w:color w:val="000000"/>
          <w:sz w:val="24"/>
          <w:szCs w:val="24"/>
        </w:rPr>
      </w:pPr>
      <w:r w:rsidRPr="0072034E">
        <w:rPr>
          <w:iCs/>
          <w:color w:val="000000"/>
          <w:sz w:val="24"/>
          <w:szCs w:val="24"/>
        </w:rPr>
        <w:t>Superintendência Municipal de Trânsito e Transporte</w:t>
      </w:r>
    </w:p>
    <w:p w:rsidR="00CC2246" w:rsidRPr="000B3EAA" w:rsidRDefault="00CC2246" w:rsidP="00532505">
      <w:pPr>
        <w:numPr>
          <w:ilvl w:val="0"/>
          <w:numId w:val="18"/>
        </w:num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810B9E" w:rsidRDefault="00EA7179" w:rsidP="00EA7179">
      <w:pPr>
        <w:jc w:val="both"/>
        <w:rPr>
          <w:iCs/>
          <w:color w:val="000000"/>
          <w:sz w:val="12"/>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rsidR="00003FD6" w:rsidRPr="0072034E" w:rsidRDefault="00003FD6" w:rsidP="00003FD6">
      <w:pPr>
        <w:pStyle w:val="Default"/>
        <w:jc w:val="both"/>
      </w:pPr>
      <w:r w:rsidRPr="008E555D">
        <w:rPr>
          <w:b/>
        </w:rPr>
        <w:lastRenderedPageBreak/>
        <w:t>3.2 –</w:t>
      </w:r>
      <w:r w:rsidRPr="000B3EAA">
        <w:rPr>
          <w:b/>
        </w:rPr>
        <w:t>PARTICIPANTES:</w:t>
      </w:r>
      <w:r w:rsidRPr="000B3EAA">
        <w:t xml:space="preserve"> Os Órgãos Participantes são: </w:t>
      </w:r>
      <w:r w:rsidRPr="0072034E">
        <w:rPr>
          <w:b/>
        </w:rPr>
        <w:t>Fundo Municipal de Saúde</w:t>
      </w:r>
      <w:r w:rsidRPr="0072034E">
        <w:t xml:space="preserve">, inscrito no CNPJ 12.219.015/0001-24, o </w:t>
      </w:r>
      <w:r w:rsidRPr="0072034E">
        <w:rPr>
          <w:b/>
        </w:rPr>
        <w:t>Fundo Municipal de Assistência Social</w:t>
      </w:r>
      <w:r w:rsidRPr="0072034E">
        <w:t xml:space="preserve">, inscrito no CNPJ 14.745.480/0001-24 e a </w:t>
      </w:r>
      <w:r w:rsidRPr="00DB2E1A">
        <w:rPr>
          <w:b/>
        </w:rPr>
        <w:t>Superintendência Municipal de Trânsito e Transporte</w:t>
      </w:r>
      <w:r w:rsidRPr="0072034E">
        <w:t>, inscrita no CPJ 07.734.057/0001-63.</w:t>
      </w:r>
    </w:p>
    <w:p w:rsidR="00EA7179" w:rsidRDefault="00EA7179" w:rsidP="00EA7179">
      <w:pPr>
        <w:pStyle w:val="Default"/>
        <w:jc w:val="both"/>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810B9E" w:rsidRDefault="0086166E" w:rsidP="00D14D10">
      <w:pPr>
        <w:jc w:val="both"/>
        <w:rPr>
          <w:color w:val="000000"/>
          <w:sz w:val="6"/>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810B9E" w:rsidRDefault="0086166E" w:rsidP="00D14D10">
      <w:pPr>
        <w:jc w:val="both"/>
        <w:rPr>
          <w:color w:val="000000"/>
          <w:sz w:val="1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810B9E" w:rsidRDefault="001B5FDA" w:rsidP="00D14D10">
      <w:pPr>
        <w:jc w:val="both"/>
        <w:rPr>
          <w:color w:val="000000"/>
          <w:sz w:val="2"/>
          <w:szCs w:val="24"/>
        </w:rPr>
      </w:pPr>
    </w:p>
    <w:p w:rsidR="0013552F" w:rsidRPr="00810B9E" w:rsidRDefault="0013552F" w:rsidP="00834DAE">
      <w:pPr>
        <w:pStyle w:val="Corpodetexto31"/>
        <w:widowControl/>
        <w:ind w:left="284"/>
        <w:rPr>
          <w:b/>
          <w:color w:val="FF0000"/>
          <w:sz w:val="1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810B9E" w:rsidRDefault="0086166E" w:rsidP="00D14D10">
      <w:pPr>
        <w:jc w:val="both"/>
        <w:rPr>
          <w:color w:val="000000"/>
          <w:sz w:val="1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em processo de falência, sob concurso de credores; recuperação judicial ou extrajudicial, em dissolução ou liquidação;</w:t>
      </w: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lastRenderedPageBreak/>
        <w:t>4</w:t>
      </w:r>
      <w:r w:rsidR="0086166E" w:rsidRPr="008E555D">
        <w:rPr>
          <w:b/>
          <w:color w:val="000000"/>
          <w:sz w:val="24"/>
          <w:szCs w:val="24"/>
        </w:rPr>
        <w:t>.6.4 -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810B9E" w:rsidRDefault="0086166E" w:rsidP="008E555D">
      <w:pPr>
        <w:ind w:left="284"/>
        <w:jc w:val="both"/>
        <w:rPr>
          <w:color w:val="000000"/>
          <w:sz w:val="8"/>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que tenham como sócios servidores públicos do Município.</w:t>
      </w:r>
    </w:p>
    <w:p w:rsidR="00A06172" w:rsidRPr="00810B9E" w:rsidRDefault="00A06172" w:rsidP="008E555D">
      <w:pPr>
        <w:pStyle w:val="Corpodetexto2"/>
        <w:ind w:left="284"/>
        <w:rPr>
          <w:bCs w:val="0"/>
          <w:i w:val="0"/>
          <w:iCs/>
          <w:color w:val="000000"/>
          <w:sz w:val="4"/>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2A7945" w:rsidRDefault="00C523CB" w:rsidP="00C535FA">
      <w:pPr>
        <w:jc w:val="both"/>
        <w:rPr>
          <w:color w:val="000000"/>
          <w:sz w:val="1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2A7945" w:rsidRDefault="00C535FA" w:rsidP="00C535FA">
      <w:pPr>
        <w:jc w:val="both"/>
        <w:rPr>
          <w:color w:val="000000"/>
          <w:sz w:val="1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2A7945" w:rsidRDefault="00371726" w:rsidP="00371726">
      <w:pPr>
        <w:pStyle w:val="Corpodetexto2"/>
        <w:rPr>
          <w:bCs w:val="0"/>
          <w:i w:val="0"/>
          <w:iCs/>
          <w:color w:val="000000"/>
          <w:sz w:val="12"/>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2A7945"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w:t>
      </w:r>
      <w:r w:rsidRPr="00D579FF">
        <w:rPr>
          <w:bCs w:val="0"/>
          <w:i w:val="0"/>
          <w:iCs/>
          <w:color w:val="000000"/>
          <w:szCs w:val="24"/>
        </w:rPr>
        <w:lastRenderedPageBreak/>
        <w:t xml:space="preserve">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2A7945" w:rsidRDefault="00CC2246">
      <w:pPr>
        <w:jc w:val="both"/>
        <w:rPr>
          <w:iCs/>
          <w:color w:val="000000"/>
          <w:sz w:val="10"/>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2A7945" w:rsidRDefault="005B4C2B" w:rsidP="00937E54">
      <w:pPr>
        <w:jc w:val="both"/>
        <w:rPr>
          <w:iCs/>
          <w:color w:val="000000"/>
          <w:sz w:val="1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5E5BA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2A7945" w:rsidRDefault="00584E30" w:rsidP="00FE40D8">
      <w:pPr>
        <w:pStyle w:val="Recuodecorpodetexto3"/>
        <w:spacing w:after="0"/>
        <w:ind w:left="0"/>
        <w:jc w:val="both"/>
        <w:rPr>
          <w:iCs/>
          <w:color w:val="000000"/>
          <w:sz w:val="1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2A7945" w:rsidRDefault="005B4C2B" w:rsidP="00FE40D8">
      <w:pPr>
        <w:jc w:val="both"/>
        <w:rPr>
          <w:iCs/>
          <w:color w:val="000000"/>
          <w:sz w:val="12"/>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D16F18"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967D21" w:rsidRDefault="00967D21" w:rsidP="00FA4368">
                  <w:pPr>
                    <w:jc w:val="center"/>
                    <w:rPr>
                      <w:b/>
                      <w:color w:val="000000"/>
                    </w:rPr>
                  </w:pPr>
                  <w:r w:rsidRPr="00C709E4">
                    <w:rPr>
                      <w:b/>
                      <w:color w:val="000000"/>
                    </w:rPr>
                    <w:t xml:space="preserve">PREGÃO </w:t>
                  </w:r>
                  <w:r>
                    <w:rPr>
                      <w:b/>
                      <w:color w:val="000000"/>
                    </w:rPr>
                    <w:t>PRESENCIAL</w:t>
                  </w:r>
                </w:p>
                <w:p w:rsidR="00967D21" w:rsidRPr="00224524" w:rsidRDefault="00967D21"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967D21" w:rsidRPr="00C709E4" w:rsidRDefault="00967D21" w:rsidP="0093620E">
                  <w:pPr>
                    <w:jc w:val="center"/>
                    <w:rPr>
                      <w:b/>
                      <w:color w:val="000000"/>
                    </w:rPr>
                  </w:pPr>
                </w:p>
                <w:p w:rsidR="00967D21" w:rsidRPr="00C709E4" w:rsidRDefault="00967D21" w:rsidP="0093620E">
                  <w:pPr>
                    <w:jc w:val="center"/>
                    <w:rPr>
                      <w:b/>
                      <w:color w:val="000000"/>
                    </w:rPr>
                  </w:pPr>
                  <w:r w:rsidRPr="00C709E4">
                    <w:rPr>
                      <w:b/>
                      <w:color w:val="000000"/>
                    </w:rPr>
                    <w:t>ENVELOPE 02</w:t>
                  </w:r>
                </w:p>
                <w:p w:rsidR="00967D21" w:rsidRPr="00C709E4" w:rsidRDefault="00967D21" w:rsidP="0093620E">
                  <w:pPr>
                    <w:jc w:val="center"/>
                    <w:rPr>
                      <w:b/>
                      <w:color w:val="000000"/>
                    </w:rPr>
                  </w:pPr>
                  <w:r w:rsidRPr="00C709E4">
                    <w:rPr>
                      <w:b/>
                      <w:color w:val="000000"/>
                    </w:rPr>
                    <w:t>HABILITAÇÃO</w:t>
                  </w:r>
                </w:p>
                <w:p w:rsidR="00967D21" w:rsidRPr="00C709E4" w:rsidRDefault="00967D21" w:rsidP="0093620E">
                  <w:pPr>
                    <w:jc w:val="center"/>
                    <w:rPr>
                      <w:b/>
                      <w:color w:val="000000"/>
                    </w:rPr>
                  </w:pPr>
                </w:p>
                <w:p w:rsidR="00967D21" w:rsidRPr="00C709E4" w:rsidRDefault="00967D21" w:rsidP="0093620E">
                  <w:pPr>
                    <w:jc w:val="center"/>
                    <w:rPr>
                      <w:color w:val="000000"/>
                    </w:rPr>
                  </w:pPr>
                  <w:r w:rsidRPr="00C709E4">
                    <w:rPr>
                      <w:b/>
                      <w:color w:val="000000"/>
                    </w:rPr>
                    <w:t xml:space="preserve">LICITANTE: </w:t>
                  </w:r>
                  <w:r w:rsidRPr="00C709E4">
                    <w:rPr>
                      <w:color w:val="000000"/>
                    </w:rPr>
                    <w:t>______________.</w:t>
                  </w:r>
                </w:p>
                <w:p w:rsidR="00967D21" w:rsidRPr="00C709E4" w:rsidRDefault="00967D21"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967D21" w:rsidRDefault="00967D21" w:rsidP="00FA4368">
                  <w:pPr>
                    <w:jc w:val="center"/>
                    <w:rPr>
                      <w:b/>
                      <w:color w:val="000000"/>
                    </w:rPr>
                  </w:pPr>
                  <w:r w:rsidRPr="00C709E4">
                    <w:rPr>
                      <w:b/>
                      <w:color w:val="000000"/>
                    </w:rPr>
                    <w:t xml:space="preserve">PREGÃO </w:t>
                  </w:r>
                  <w:r>
                    <w:rPr>
                      <w:b/>
                      <w:color w:val="000000"/>
                    </w:rPr>
                    <w:t xml:space="preserve">PRESENCIAL </w:t>
                  </w:r>
                </w:p>
                <w:p w:rsidR="00967D21" w:rsidRPr="00224524" w:rsidRDefault="00967D21"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967D21" w:rsidRPr="00C709E4" w:rsidRDefault="00967D21" w:rsidP="0052010E">
                  <w:pPr>
                    <w:jc w:val="center"/>
                    <w:rPr>
                      <w:b/>
                      <w:color w:val="000000"/>
                    </w:rPr>
                  </w:pPr>
                </w:p>
                <w:p w:rsidR="00967D21" w:rsidRPr="00C709E4" w:rsidRDefault="00967D21" w:rsidP="0052010E">
                  <w:pPr>
                    <w:jc w:val="center"/>
                    <w:rPr>
                      <w:b/>
                      <w:color w:val="000000"/>
                    </w:rPr>
                  </w:pPr>
                  <w:r>
                    <w:rPr>
                      <w:b/>
                      <w:color w:val="000000"/>
                    </w:rPr>
                    <w:t>ENVELOPE 01</w:t>
                  </w:r>
                </w:p>
                <w:p w:rsidR="00967D21" w:rsidRPr="00C709E4" w:rsidRDefault="00967D21" w:rsidP="0052010E">
                  <w:pPr>
                    <w:jc w:val="center"/>
                    <w:rPr>
                      <w:b/>
                      <w:color w:val="000000"/>
                    </w:rPr>
                  </w:pPr>
                  <w:r w:rsidRPr="00C709E4">
                    <w:rPr>
                      <w:b/>
                      <w:color w:val="000000"/>
                    </w:rPr>
                    <w:t>PROPOSTA</w:t>
                  </w:r>
                </w:p>
                <w:p w:rsidR="00967D21" w:rsidRPr="00C709E4" w:rsidRDefault="00967D21" w:rsidP="0052010E">
                  <w:pPr>
                    <w:jc w:val="center"/>
                    <w:rPr>
                      <w:b/>
                      <w:color w:val="000000"/>
                    </w:rPr>
                  </w:pPr>
                </w:p>
                <w:p w:rsidR="00967D21" w:rsidRPr="00C709E4" w:rsidRDefault="00967D21" w:rsidP="0052010E">
                  <w:pPr>
                    <w:jc w:val="center"/>
                    <w:rPr>
                      <w:color w:val="000000"/>
                    </w:rPr>
                  </w:pPr>
                  <w:r w:rsidRPr="00C709E4">
                    <w:rPr>
                      <w:b/>
                      <w:color w:val="000000"/>
                    </w:rPr>
                    <w:t xml:space="preserve">LICITANTE: </w:t>
                  </w:r>
                  <w:r w:rsidRPr="00C709E4">
                    <w:rPr>
                      <w:color w:val="000000"/>
                    </w:rPr>
                    <w:t>_________________.</w:t>
                  </w:r>
                </w:p>
                <w:p w:rsidR="00967D21" w:rsidRPr="0052010E" w:rsidRDefault="00967D21"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967D21" w:rsidRDefault="00967D21" w:rsidP="00EE01C8">
                  <w:pPr>
                    <w:jc w:val="center"/>
                    <w:rPr>
                      <w:b/>
                      <w:color w:val="000000"/>
                    </w:rPr>
                  </w:pPr>
                  <w:r w:rsidRPr="00C709E4">
                    <w:rPr>
                      <w:b/>
                      <w:color w:val="000000"/>
                    </w:rPr>
                    <w:t xml:space="preserve">PREGÃO </w:t>
                  </w:r>
                  <w:r>
                    <w:rPr>
                      <w:b/>
                      <w:color w:val="000000"/>
                    </w:rPr>
                    <w:t xml:space="preserve">PRESENCIAL </w:t>
                  </w:r>
                </w:p>
                <w:p w:rsidR="00967D21" w:rsidRPr="00EB0594" w:rsidRDefault="00967D21"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967D21" w:rsidRPr="00C709E4" w:rsidRDefault="00967D21" w:rsidP="00EE01C8">
                  <w:pPr>
                    <w:jc w:val="center"/>
                    <w:rPr>
                      <w:b/>
                      <w:color w:val="000000"/>
                    </w:rPr>
                  </w:pPr>
                </w:p>
                <w:p w:rsidR="00967D21" w:rsidRPr="00C709E4" w:rsidRDefault="00967D21" w:rsidP="00EE01C8">
                  <w:pPr>
                    <w:jc w:val="center"/>
                    <w:rPr>
                      <w:b/>
                      <w:color w:val="000000"/>
                    </w:rPr>
                  </w:pPr>
                  <w:r w:rsidRPr="00C709E4">
                    <w:rPr>
                      <w:b/>
                      <w:color w:val="000000"/>
                    </w:rPr>
                    <w:t>CREDENCIAL</w:t>
                  </w:r>
                </w:p>
                <w:p w:rsidR="00967D21" w:rsidRPr="00C709E4" w:rsidRDefault="00967D21" w:rsidP="00EE01C8">
                  <w:pPr>
                    <w:jc w:val="center"/>
                    <w:rPr>
                      <w:b/>
                      <w:color w:val="000000"/>
                    </w:rPr>
                  </w:pPr>
                </w:p>
                <w:p w:rsidR="00967D21" w:rsidRPr="00C709E4" w:rsidRDefault="00967D21" w:rsidP="00EE01C8">
                  <w:pPr>
                    <w:jc w:val="center"/>
                    <w:rPr>
                      <w:b/>
                      <w:color w:val="000000"/>
                    </w:rPr>
                  </w:pPr>
                </w:p>
                <w:p w:rsidR="00967D21" w:rsidRPr="00EE01C8" w:rsidRDefault="00967D21" w:rsidP="00EE01C8">
                  <w:pPr>
                    <w:jc w:val="center"/>
                    <w:rPr>
                      <w:color w:val="FF0000"/>
                    </w:rPr>
                  </w:pPr>
                  <w:r w:rsidRPr="00C709E4">
                    <w:rPr>
                      <w:b/>
                      <w:color w:val="000000"/>
                    </w:rPr>
                    <w:t xml:space="preserve">LICITANTE: </w:t>
                  </w:r>
                  <w:r w:rsidRPr="00C709E4">
                    <w:rPr>
                      <w:color w:val="000000"/>
                    </w:rPr>
                    <w:t>_______________.</w:t>
                  </w:r>
                </w:p>
                <w:p w:rsidR="00967D21" w:rsidRDefault="00967D21" w:rsidP="00EE01C8">
                  <w:pPr>
                    <w:jc w:val="center"/>
                    <w:rPr>
                      <w:b/>
                    </w:rPr>
                  </w:pPr>
                </w:p>
                <w:p w:rsidR="00967D21" w:rsidRDefault="00967D21" w:rsidP="00EE01C8"/>
                <w:p w:rsidR="00967D21" w:rsidRDefault="00967D21"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w:t>
      </w:r>
      <w:r w:rsidR="0043425D">
        <w:rPr>
          <w:iCs/>
          <w:color w:val="000000"/>
          <w:sz w:val="24"/>
          <w:szCs w:val="24"/>
        </w:rPr>
        <w:t>ão pública que será realizado no</w:t>
      </w:r>
      <w:bookmarkStart w:id="0" w:name="_GoBack"/>
      <w:bookmarkEnd w:id="0"/>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2A7945" w:rsidRDefault="00CC2246" w:rsidP="00E173FE">
      <w:pPr>
        <w:jc w:val="both"/>
        <w:rPr>
          <w:b/>
          <w:iCs/>
          <w:color w:val="000000"/>
          <w:sz w:val="1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2A7945" w:rsidRDefault="001F2CE6"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F1539E">
        <w:rPr>
          <w:color w:val="000000"/>
          <w:sz w:val="24"/>
          <w:szCs w:val="24"/>
        </w:rPr>
        <w:t>prazo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2A7945"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2A7945"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0B3EAA" w:rsidRDefault="00592BD2" w:rsidP="008E555D">
      <w:pPr>
        <w:ind w:left="284"/>
        <w:jc w:val="both"/>
        <w:rPr>
          <w:color w:val="000000"/>
          <w:sz w:val="24"/>
          <w:szCs w:val="24"/>
        </w:rPr>
      </w:pPr>
      <w:r w:rsidRPr="008E555D">
        <w:rPr>
          <w:b/>
          <w:color w:val="000000"/>
          <w:sz w:val="24"/>
          <w:szCs w:val="24"/>
        </w:rPr>
        <w:t>8</w:t>
      </w:r>
      <w:r w:rsidR="003C7833" w:rsidRPr="008E555D">
        <w:rPr>
          <w:b/>
          <w:color w:val="000000"/>
          <w:sz w:val="24"/>
          <w:szCs w:val="24"/>
        </w:rPr>
        <w:t>.1.8 –</w:t>
      </w:r>
      <w:r w:rsidR="003C7833" w:rsidRPr="000B3EAA">
        <w:rPr>
          <w:color w:val="000000"/>
          <w:sz w:val="24"/>
          <w:szCs w:val="24"/>
        </w:rPr>
        <w:t xml:space="preserve"> Local de entrega, Almoxarifado Municipal.</w:t>
      </w:r>
    </w:p>
    <w:p w:rsidR="0046300F" w:rsidRPr="002A7945" w:rsidRDefault="0046300F" w:rsidP="00A36410">
      <w:pPr>
        <w:jc w:val="both"/>
        <w:rPr>
          <w:color w:val="000000"/>
          <w:sz w:val="12"/>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2A7945"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2A7945" w:rsidRDefault="0046300F" w:rsidP="008E555D">
      <w:pPr>
        <w:ind w:left="284"/>
        <w:jc w:val="both"/>
        <w:rPr>
          <w:color w:val="000000"/>
          <w:sz w:val="1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2A7945"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lastRenderedPageBreak/>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2A7945"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2A7945"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2A7945" w:rsidRDefault="00A51A66" w:rsidP="00A51A66">
      <w:pPr>
        <w:jc w:val="both"/>
        <w:rPr>
          <w:iCs/>
          <w:color w:val="000000"/>
          <w:sz w:val="16"/>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2A7945" w:rsidRDefault="00A51A66" w:rsidP="00A51A66">
      <w:pPr>
        <w:jc w:val="both"/>
        <w:rPr>
          <w:iCs/>
          <w:color w:val="000000"/>
          <w:sz w:val="16"/>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2A7945"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2A7945" w:rsidRDefault="00AE6C6D" w:rsidP="00990B2D">
      <w:pPr>
        <w:jc w:val="both"/>
        <w:rPr>
          <w:color w:val="000000"/>
          <w:sz w:val="1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2A7945" w:rsidRDefault="00492036" w:rsidP="00492036">
      <w:pPr>
        <w:jc w:val="both"/>
        <w:rPr>
          <w:iCs/>
          <w:color w:val="000000"/>
          <w:sz w:val="16"/>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2A7945" w:rsidRDefault="0029678A" w:rsidP="00881C99">
      <w:pPr>
        <w:pStyle w:val="Contrato"/>
        <w:spacing w:after="0"/>
        <w:rPr>
          <w:iCs/>
          <w:color w:val="000000"/>
          <w:sz w:val="14"/>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7E2D78">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7E2D78">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7E2D78">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 xml:space="preserve">demonstrando que o valor ofertado para venda </w:t>
      </w:r>
      <w:r w:rsidR="0090309E" w:rsidRPr="00C86306">
        <w:rPr>
          <w:color w:val="000000"/>
          <w:szCs w:val="24"/>
        </w:rPr>
        <w:lastRenderedPageBreak/>
        <w:t>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ítem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2A7945" w:rsidRDefault="0091001A" w:rsidP="002C206E">
      <w:pPr>
        <w:tabs>
          <w:tab w:val="left" w:pos="851"/>
        </w:tabs>
        <w:jc w:val="both"/>
        <w:rPr>
          <w:iCs/>
          <w:color w:val="000000"/>
          <w:sz w:val="12"/>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F019CB" w:rsidRDefault="005D74DE" w:rsidP="00990B2D">
      <w:pPr>
        <w:jc w:val="both"/>
        <w:rPr>
          <w:b/>
          <w:color w:val="000000"/>
          <w:sz w:val="16"/>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F019CB"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F019CB" w:rsidRDefault="007C7D32" w:rsidP="007C7D32">
      <w:pPr>
        <w:jc w:val="both"/>
        <w:rPr>
          <w:iCs/>
          <w:color w:val="000000"/>
          <w:sz w:val="16"/>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F019CB"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r w:rsidR="007C7D32" w:rsidRPr="000B3EAA">
        <w:rPr>
          <w:iCs/>
          <w:color w:val="000000"/>
          <w:sz w:val="24"/>
          <w:szCs w:val="24"/>
        </w:rPr>
        <w:t>%(</w:t>
      </w:r>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F019CB" w:rsidRDefault="007C7D32" w:rsidP="00B36F0D">
      <w:pPr>
        <w:ind w:left="284"/>
        <w:jc w:val="both"/>
        <w:rPr>
          <w:color w:val="000000"/>
          <w:sz w:val="1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F019CB" w:rsidRDefault="009A09DD" w:rsidP="00B36F0D">
      <w:pPr>
        <w:ind w:left="284"/>
        <w:jc w:val="both"/>
        <w:rPr>
          <w:color w:val="000000"/>
          <w:sz w:val="18"/>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F019CB" w:rsidRDefault="00362A50" w:rsidP="00B36F0D">
      <w:pPr>
        <w:ind w:left="284"/>
        <w:jc w:val="both"/>
        <w:rPr>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F019CB" w:rsidRDefault="007C7D32" w:rsidP="00B36F0D">
      <w:pPr>
        <w:ind w:left="284"/>
        <w:jc w:val="both"/>
        <w:rPr>
          <w:color w:val="000000"/>
          <w:sz w:val="14"/>
          <w:szCs w:val="24"/>
        </w:rPr>
      </w:pPr>
    </w:p>
    <w:p w:rsidR="007C7D32" w:rsidRPr="000B3EAA" w:rsidRDefault="00404266" w:rsidP="00B36F0D">
      <w:pPr>
        <w:ind w:left="284"/>
        <w:jc w:val="both"/>
        <w:rPr>
          <w:color w:val="000000"/>
          <w:sz w:val="24"/>
          <w:szCs w:val="24"/>
        </w:rPr>
      </w:pPr>
      <w:r w:rsidRPr="00B36F0D">
        <w:rPr>
          <w:b/>
          <w:color w:val="000000"/>
          <w:sz w:val="24"/>
          <w:szCs w:val="24"/>
        </w:rPr>
        <w:lastRenderedPageBreak/>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Pr="009A74CF" w:rsidRDefault="004C792B" w:rsidP="007C7D32">
      <w:pPr>
        <w:jc w:val="both"/>
        <w:rPr>
          <w:iCs/>
          <w:color w:val="000000"/>
          <w:sz w:val="1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7E2D78">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F019CB" w:rsidRDefault="004C792B" w:rsidP="004C792B">
      <w:pPr>
        <w:widowControl w:val="0"/>
        <w:jc w:val="both"/>
        <w:rPr>
          <w:sz w:val="10"/>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F019CB" w:rsidRDefault="004C792B" w:rsidP="004C792B">
      <w:pPr>
        <w:widowControl w:val="0"/>
        <w:jc w:val="both"/>
        <w:rPr>
          <w:sz w:val="12"/>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Pr="00C001BB" w:rsidRDefault="004C792B" w:rsidP="004C792B">
      <w:pPr>
        <w:widowControl w:val="0"/>
        <w:jc w:val="both"/>
        <w:rPr>
          <w:sz w:val="12"/>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C001BB" w:rsidRDefault="004C792B" w:rsidP="004C792B">
      <w:pPr>
        <w:widowControl w:val="0"/>
        <w:jc w:val="both"/>
        <w:rPr>
          <w:sz w:val="8"/>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.6.</w:t>
      </w:r>
      <w:r w:rsidRPr="00187FBB">
        <w:rPr>
          <w:sz w:val="24"/>
          <w:szCs w:val="24"/>
        </w:rPr>
        <w:t xml:space="preserve">Para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11.4.6.1.</w:t>
      </w:r>
      <w:r>
        <w:rPr>
          <w:sz w:val="24"/>
          <w:szCs w:val="24"/>
        </w:rPr>
        <w:t>Â</w:t>
      </w:r>
      <w:r w:rsidRPr="00187FBB">
        <w:rPr>
          <w:sz w:val="24"/>
          <w:szCs w:val="24"/>
        </w:rPr>
        <w:t>mbito local - sede e limites geográficos deste Município;</w:t>
      </w:r>
    </w:p>
    <w:p w:rsidR="004C792B" w:rsidRPr="00C001BB" w:rsidRDefault="004C792B" w:rsidP="004C792B">
      <w:pPr>
        <w:widowControl w:val="0"/>
        <w:jc w:val="both"/>
        <w:rPr>
          <w:sz w:val="18"/>
          <w:szCs w:val="24"/>
        </w:rPr>
      </w:pPr>
    </w:p>
    <w:p w:rsidR="004C792B" w:rsidRDefault="004C792B" w:rsidP="004C792B">
      <w:pPr>
        <w:jc w:val="both"/>
        <w:rPr>
          <w:iCs/>
          <w:color w:val="000000"/>
          <w:sz w:val="24"/>
          <w:szCs w:val="24"/>
        </w:rPr>
      </w:pPr>
      <w:r>
        <w:rPr>
          <w:b/>
          <w:sz w:val="24"/>
          <w:szCs w:val="24"/>
        </w:rPr>
        <w:lastRenderedPageBreak/>
        <w:t>11.4.6.2.</w:t>
      </w:r>
      <w:r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Pr="00C001BB" w:rsidRDefault="004C792B" w:rsidP="004C792B">
      <w:pPr>
        <w:jc w:val="both"/>
        <w:rPr>
          <w:iCs/>
          <w:color w:val="000000"/>
          <w:sz w:val="16"/>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7E2D78">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C001BB" w:rsidRDefault="00F760B8" w:rsidP="00B36F0D">
      <w:pPr>
        <w:ind w:left="284"/>
        <w:jc w:val="both"/>
        <w:rPr>
          <w:color w:val="000000"/>
          <w:sz w:val="1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7E2D78">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C001BB" w:rsidRDefault="006439CC" w:rsidP="00B36F0D">
      <w:pPr>
        <w:ind w:left="284"/>
        <w:jc w:val="both"/>
        <w:rPr>
          <w:color w:val="000000"/>
          <w:sz w:val="16"/>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7E2D78">
        <w:rPr>
          <w:color w:val="000000"/>
          <w:sz w:val="24"/>
          <w:szCs w:val="24"/>
        </w:rPr>
        <w:t xml:space="preserve"> </w:t>
      </w:r>
      <w:r w:rsidR="00083547" w:rsidRPr="000B3EAA">
        <w:rPr>
          <w:color w:val="000000"/>
          <w:sz w:val="24"/>
          <w:szCs w:val="24"/>
        </w:rPr>
        <w:t>selecionadas</w:t>
      </w:r>
      <w:r w:rsidR="007E2D78">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7E2D78">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C001BB" w:rsidRDefault="0072259C" w:rsidP="00B36F0D">
      <w:pPr>
        <w:ind w:left="284"/>
        <w:jc w:val="both"/>
        <w:rPr>
          <w:color w:val="000000"/>
          <w:sz w:val="12"/>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C001BB" w:rsidRDefault="00ED74CC" w:rsidP="00B36F0D">
      <w:pPr>
        <w:ind w:left="567"/>
        <w:jc w:val="both"/>
        <w:rPr>
          <w:b/>
          <w:color w:val="000000"/>
          <w:sz w:val="16"/>
          <w:szCs w:val="24"/>
        </w:rPr>
      </w:pPr>
    </w:p>
    <w:p w:rsidR="00ED74CC" w:rsidRPr="000B3EAA" w:rsidRDefault="00F06B77" w:rsidP="00B36F0D">
      <w:pPr>
        <w:ind w:left="284"/>
        <w:jc w:val="both"/>
        <w:rPr>
          <w:color w:val="000000"/>
          <w:sz w:val="24"/>
          <w:szCs w:val="24"/>
        </w:rPr>
      </w:pPr>
      <w:r w:rsidRPr="00B36F0D">
        <w:rPr>
          <w:b/>
          <w:color w:val="000000"/>
          <w:sz w:val="24"/>
          <w:szCs w:val="24"/>
        </w:rPr>
        <w:lastRenderedPageBreak/>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C001BB" w:rsidRDefault="00CC0EAB" w:rsidP="00E17050">
      <w:pPr>
        <w:jc w:val="both"/>
        <w:rPr>
          <w:iCs/>
          <w:color w:val="000000"/>
          <w:sz w:val="12"/>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C001BB" w:rsidRDefault="00CC0EAB" w:rsidP="00E17050">
      <w:pPr>
        <w:jc w:val="both"/>
        <w:rPr>
          <w:iCs/>
          <w:color w:val="000000"/>
          <w:sz w:val="1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C001BB" w:rsidRDefault="00CC0EAB" w:rsidP="00B36F0D">
      <w:pPr>
        <w:ind w:left="284"/>
        <w:jc w:val="both"/>
        <w:rPr>
          <w:iCs/>
          <w:color w:val="000000"/>
          <w:sz w:val="18"/>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7E2D78">
        <w:rPr>
          <w:iCs/>
          <w:color w:val="000000"/>
          <w:szCs w:val="24"/>
        </w:rPr>
        <w:t xml:space="preserve">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8E2791" w:rsidRDefault="00F06B77" w:rsidP="00E17050">
      <w:pPr>
        <w:jc w:val="both"/>
        <w:rPr>
          <w:iCs/>
          <w:sz w:val="24"/>
          <w:szCs w:val="24"/>
        </w:rPr>
      </w:pPr>
      <w:r w:rsidRPr="008E2791">
        <w:rPr>
          <w:b/>
          <w:iCs/>
          <w:sz w:val="24"/>
          <w:szCs w:val="24"/>
        </w:rPr>
        <w:t>13</w:t>
      </w:r>
      <w:r w:rsidR="00353830" w:rsidRPr="008E2791">
        <w:rPr>
          <w:b/>
          <w:iCs/>
          <w:sz w:val="24"/>
          <w:szCs w:val="24"/>
        </w:rPr>
        <w:t>.5</w:t>
      </w:r>
      <w:r w:rsidR="00CC0EAB" w:rsidRPr="008E2791">
        <w:rPr>
          <w:b/>
          <w:iCs/>
          <w:sz w:val="24"/>
          <w:szCs w:val="24"/>
        </w:rPr>
        <w:t xml:space="preserve"> –</w:t>
      </w:r>
      <w:r w:rsidR="00CC0EAB" w:rsidRPr="008E2791">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8E2791">
        <w:rPr>
          <w:iCs/>
          <w:sz w:val="24"/>
          <w:szCs w:val="24"/>
        </w:rPr>
        <w:t xml:space="preserve"> e trabalhista</w:t>
      </w:r>
      <w:r w:rsidR="00CC0EAB" w:rsidRPr="008E2791">
        <w:rPr>
          <w:iCs/>
          <w:sz w:val="24"/>
          <w:szCs w:val="24"/>
        </w:rPr>
        <w:t>, mesmo que esta apresente alguma restrição.</w:t>
      </w:r>
    </w:p>
    <w:p w:rsidR="001E526D" w:rsidRPr="008E2791" w:rsidRDefault="001E526D" w:rsidP="00E17050">
      <w:pPr>
        <w:jc w:val="both"/>
        <w:rPr>
          <w:iCs/>
          <w:sz w:val="24"/>
          <w:szCs w:val="24"/>
        </w:rPr>
      </w:pPr>
    </w:p>
    <w:p w:rsidR="00CC0EAB" w:rsidRPr="002F5210" w:rsidRDefault="00F06B77" w:rsidP="00E17050">
      <w:pPr>
        <w:jc w:val="both"/>
        <w:rPr>
          <w:iCs/>
          <w:sz w:val="24"/>
          <w:szCs w:val="24"/>
        </w:rPr>
      </w:pPr>
      <w:r w:rsidRPr="008E2791">
        <w:rPr>
          <w:b/>
          <w:iCs/>
          <w:sz w:val="24"/>
          <w:szCs w:val="24"/>
        </w:rPr>
        <w:t>13</w:t>
      </w:r>
      <w:r w:rsidR="00A16F4A" w:rsidRPr="008E2791">
        <w:rPr>
          <w:b/>
          <w:iCs/>
          <w:sz w:val="24"/>
          <w:szCs w:val="24"/>
        </w:rPr>
        <w:t>.</w:t>
      </w:r>
      <w:r w:rsidR="00353830" w:rsidRPr="008E2791">
        <w:rPr>
          <w:b/>
          <w:iCs/>
          <w:sz w:val="24"/>
          <w:szCs w:val="24"/>
        </w:rPr>
        <w:t>6</w:t>
      </w:r>
      <w:r w:rsidR="00CC0EAB" w:rsidRPr="008E2791">
        <w:rPr>
          <w:b/>
          <w:iCs/>
          <w:sz w:val="24"/>
          <w:szCs w:val="24"/>
        </w:rPr>
        <w:t xml:space="preserve"> –</w:t>
      </w:r>
      <w:r w:rsidR="00CC0EAB" w:rsidRPr="008E2791">
        <w:rPr>
          <w:sz w:val="24"/>
          <w:szCs w:val="24"/>
        </w:rPr>
        <w:t>Havendo alguma restrição na comprovação da regularidade fiscal</w:t>
      </w:r>
      <w:r w:rsidR="005E6D74" w:rsidRPr="008E2791">
        <w:rPr>
          <w:sz w:val="24"/>
          <w:szCs w:val="24"/>
        </w:rPr>
        <w:t xml:space="preserve"> e trabalhista</w:t>
      </w:r>
      <w:r w:rsidR="00CC0EAB" w:rsidRPr="008E2791">
        <w:rPr>
          <w:sz w:val="24"/>
          <w:szCs w:val="24"/>
        </w:rPr>
        <w:t>, será assegurado, as microempresas e empresas de pequeno porte, o prazo de 0</w:t>
      </w:r>
      <w:r w:rsidR="00623B0F" w:rsidRPr="008E2791">
        <w:rPr>
          <w:sz w:val="24"/>
          <w:szCs w:val="24"/>
        </w:rPr>
        <w:t>5</w:t>
      </w:r>
      <w:r w:rsidR="00CC0EAB" w:rsidRPr="008E2791">
        <w:rPr>
          <w:sz w:val="24"/>
          <w:szCs w:val="24"/>
        </w:rPr>
        <w:t>(</w:t>
      </w:r>
      <w:r w:rsidR="00623B0F" w:rsidRPr="008E2791">
        <w:rPr>
          <w:sz w:val="24"/>
          <w:szCs w:val="24"/>
        </w:rPr>
        <w:t>cinco</w:t>
      </w:r>
      <w:r w:rsidR="00CC0EAB" w:rsidRPr="008E2791">
        <w:rPr>
          <w:sz w:val="24"/>
          <w:szCs w:val="24"/>
        </w:rPr>
        <w:t>) dias úteis, cujo termo inicial corresponderá ao momento em que o proponente for declarado o vencedor do certame, prorrogáveis por igual período, a critério da Administração Pública, para a regularização da documentação, pagamento</w:t>
      </w:r>
      <w:r w:rsidR="00CC0EAB" w:rsidRPr="002F5210">
        <w:rPr>
          <w:sz w:val="24"/>
          <w:szCs w:val="24"/>
        </w:rPr>
        <w:t xml:space="preserve">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t>13</w:t>
      </w:r>
      <w:r w:rsidR="00C358F5" w:rsidRPr="00B36F0D">
        <w:rPr>
          <w:b/>
          <w:color w:val="000000"/>
          <w:szCs w:val="24"/>
        </w:rPr>
        <w:t xml:space="preserve">.8 - </w:t>
      </w:r>
      <w:r w:rsidR="00C358F5" w:rsidRPr="000B3EAA">
        <w:rPr>
          <w:color w:val="000000"/>
          <w:szCs w:val="24"/>
        </w:rPr>
        <w:t>O tratamento diferenciado previsto na Lei Complementar nº 123/2006, somente é aplicável no que concerne aos documentos relativos a Regularidade Fiscal</w:t>
      </w:r>
      <w:r w:rsidR="00930153">
        <w:rPr>
          <w:color w:val="000000"/>
          <w:szCs w:val="24"/>
        </w:rPr>
        <w:t xml:space="preserve"> e </w:t>
      </w:r>
      <w:r w:rsidR="00930153" w:rsidRPr="000B3EAA">
        <w:rPr>
          <w:color w:val="000000"/>
          <w:szCs w:val="24"/>
        </w:rPr>
        <w:t>Regularidade Trabalhista</w:t>
      </w:r>
      <w:r w:rsidR="00C358F5" w:rsidRPr="000B3EAA">
        <w:rPr>
          <w:color w:val="000000"/>
          <w:szCs w:val="24"/>
        </w:rPr>
        <w:t>, conforme previsto no art. 43, § 1º da Lei Complementar nº 123/2006 e Art. 29, inciso I a IV da Lei 8.666/93. O tratamento diferenciado não é aplicável a Habilitação Jurídica,  Qualificação Técnica e Qualificação Econômico-Financeira.</w:t>
      </w:r>
    </w:p>
    <w:p w:rsidR="00CC0EAB" w:rsidRPr="000B3EAA" w:rsidRDefault="00CC0EAB"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lastRenderedPageBreak/>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7F2BA5" w:rsidRPr="000B3EAA" w:rsidRDefault="00950F21" w:rsidP="00B36F0D">
      <w:pPr>
        <w:ind w:left="284"/>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7E2D78">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7E2D78">
        <w:rPr>
          <w:iCs/>
          <w:color w:val="000000"/>
          <w:sz w:val="24"/>
          <w:szCs w:val="24"/>
        </w:rPr>
        <w:t xml:space="preserve"> </w:t>
      </w:r>
      <w:r w:rsidR="00090FC8" w:rsidRPr="000B3EAA">
        <w:rPr>
          <w:iCs/>
          <w:color w:val="000000"/>
          <w:sz w:val="24"/>
          <w:szCs w:val="24"/>
        </w:rPr>
        <w:t>poderá conceder</w:t>
      </w:r>
      <w:r w:rsidR="007E2D78">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7E2D78">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lastRenderedPageBreak/>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7E2D78">
        <w:rPr>
          <w:color w:val="000000"/>
          <w:sz w:val="24"/>
          <w:szCs w:val="24"/>
        </w:rPr>
        <w:t xml:space="preserve"> </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w:t>
      </w:r>
      <w:r w:rsidR="00F05348" w:rsidRPr="000B3EAA">
        <w:rPr>
          <w:color w:val="000000"/>
          <w:sz w:val="24"/>
          <w:szCs w:val="24"/>
        </w:rPr>
        <w:lastRenderedPageBreak/>
        <w:t>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C001BB" w:rsidRDefault="009851ED" w:rsidP="000D371E">
      <w:pPr>
        <w:autoSpaceDE w:val="0"/>
        <w:autoSpaceDN w:val="0"/>
        <w:adjustRightInd w:val="0"/>
        <w:ind w:left="284"/>
        <w:jc w:val="both"/>
        <w:rPr>
          <w:color w:val="000000"/>
          <w:sz w:val="1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Pr="00C001BB" w:rsidRDefault="000D371E" w:rsidP="000D371E">
      <w:pPr>
        <w:autoSpaceDE w:val="0"/>
        <w:autoSpaceDN w:val="0"/>
        <w:adjustRightInd w:val="0"/>
        <w:ind w:left="284"/>
        <w:jc w:val="both"/>
        <w:rPr>
          <w:color w:val="000000"/>
          <w:sz w:val="1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C001BB" w:rsidRDefault="0047233E" w:rsidP="00066266">
      <w:pPr>
        <w:autoSpaceDE w:val="0"/>
        <w:autoSpaceDN w:val="0"/>
        <w:adjustRightInd w:val="0"/>
        <w:jc w:val="both"/>
        <w:rPr>
          <w:color w:val="000000"/>
          <w:sz w:val="16"/>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lastRenderedPageBreak/>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lastRenderedPageBreak/>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5E5BA4">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96E29" w:rsidRDefault="00040C09" w:rsidP="007A3067">
      <w:pPr>
        <w:numPr>
          <w:ilvl w:val="0"/>
          <w:numId w:val="22"/>
        </w:numPr>
        <w:spacing w:after="200" w:line="276" w:lineRule="auto"/>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4F5E8D" w:rsidRPr="00596E29">
        <w:rPr>
          <w:iCs/>
          <w:sz w:val="24"/>
          <w:szCs w:val="24"/>
        </w:rPr>
        <w:t xml:space="preserve"> mercadoria</w:t>
      </w:r>
      <w:r w:rsidR="009201FB" w:rsidRPr="00596E29">
        <w:rPr>
          <w:iCs/>
          <w:sz w:val="24"/>
          <w:szCs w:val="24"/>
        </w:rPr>
        <w:t>s</w:t>
      </w:r>
      <w:r w:rsidR="004F5E8D" w:rsidRPr="00596E29">
        <w:rPr>
          <w:iCs/>
          <w:sz w:val="24"/>
          <w:szCs w:val="24"/>
        </w:rPr>
        <w:t xml:space="preserve"> acontecer</w:t>
      </w:r>
      <w:r w:rsidR="009201FB" w:rsidRPr="00596E29">
        <w:rPr>
          <w:iCs/>
          <w:sz w:val="24"/>
          <w:szCs w:val="24"/>
        </w:rPr>
        <w:t>ão</w:t>
      </w:r>
      <w:r w:rsidR="00DC433F" w:rsidRPr="00596E29">
        <w:rPr>
          <w:iCs/>
          <w:sz w:val="24"/>
          <w:szCs w:val="24"/>
        </w:rPr>
        <w:t xml:space="preserve"> no Almoxarifado Municipal</w:t>
      </w:r>
      <w:r w:rsidR="007A3067" w:rsidRPr="00596E29">
        <w:rPr>
          <w:iCs/>
          <w:sz w:val="24"/>
          <w:szCs w:val="24"/>
        </w:rPr>
        <w:t xml:space="preserve"> sito à: </w:t>
      </w:r>
    </w:p>
    <w:p w:rsidR="007A3067" w:rsidRDefault="007A3067" w:rsidP="007A3067">
      <w:pPr>
        <w:numPr>
          <w:ilvl w:val="0"/>
          <w:numId w:val="22"/>
        </w:numPr>
        <w:spacing w:after="200" w:line="276" w:lineRule="auto"/>
        <w:jc w:val="both"/>
        <w:rPr>
          <w:iCs/>
          <w:sz w:val="24"/>
          <w:szCs w:val="24"/>
        </w:rPr>
      </w:pPr>
      <w:r>
        <w:rPr>
          <w:iCs/>
          <w:sz w:val="24"/>
          <w:szCs w:val="24"/>
        </w:rPr>
        <w:t>Rua Percilio Andrade, nº 1369, neste município. (Pref. M. Itabaiana).</w:t>
      </w:r>
    </w:p>
    <w:p w:rsidR="007A3067" w:rsidRDefault="007A3067" w:rsidP="007A3067">
      <w:pPr>
        <w:numPr>
          <w:ilvl w:val="0"/>
          <w:numId w:val="22"/>
        </w:numPr>
        <w:spacing w:after="200" w:line="276" w:lineRule="auto"/>
        <w:jc w:val="both"/>
        <w:rPr>
          <w:iCs/>
          <w:sz w:val="24"/>
          <w:szCs w:val="24"/>
        </w:rPr>
      </w:pPr>
      <w:r>
        <w:rPr>
          <w:iCs/>
          <w:sz w:val="24"/>
          <w:szCs w:val="24"/>
        </w:rPr>
        <w:t>Rua Pedro Diniz Gonçalves, nº 600, Bairro Serrano, neste município. (Sec. do Desenvolvimento Social).</w:t>
      </w:r>
    </w:p>
    <w:p w:rsidR="007A3067" w:rsidRDefault="007A3067" w:rsidP="007A3067">
      <w:pPr>
        <w:numPr>
          <w:ilvl w:val="0"/>
          <w:numId w:val="22"/>
        </w:numPr>
        <w:spacing w:after="200" w:line="276" w:lineRule="auto"/>
        <w:jc w:val="both"/>
        <w:rPr>
          <w:iCs/>
          <w:sz w:val="24"/>
          <w:szCs w:val="24"/>
        </w:rPr>
      </w:pPr>
      <w:r>
        <w:rPr>
          <w:iCs/>
          <w:sz w:val="24"/>
          <w:szCs w:val="24"/>
        </w:rPr>
        <w:t>Av. Vereador Olimpio Grande, nº 133, Bairro Porto, neste município (Sec. Municipal de Saúde).</w:t>
      </w:r>
    </w:p>
    <w:p w:rsidR="007A3067" w:rsidRDefault="007A3067" w:rsidP="007A3067">
      <w:pPr>
        <w:numPr>
          <w:ilvl w:val="0"/>
          <w:numId w:val="22"/>
        </w:numPr>
        <w:spacing w:after="200" w:line="276" w:lineRule="auto"/>
        <w:jc w:val="both"/>
        <w:rPr>
          <w:iCs/>
          <w:sz w:val="24"/>
          <w:szCs w:val="24"/>
        </w:rPr>
      </w:pPr>
      <w:r>
        <w:rPr>
          <w:iCs/>
          <w:sz w:val="24"/>
          <w:szCs w:val="24"/>
        </w:rPr>
        <w:t>Av. Ivo de Carvalho, s/n (</w:t>
      </w:r>
      <w:r>
        <w:rPr>
          <w:sz w:val="24"/>
          <w:szCs w:val="24"/>
        </w:rPr>
        <w:t>Superintendência Municipal de Transportes e Transito).</w:t>
      </w:r>
    </w:p>
    <w:p w:rsidR="009201FB" w:rsidRPr="000B3EAA" w:rsidRDefault="00040C09" w:rsidP="009201FB">
      <w:pPr>
        <w:jc w:val="both"/>
        <w:rPr>
          <w:iCs/>
          <w:color w:val="000000"/>
          <w:sz w:val="24"/>
          <w:szCs w:val="24"/>
        </w:rPr>
      </w:pPr>
      <w:r>
        <w:rPr>
          <w:iCs/>
          <w:color w:val="000000"/>
          <w:sz w:val="24"/>
          <w:szCs w:val="24"/>
        </w:rPr>
        <w:lastRenderedPageBreak/>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4F5E8D" w:rsidRPr="00BF3F9D" w:rsidRDefault="004F5E8D" w:rsidP="004F5E8D">
      <w:pPr>
        <w:jc w:val="both"/>
        <w:rPr>
          <w:color w:val="FF0000"/>
          <w:sz w:val="24"/>
          <w:szCs w:val="24"/>
        </w:rPr>
      </w:pP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7E2D78">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B168C6">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lastRenderedPageBreak/>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Pr="00B168C6" w:rsidRDefault="00040C09" w:rsidP="00066266">
      <w:pPr>
        <w:jc w:val="both"/>
        <w:rPr>
          <w:iCs/>
          <w:color w:val="FF0000"/>
          <w:sz w:val="24"/>
          <w:szCs w:val="24"/>
        </w:rPr>
      </w:pPr>
      <w:r w:rsidRPr="00B82D25">
        <w:rPr>
          <w:b/>
          <w:iCs/>
          <w:sz w:val="24"/>
          <w:szCs w:val="24"/>
        </w:rPr>
        <w:t>30</w:t>
      </w:r>
      <w:r w:rsidR="00066266" w:rsidRPr="00B82D25">
        <w:rPr>
          <w:b/>
          <w:iCs/>
          <w:sz w:val="24"/>
          <w:szCs w:val="24"/>
        </w:rPr>
        <w:t>.7 –</w:t>
      </w:r>
      <w:r w:rsidR="00066266" w:rsidRPr="00B82D25">
        <w:rPr>
          <w:iCs/>
          <w:sz w:val="24"/>
          <w:szCs w:val="24"/>
        </w:rPr>
        <w:t xml:space="preserve"> Constitui Anexos deste Edital</w:t>
      </w:r>
      <w:r w:rsidR="00066266" w:rsidRPr="00B168C6">
        <w:rPr>
          <w:iCs/>
          <w:color w:val="FF0000"/>
          <w:sz w:val="24"/>
          <w:szCs w:val="24"/>
        </w:rPr>
        <w:t>:</w:t>
      </w:r>
    </w:p>
    <w:p w:rsidR="00BA6E8D" w:rsidRDefault="00BA6E8D" w:rsidP="00BA6E8D">
      <w:pPr>
        <w:jc w:val="both"/>
        <w:rPr>
          <w:iCs/>
          <w:color w:val="000000"/>
          <w:sz w:val="24"/>
          <w:szCs w:val="24"/>
        </w:rPr>
      </w:pPr>
      <w:r w:rsidRPr="000B3EAA">
        <w:rPr>
          <w:iCs/>
          <w:color w:val="000000"/>
          <w:sz w:val="24"/>
          <w:szCs w:val="24"/>
        </w:rPr>
        <w:t xml:space="preserve">I </w:t>
      </w:r>
      <w:r>
        <w:rPr>
          <w:iCs/>
          <w:color w:val="000000"/>
          <w:sz w:val="24"/>
          <w:szCs w:val="24"/>
        </w:rPr>
        <w:t xml:space="preserve"> </w:t>
      </w:r>
      <w:r w:rsidR="00A2279F">
        <w:rPr>
          <w:iCs/>
          <w:color w:val="000000"/>
          <w:sz w:val="24"/>
          <w:szCs w:val="24"/>
        </w:rPr>
        <w:t>-</w:t>
      </w:r>
      <w:r>
        <w:rPr>
          <w:iCs/>
          <w:color w:val="000000"/>
          <w:sz w:val="24"/>
          <w:szCs w:val="24"/>
        </w:rPr>
        <w:t xml:space="preserve"> </w:t>
      </w:r>
      <w:r w:rsidRPr="000B3EAA">
        <w:rPr>
          <w:iCs/>
          <w:color w:val="000000"/>
          <w:sz w:val="24"/>
          <w:szCs w:val="24"/>
        </w:rPr>
        <w:t xml:space="preserve"> </w:t>
      </w:r>
      <w:r w:rsidR="00A2279F">
        <w:rPr>
          <w:iCs/>
          <w:color w:val="000000"/>
          <w:sz w:val="24"/>
          <w:szCs w:val="24"/>
        </w:rPr>
        <w:t xml:space="preserve"> </w:t>
      </w:r>
      <w:r w:rsidRPr="000B3EAA">
        <w:rPr>
          <w:iCs/>
          <w:color w:val="000000"/>
          <w:sz w:val="24"/>
          <w:szCs w:val="24"/>
        </w:rPr>
        <w:t>Termo de Referência;</w:t>
      </w:r>
    </w:p>
    <w:p w:rsidR="00BA6E8D" w:rsidRDefault="00BA6E8D" w:rsidP="00BA6E8D">
      <w:pPr>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xml:space="preserve"> – Modelo de Proposta;</w:t>
      </w:r>
    </w:p>
    <w:p w:rsidR="00BA6E8D" w:rsidRDefault="00BA6E8D" w:rsidP="00BA6E8D">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BA6E8D" w:rsidRDefault="00BA6E8D" w:rsidP="00BA6E8D">
      <w:pPr>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BA6E8D" w:rsidRDefault="00A2279F" w:rsidP="00BA6E8D">
      <w:pPr>
        <w:jc w:val="both"/>
        <w:rPr>
          <w:iCs/>
          <w:sz w:val="24"/>
          <w:szCs w:val="24"/>
        </w:rPr>
      </w:pPr>
      <w:r>
        <w:rPr>
          <w:iCs/>
          <w:color w:val="000000"/>
          <w:sz w:val="24"/>
          <w:szCs w:val="24"/>
        </w:rPr>
        <w:t>V  -</w:t>
      </w:r>
      <w:r w:rsidR="00BA6E8D">
        <w:rPr>
          <w:iCs/>
          <w:color w:val="000000"/>
          <w:sz w:val="24"/>
          <w:szCs w:val="24"/>
        </w:rPr>
        <w:t xml:space="preserve">  </w:t>
      </w:r>
      <w:r w:rsidR="00BA6E8D" w:rsidRPr="002C0927">
        <w:rPr>
          <w:iCs/>
          <w:sz w:val="24"/>
          <w:szCs w:val="24"/>
        </w:rPr>
        <w:t>Modelo de Procuração</w:t>
      </w:r>
    </w:p>
    <w:p w:rsidR="00BA6E8D" w:rsidRPr="00F153FB" w:rsidRDefault="00BA6E8D" w:rsidP="00BA6E8D">
      <w:pPr>
        <w:tabs>
          <w:tab w:val="left" w:pos="567"/>
          <w:tab w:val="left" w:pos="851"/>
        </w:tabs>
        <w:jc w:val="both"/>
        <w:rPr>
          <w:iCs/>
          <w:sz w:val="24"/>
          <w:szCs w:val="24"/>
        </w:rPr>
      </w:pPr>
      <w:r>
        <w:rPr>
          <w:iCs/>
          <w:sz w:val="24"/>
          <w:szCs w:val="24"/>
        </w:rPr>
        <w:t xml:space="preserve">VI </w:t>
      </w:r>
      <w:r w:rsidR="00A2279F">
        <w:rPr>
          <w:iCs/>
          <w:sz w:val="24"/>
          <w:szCs w:val="24"/>
        </w:rPr>
        <w:t>-</w:t>
      </w:r>
      <w:r w:rsidRPr="00F153FB">
        <w:rPr>
          <w:sz w:val="24"/>
          <w:szCs w:val="24"/>
        </w:rPr>
        <w:t>Modelo de Declaração de Condição de Me ou Epp</w:t>
      </w:r>
    </w:p>
    <w:p w:rsidR="00BA6E8D" w:rsidRPr="000B3EAA" w:rsidRDefault="00BA6E8D" w:rsidP="00BA6E8D">
      <w:pPr>
        <w:jc w:val="both"/>
        <w:rPr>
          <w:iCs/>
          <w:color w:val="000000"/>
          <w:sz w:val="24"/>
          <w:szCs w:val="24"/>
        </w:rPr>
      </w:pPr>
      <w:r w:rsidRPr="000B3EAA">
        <w:rPr>
          <w:iCs/>
          <w:color w:val="000000"/>
          <w:sz w:val="24"/>
          <w:szCs w:val="24"/>
        </w:rPr>
        <w:t>V</w:t>
      </w:r>
      <w:r>
        <w:rPr>
          <w:iCs/>
          <w:color w:val="000000"/>
          <w:sz w:val="24"/>
          <w:szCs w:val="24"/>
        </w:rPr>
        <w:t>II</w:t>
      </w:r>
      <w:r w:rsidRPr="000B3EAA">
        <w:rPr>
          <w:iCs/>
          <w:color w:val="000000"/>
          <w:sz w:val="24"/>
          <w:szCs w:val="24"/>
        </w:rPr>
        <w:t xml:space="preserve"> </w:t>
      </w:r>
      <w:r>
        <w:rPr>
          <w:iCs/>
          <w:color w:val="000000"/>
          <w:sz w:val="24"/>
          <w:szCs w:val="24"/>
        </w:rPr>
        <w:t xml:space="preserve">–  </w:t>
      </w:r>
      <w:r w:rsidRPr="000B3EAA">
        <w:rPr>
          <w:iCs/>
          <w:color w:val="000000"/>
          <w:sz w:val="24"/>
          <w:szCs w:val="24"/>
        </w:rPr>
        <w:t>Minuta da Ata de Registro de Preços.</w:t>
      </w:r>
    </w:p>
    <w:p w:rsidR="00066266" w:rsidRPr="000B3EAA" w:rsidRDefault="00022AC6" w:rsidP="00066266">
      <w:pPr>
        <w:jc w:val="both"/>
        <w:rPr>
          <w:iCs/>
          <w:color w:val="000000"/>
          <w:sz w:val="24"/>
          <w:szCs w:val="24"/>
        </w:rPr>
      </w:pPr>
      <w:r w:rsidRPr="00B168C6">
        <w:rPr>
          <w:iCs/>
          <w:color w:val="FF0000"/>
          <w:sz w:val="24"/>
          <w:szCs w:val="24"/>
        </w:rPr>
        <w:t>.</w:t>
      </w:r>
    </w:p>
    <w:p w:rsidR="00066266" w:rsidRPr="000B3EAA" w:rsidRDefault="00066266" w:rsidP="00066266">
      <w:pPr>
        <w:jc w:val="both"/>
        <w:rPr>
          <w:iCs/>
          <w:color w:val="000000"/>
          <w:sz w:val="24"/>
          <w:szCs w:val="24"/>
        </w:rPr>
      </w:pPr>
    </w:p>
    <w:p w:rsidR="00066266" w:rsidRPr="00BA6E8D" w:rsidRDefault="00066266" w:rsidP="00066266">
      <w:pPr>
        <w:jc w:val="both"/>
        <w:rPr>
          <w:iCs/>
          <w:sz w:val="24"/>
          <w:szCs w:val="24"/>
        </w:rPr>
      </w:pPr>
    </w:p>
    <w:p w:rsidR="0062380F" w:rsidRPr="00BA6E8D" w:rsidRDefault="00066266" w:rsidP="0062380F">
      <w:pPr>
        <w:jc w:val="both"/>
        <w:rPr>
          <w:iCs/>
          <w:sz w:val="24"/>
          <w:szCs w:val="24"/>
        </w:rPr>
      </w:pPr>
      <w:r w:rsidRPr="00BA6E8D">
        <w:rPr>
          <w:iCs/>
          <w:sz w:val="24"/>
          <w:szCs w:val="24"/>
        </w:rPr>
        <w:tab/>
      </w:r>
      <w:r w:rsidRPr="00BA6E8D">
        <w:rPr>
          <w:iCs/>
          <w:sz w:val="24"/>
          <w:szCs w:val="24"/>
        </w:rPr>
        <w:tab/>
      </w:r>
      <w:r w:rsidRPr="00BA6E8D">
        <w:rPr>
          <w:iCs/>
          <w:sz w:val="24"/>
          <w:szCs w:val="24"/>
        </w:rPr>
        <w:tab/>
      </w:r>
      <w:r w:rsidR="00196407" w:rsidRPr="00BA6E8D">
        <w:rPr>
          <w:iCs/>
          <w:sz w:val="24"/>
          <w:szCs w:val="24"/>
        </w:rPr>
        <w:t xml:space="preserve">          </w:t>
      </w:r>
      <w:r w:rsidR="0062380F" w:rsidRPr="00BA6E8D">
        <w:rPr>
          <w:iCs/>
          <w:sz w:val="24"/>
          <w:szCs w:val="24"/>
        </w:rPr>
        <w:t xml:space="preserve">Itabaiana/SE, </w:t>
      </w:r>
      <w:r w:rsidR="00B168C6" w:rsidRPr="00BA6E8D">
        <w:rPr>
          <w:iCs/>
          <w:sz w:val="24"/>
          <w:szCs w:val="24"/>
        </w:rPr>
        <w:t>20</w:t>
      </w:r>
      <w:r w:rsidR="0062380F" w:rsidRPr="00BA6E8D">
        <w:rPr>
          <w:iCs/>
          <w:sz w:val="24"/>
          <w:szCs w:val="24"/>
        </w:rPr>
        <w:t xml:space="preserve"> de </w:t>
      </w:r>
      <w:r w:rsidR="00B168C6" w:rsidRPr="00BA6E8D">
        <w:rPr>
          <w:iCs/>
          <w:sz w:val="24"/>
          <w:szCs w:val="24"/>
        </w:rPr>
        <w:t>Fevereiro</w:t>
      </w:r>
      <w:r w:rsidR="0062380F" w:rsidRPr="00BA6E8D">
        <w:rPr>
          <w:iCs/>
          <w:sz w:val="24"/>
          <w:szCs w:val="24"/>
        </w:rPr>
        <w:t xml:space="preserve"> de 2017.</w:t>
      </w:r>
    </w:p>
    <w:p w:rsidR="0062380F" w:rsidRPr="00BA6E8D" w:rsidRDefault="0062380F" w:rsidP="0062380F">
      <w:pPr>
        <w:jc w:val="both"/>
        <w:rPr>
          <w:b/>
          <w:iCs/>
          <w:sz w:val="24"/>
          <w:szCs w:val="24"/>
        </w:rPr>
      </w:pPr>
      <w:r w:rsidRPr="00BA6E8D">
        <w:rPr>
          <w:b/>
          <w:iCs/>
          <w:sz w:val="24"/>
          <w:szCs w:val="24"/>
        </w:rPr>
        <w:tab/>
      </w:r>
      <w:r w:rsidRPr="00BA6E8D">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555A8F" w:rsidP="0062380F">
      <w:pPr>
        <w:jc w:val="center"/>
        <w:rPr>
          <w:b/>
          <w:iCs/>
          <w:color w:val="000000"/>
          <w:sz w:val="24"/>
          <w:szCs w:val="24"/>
        </w:rPr>
      </w:pPr>
      <w:r>
        <w:rPr>
          <w:b/>
          <w:iCs/>
          <w:color w:val="000000"/>
          <w:sz w:val="24"/>
          <w:szCs w:val="24"/>
        </w:rPr>
        <w:t>Jussimara Brandão de Jesus Santos</w:t>
      </w:r>
    </w:p>
    <w:p w:rsidR="006B266A" w:rsidRPr="000B3EAA" w:rsidRDefault="00555A8F"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0200D3" w:rsidRDefault="000200D3"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lastRenderedPageBreak/>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2D78">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757215" w:rsidRDefault="001C3506" w:rsidP="00770374">
      <w:pPr>
        <w:ind w:right="-79"/>
        <w:jc w:val="both"/>
        <w:rPr>
          <w:color w:val="000000" w:themeColor="text1"/>
          <w:sz w:val="24"/>
          <w:szCs w:val="24"/>
          <w:lang w:eastAsia="ar-SA"/>
        </w:rPr>
      </w:pPr>
      <w:r w:rsidRPr="000B3EAA">
        <w:rPr>
          <w:b/>
          <w:color w:val="000000"/>
          <w:sz w:val="24"/>
          <w:szCs w:val="24"/>
        </w:rPr>
        <w:t>OBJETO:</w:t>
      </w:r>
      <w:r w:rsidR="00A06FDC">
        <w:rPr>
          <w:b/>
          <w:color w:val="000000"/>
          <w:sz w:val="24"/>
          <w:szCs w:val="24"/>
        </w:rPr>
        <w:t xml:space="preserve"> </w:t>
      </w:r>
      <w:r w:rsidR="001A7AE8" w:rsidRPr="00757215">
        <w:rPr>
          <w:iCs/>
          <w:color w:val="000000" w:themeColor="text1"/>
          <w:sz w:val="24"/>
          <w:szCs w:val="24"/>
        </w:rPr>
        <w:t xml:space="preserve">Registro de Preços visando futuras contratações de empresas para </w:t>
      </w:r>
      <w:r w:rsidR="00770374" w:rsidRPr="00757215">
        <w:rPr>
          <w:iCs/>
          <w:color w:val="000000" w:themeColor="text1"/>
          <w:sz w:val="24"/>
          <w:szCs w:val="24"/>
        </w:rPr>
        <w:t>fornecimento parcelado</w:t>
      </w:r>
      <w:r w:rsidR="00770374" w:rsidRPr="00757215">
        <w:rPr>
          <w:color w:val="000000" w:themeColor="text1"/>
          <w:sz w:val="24"/>
          <w:szCs w:val="24"/>
        </w:rPr>
        <w:t xml:space="preserve"> de material de consumo (material de expediente, material de processamento de dados)</w:t>
      </w:r>
      <w:r w:rsidR="001A7AE8" w:rsidRPr="00757215">
        <w:rPr>
          <w:iCs/>
          <w:color w:val="000000" w:themeColor="text1"/>
          <w:sz w:val="24"/>
          <w:szCs w:val="24"/>
        </w:rPr>
        <w:t>, conforme especificações constantes do Termo de Referência (Anexo I), para suprir as necessidades dos órgãos públicos abaixo relacionados:</w:t>
      </w:r>
    </w:p>
    <w:p w:rsidR="0006010E" w:rsidRDefault="0006010E" w:rsidP="001A7AE8">
      <w:pPr>
        <w:jc w:val="both"/>
        <w:rPr>
          <w:iCs/>
          <w:color w:val="FF0000"/>
          <w:sz w:val="24"/>
          <w:szCs w:val="24"/>
        </w:rPr>
      </w:pP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Prefeitura Municipal de Itabaiana</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Fundo Municipal de Saúde</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Fundo Municipal de Assistência Social </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223AAF" w:rsidRPr="00757215">
        <w:rPr>
          <w:iCs/>
          <w:color w:val="000000" w:themeColor="text1"/>
          <w:sz w:val="24"/>
          <w:szCs w:val="24"/>
        </w:rPr>
        <w:t>contratações de empresas para fornecimento parcelado</w:t>
      </w:r>
      <w:r w:rsidR="00223AAF" w:rsidRPr="00757215">
        <w:rPr>
          <w:color w:val="000000" w:themeColor="text1"/>
          <w:sz w:val="24"/>
          <w:szCs w:val="24"/>
        </w:rPr>
        <w:t xml:space="preserve"> de material de consumo (material de expediente, material de processamento de dados)</w:t>
      </w:r>
      <w:r w:rsidR="00B51D16" w:rsidRPr="000B3EAA">
        <w:rPr>
          <w:color w:val="000000"/>
          <w:sz w:val="24"/>
          <w:szCs w:val="24"/>
        </w:rPr>
        <w:t>.</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00E675D9" w:rsidRPr="00397BEE">
        <w:rPr>
          <w:color w:val="000000"/>
          <w:sz w:val="24"/>
          <w:szCs w:val="24"/>
        </w:rPr>
        <w:t xml:space="preserve">A prestação de serviços em tela visa atender às demandas do Município de Itabaiana, do </w:t>
      </w:r>
      <w:r w:rsidR="00E675D9" w:rsidRPr="00397BEE">
        <w:rPr>
          <w:iCs/>
          <w:color w:val="000000"/>
          <w:sz w:val="24"/>
          <w:szCs w:val="24"/>
        </w:rPr>
        <w:t xml:space="preserve">Fundo Municipal de Saúde, do Fundo Municipal </w:t>
      </w:r>
      <w:r w:rsidR="00E675D9" w:rsidRPr="00757215">
        <w:rPr>
          <w:iCs/>
          <w:color w:val="000000" w:themeColor="text1"/>
          <w:sz w:val="24"/>
          <w:szCs w:val="24"/>
        </w:rPr>
        <w:t>de Assistência Social</w:t>
      </w:r>
      <w:r w:rsidR="00E675D9" w:rsidRPr="00757215">
        <w:rPr>
          <w:color w:val="000000" w:themeColor="text1"/>
          <w:sz w:val="24"/>
          <w:szCs w:val="24"/>
        </w:rPr>
        <w:t xml:space="preserve"> e da </w:t>
      </w:r>
      <w:r w:rsidR="00E675D9" w:rsidRPr="00757215">
        <w:rPr>
          <w:iCs/>
          <w:color w:val="000000" w:themeColor="text1"/>
          <w:sz w:val="24"/>
          <w:szCs w:val="24"/>
        </w:rPr>
        <w:t>Superintendência Municipal de Trânsito e Transport</w:t>
      </w:r>
      <w:r w:rsidR="00A06FDC">
        <w:rPr>
          <w:iCs/>
          <w:color w:val="000000" w:themeColor="text1"/>
          <w:sz w:val="24"/>
          <w:szCs w:val="24"/>
        </w:rPr>
        <w:t xml:space="preserve">e </w:t>
      </w:r>
      <w:r w:rsidRPr="00757215">
        <w:rPr>
          <w:color w:val="000000" w:themeColor="text1"/>
          <w:sz w:val="23"/>
          <w:szCs w:val="23"/>
        </w:rPr>
        <w:t xml:space="preserve">no que se refere </w:t>
      </w:r>
      <w:r w:rsidR="001F377D" w:rsidRPr="00757215">
        <w:rPr>
          <w:color w:val="000000" w:themeColor="text1"/>
          <w:sz w:val="23"/>
          <w:szCs w:val="23"/>
        </w:rPr>
        <w:t xml:space="preserve">ao </w:t>
      </w:r>
      <w:r w:rsidR="00757215" w:rsidRPr="00757215">
        <w:rPr>
          <w:color w:val="000000" w:themeColor="text1"/>
          <w:sz w:val="24"/>
          <w:szCs w:val="24"/>
        </w:rPr>
        <w:t>de material de consumo (material de expediente, material de processamento de dados).</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B82D25">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541976" w:rsidRDefault="00541976" w:rsidP="001C3506">
      <w:pPr>
        <w:jc w:val="both"/>
        <w:rPr>
          <w:b/>
          <w:iCs/>
          <w:color w:val="FF0000"/>
          <w:sz w:val="24"/>
          <w:szCs w:val="24"/>
        </w:rPr>
      </w:pP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lastRenderedPageBreak/>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Percilio Andrade, nº 1369, neste município. (Pref. M. Itabaiana).</w:t>
      </w: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Pedro Diniz Gonçalves, nº 600, Bairro Serrano, neste município. (Sec. do Desenvolvimento Social).</w:t>
      </w:r>
    </w:p>
    <w:p w:rsidR="004153FC" w:rsidRDefault="004153FC" w:rsidP="004153FC">
      <w:pPr>
        <w:numPr>
          <w:ilvl w:val="0"/>
          <w:numId w:val="21"/>
        </w:numPr>
        <w:spacing w:after="200" w:line="276" w:lineRule="auto"/>
        <w:jc w:val="both"/>
        <w:rPr>
          <w:iCs/>
          <w:sz w:val="24"/>
          <w:szCs w:val="24"/>
        </w:rPr>
      </w:pPr>
      <w:r w:rsidRPr="00461A77">
        <w:rPr>
          <w:iCs/>
          <w:sz w:val="24"/>
          <w:szCs w:val="24"/>
        </w:rPr>
        <w:t>Av. Vereador Olimpio Grande, nº 133, Bairro Porto, neste município (Sec. Municipal de Saúde).</w:t>
      </w:r>
    </w:p>
    <w:p w:rsidR="004B0108" w:rsidRPr="00461A77" w:rsidRDefault="004B0108" w:rsidP="004B0108">
      <w:pPr>
        <w:numPr>
          <w:ilvl w:val="0"/>
          <w:numId w:val="21"/>
        </w:numPr>
        <w:spacing w:after="200" w:line="276" w:lineRule="auto"/>
        <w:jc w:val="both"/>
        <w:rPr>
          <w:iCs/>
          <w:sz w:val="24"/>
          <w:szCs w:val="24"/>
        </w:rPr>
      </w:pPr>
      <w:r w:rsidRPr="00461A77">
        <w:rPr>
          <w:iCs/>
          <w:sz w:val="24"/>
          <w:szCs w:val="24"/>
        </w:rPr>
        <w:t>Av. Ivo de Carvalho, s/n (</w:t>
      </w:r>
      <w:r w:rsidRPr="00461A77">
        <w:rPr>
          <w:sz w:val="24"/>
          <w:szCs w:val="24"/>
        </w:rPr>
        <w:t>Superintendência Municipal de Transportes e Transito).</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lastRenderedPageBreak/>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16301D">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041CFE" w:rsidRDefault="00041CFE" w:rsidP="00041CFE">
      <w:pPr>
        <w:jc w:val="both"/>
        <w:rPr>
          <w:b/>
          <w:color w:val="000000"/>
          <w:sz w:val="24"/>
          <w:szCs w:val="24"/>
          <w:u w:val="single"/>
        </w:rPr>
      </w:pPr>
    </w:p>
    <w:p w:rsidR="00223AAF" w:rsidRDefault="00223AAF" w:rsidP="00223AAF">
      <w:pPr>
        <w:pStyle w:val="PargrafodaLista"/>
        <w:numPr>
          <w:ilvl w:val="1"/>
          <w:numId w:val="12"/>
        </w:numPr>
        <w:ind w:left="0" w:firstLine="0"/>
        <w:jc w:val="both"/>
        <w:rPr>
          <w:sz w:val="24"/>
          <w:szCs w:val="24"/>
        </w:rPr>
      </w:pPr>
      <w:r w:rsidRPr="003B0118">
        <w:rPr>
          <w:sz w:val="24"/>
          <w:szCs w:val="24"/>
        </w:rPr>
        <w:t xml:space="preserve">– O </w:t>
      </w:r>
      <w:r>
        <w:rPr>
          <w:sz w:val="24"/>
          <w:szCs w:val="24"/>
        </w:rPr>
        <w:t>item</w:t>
      </w:r>
      <w:r w:rsidRPr="003B0118">
        <w:rPr>
          <w:sz w:val="24"/>
          <w:szCs w:val="24"/>
        </w:rPr>
        <w:t xml:space="preserve"> abaixo relacionado</w:t>
      </w:r>
      <w:r>
        <w:rPr>
          <w:sz w:val="24"/>
          <w:szCs w:val="24"/>
        </w:rPr>
        <w:t xml:space="preserve"> (item</w:t>
      </w:r>
      <w:r w:rsidRPr="003B0118">
        <w:rPr>
          <w:sz w:val="24"/>
          <w:szCs w:val="24"/>
        </w:rPr>
        <w:t xml:space="preserve"> </w:t>
      </w:r>
      <w:r>
        <w:rPr>
          <w:sz w:val="24"/>
          <w:szCs w:val="24"/>
        </w:rPr>
        <w:t>156</w:t>
      </w:r>
      <w:r w:rsidRPr="003B0118">
        <w:rPr>
          <w:sz w:val="24"/>
          <w:szCs w:val="24"/>
        </w:rPr>
        <w:t>) destina</w:t>
      </w:r>
      <w:r>
        <w:rPr>
          <w:sz w:val="24"/>
          <w:szCs w:val="24"/>
        </w:rPr>
        <w:t>m</w:t>
      </w:r>
      <w:r w:rsidRPr="003B0118">
        <w:rPr>
          <w:sz w:val="24"/>
          <w:szCs w:val="24"/>
        </w:rPr>
        <w:t xml:space="preserve">-se à </w:t>
      </w:r>
      <w:r w:rsidRPr="003B0118">
        <w:rPr>
          <w:b/>
          <w:sz w:val="24"/>
          <w:szCs w:val="24"/>
        </w:rPr>
        <w:t>AMPLA PARTICIPAÇÃO</w:t>
      </w:r>
      <w:r w:rsidRPr="003B0118">
        <w:rPr>
          <w:sz w:val="24"/>
          <w:szCs w:val="24"/>
        </w:rPr>
        <w:t>.</w:t>
      </w:r>
    </w:p>
    <w:p w:rsidR="00223AAF" w:rsidRPr="00223AAF" w:rsidRDefault="00223AAF" w:rsidP="00223AAF">
      <w:pPr>
        <w:pStyle w:val="PargrafodaLista"/>
        <w:ind w:left="0"/>
        <w:jc w:val="both"/>
        <w:rPr>
          <w:sz w:val="24"/>
          <w:szCs w:val="24"/>
        </w:rPr>
      </w:pPr>
    </w:p>
    <w:tbl>
      <w:tblPr>
        <w:tblStyle w:val="Tabelacomgrade"/>
        <w:tblW w:w="10031" w:type="dxa"/>
        <w:tblLayout w:type="fixed"/>
        <w:tblLook w:val="04A0"/>
      </w:tblPr>
      <w:tblGrid>
        <w:gridCol w:w="1242"/>
        <w:gridCol w:w="6662"/>
        <w:gridCol w:w="992"/>
        <w:gridCol w:w="1135"/>
      </w:tblGrid>
      <w:tr w:rsidR="00223AAF" w:rsidRPr="00912E98" w:rsidTr="00102D92">
        <w:tc>
          <w:tcPr>
            <w:tcW w:w="1242" w:type="dxa"/>
          </w:tcPr>
          <w:p w:rsidR="00223AAF" w:rsidRPr="00041CFE" w:rsidRDefault="00223AAF" w:rsidP="00102D92">
            <w:pPr>
              <w:jc w:val="both"/>
              <w:rPr>
                <w:rFonts w:ascii="Calibri" w:hAnsi="Calibri"/>
                <w:b/>
                <w:bCs/>
                <w:sz w:val="22"/>
                <w:szCs w:val="22"/>
              </w:rPr>
            </w:pPr>
            <w:r w:rsidRPr="00041CFE">
              <w:rPr>
                <w:rFonts w:ascii="Calibri" w:hAnsi="Calibri"/>
                <w:b/>
                <w:bCs/>
                <w:sz w:val="22"/>
                <w:szCs w:val="22"/>
              </w:rPr>
              <w:t>156.</w:t>
            </w:r>
            <w:r w:rsidRPr="00041CFE">
              <w:rPr>
                <w:b/>
                <w:bCs/>
                <w:sz w:val="14"/>
                <w:szCs w:val="14"/>
              </w:rPr>
              <w:t xml:space="preserve">                       </w:t>
            </w:r>
            <w:r w:rsidRPr="00041CFE">
              <w:rPr>
                <w:rFonts w:ascii="Calibri" w:hAnsi="Calibri"/>
                <w:b/>
                <w:bCs/>
                <w:sz w:val="22"/>
                <w:szCs w:val="22"/>
              </w:rPr>
              <w:t> </w:t>
            </w:r>
          </w:p>
        </w:tc>
        <w:tc>
          <w:tcPr>
            <w:tcW w:w="6662" w:type="dxa"/>
          </w:tcPr>
          <w:p w:rsidR="00223AAF" w:rsidRPr="00041CFE" w:rsidRDefault="00223AAF" w:rsidP="00102D92">
            <w:pPr>
              <w:rPr>
                <w:rFonts w:ascii="Calibri" w:hAnsi="Calibri"/>
                <w:b/>
                <w:bCs/>
                <w:sz w:val="22"/>
                <w:szCs w:val="22"/>
              </w:rPr>
            </w:pPr>
            <w:r w:rsidRPr="00041CFE">
              <w:rPr>
                <w:rFonts w:ascii="Calibri" w:hAnsi="Calibri"/>
                <w:b/>
                <w:bCs/>
                <w:sz w:val="22"/>
                <w:szCs w:val="22"/>
              </w:rPr>
              <w:t>Papel a4 210x297 caixa com 10 resmas</w:t>
            </w:r>
          </w:p>
        </w:tc>
        <w:tc>
          <w:tcPr>
            <w:tcW w:w="992" w:type="dxa"/>
          </w:tcPr>
          <w:p w:rsidR="00223AAF" w:rsidRPr="00041CFE" w:rsidRDefault="00223AAF" w:rsidP="00102D92">
            <w:pPr>
              <w:rPr>
                <w:rFonts w:ascii="Calibri" w:hAnsi="Calibri"/>
                <w:b/>
                <w:bCs/>
                <w:sz w:val="22"/>
                <w:szCs w:val="22"/>
              </w:rPr>
            </w:pPr>
            <w:r w:rsidRPr="00041CFE">
              <w:rPr>
                <w:rFonts w:ascii="Calibri" w:hAnsi="Calibri"/>
                <w:b/>
                <w:bCs/>
                <w:sz w:val="22"/>
                <w:szCs w:val="22"/>
              </w:rPr>
              <w:t>Cx</w:t>
            </w:r>
          </w:p>
        </w:tc>
        <w:tc>
          <w:tcPr>
            <w:tcW w:w="1135" w:type="dxa"/>
          </w:tcPr>
          <w:p w:rsidR="00223AAF" w:rsidRPr="00041CFE" w:rsidRDefault="00223AAF" w:rsidP="00102D92">
            <w:pPr>
              <w:jc w:val="right"/>
              <w:rPr>
                <w:rFonts w:ascii="Calibri" w:hAnsi="Calibri"/>
                <w:sz w:val="22"/>
                <w:szCs w:val="22"/>
              </w:rPr>
            </w:pPr>
            <w:r w:rsidRPr="00041CFE">
              <w:rPr>
                <w:rFonts w:ascii="Calibri" w:hAnsi="Calibri"/>
                <w:sz w:val="22"/>
                <w:szCs w:val="22"/>
              </w:rPr>
              <w:t>1805</w:t>
            </w:r>
          </w:p>
        </w:tc>
      </w:tr>
    </w:tbl>
    <w:p w:rsidR="00223AAF" w:rsidRDefault="00223AAF" w:rsidP="00223AAF">
      <w:pPr>
        <w:pStyle w:val="PargrafodaLista"/>
        <w:ind w:left="1069"/>
        <w:jc w:val="both"/>
        <w:rPr>
          <w:sz w:val="24"/>
          <w:szCs w:val="24"/>
        </w:rPr>
      </w:pPr>
    </w:p>
    <w:p w:rsidR="00223AAF" w:rsidRPr="00197056" w:rsidRDefault="00223AAF" w:rsidP="00223AAF">
      <w:pPr>
        <w:pStyle w:val="PargrafodaLista"/>
        <w:ind w:left="1069"/>
        <w:jc w:val="both"/>
        <w:rPr>
          <w:sz w:val="4"/>
          <w:szCs w:val="24"/>
        </w:rPr>
      </w:pPr>
    </w:p>
    <w:p w:rsidR="00223AAF" w:rsidRPr="003B0118" w:rsidRDefault="00223AAF" w:rsidP="00223AAF">
      <w:pPr>
        <w:jc w:val="both"/>
        <w:rPr>
          <w:sz w:val="24"/>
          <w:szCs w:val="24"/>
        </w:rPr>
      </w:pPr>
      <w:r w:rsidRPr="003B0118">
        <w:rPr>
          <w:sz w:val="24"/>
          <w:szCs w:val="24"/>
        </w:rPr>
        <w:t>5.2 – Os itens abaixo relacionados (itens 01 à 30, 32 a 147 e 149 a 189) destinam-se exclusivamente à participação de Microempresas (ME) e de Empresas de Pequeno Porte (EPP), em cumprimento ao Art. 48, inciso III, da Lei Complementar 123, de 14 de dezembro de 2006, alterada pela Lei Complementar n° 147, de 08 de agosto de 2014.</w:t>
      </w:r>
    </w:p>
    <w:p w:rsidR="00223AAF" w:rsidRPr="003B0118" w:rsidRDefault="00223AAF" w:rsidP="00223AAF">
      <w:pPr>
        <w:jc w:val="both"/>
        <w:rPr>
          <w:sz w:val="24"/>
          <w:szCs w:val="24"/>
        </w:rPr>
      </w:pPr>
    </w:p>
    <w:p w:rsidR="00223AAF" w:rsidRPr="003B0118" w:rsidRDefault="00223AAF" w:rsidP="00223AAF">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123/2006.</w:t>
      </w:r>
    </w:p>
    <w:p w:rsidR="00223AAF" w:rsidRPr="003B0118" w:rsidRDefault="00223AAF" w:rsidP="00223AAF">
      <w:pPr>
        <w:jc w:val="both"/>
        <w:rPr>
          <w:sz w:val="24"/>
          <w:szCs w:val="24"/>
        </w:rPr>
      </w:pPr>
    </w:p>
    <w:p w:rsidR="00223AAF" w:rsidRDefault="00223AAF" w:rsidP="00223AAF">
      <w:pPr>
        <w:jc w:val="both"/>
        <w:rPr>
          <w:sz w:val="24"/>
          <w:szCs w:val="24"/>
        </w:rPr>
      </w:pPr>
      <w:r w:rsidRPr="003B0118">
        <w:rPr>
          <w:sz w:val="24"/>
          <w:szCs w:val="24"/>
          <w:lang w:eastAsia="ar-SA"/>
        </w:rPr>
        <w:t xml:space="preserve">5.3.1 – Em não havendo </w:t>
      </w:r>
      <w:proofErr w:type="spellStart"/>
      <w:r w:rsidRPr="003B0118">
        <w:rPr>
          <w:sz w:val="24"/>
          <w:szCs w:val="24"/>
          <w:lang w:eastAsia="ar-SA"/>
        </w:rPr>
        <w:t>ME’s</w:t>
      </w:r>
      <w:proofErr w:type="spellEnd"/>
      <w:r w:rsidRPr="003B0118">
        <w:rPr>
          <w:sz w:val="24"/>
          <w:szCs w:val="24"/>
          <w:lang w:eastAsia="ar-SA"/>
        </w:rPr>
        <w:t xml:space="preserve"> e </w:t>
      </w:r>
      <w:proofErr w:type="spellStart"/>
      <w:r w:rsidRPr="003B0118">
        <w:rPr>
          <w:sz w:val="24"/>
          <w:szCs w:val="24"/>
          <w:lang w:eastAsia="ar-SA"/>
        </w:rPr>
        <w:t>EPP’s</w:t>
      </w:r>
      <w:proofErr w:type="spellEnd"/>
      <w:r w:rsidRPr="003B0118">
        <w:rPr>
          <w:sz w:val="24"/>
          <w:szCs w:val="24"/>
          <w:lang w:eastAsia="ar-SA"/>
        </w:rPr>
        <w:t xml:space="preserve"> dos itens </w:t>
      </w:r>
      <w:r w:rsidRPr="003B0118">
        <w:rPr>
          <w:sz w:val="24"/>
          <w:szCs w:val="24"/>
        </w:rPr>
        <w:t>(itens 01 à 30, 32 a 147 e 149 a 189)</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223AAF" w:rsidRDefault="00223AAF" w:rsidP="00223AAF">
      <w:pPr>
        <w:jc w:val="both"/>
        <w:rPr>
          <w:sz w:val="24"/>
          <w:szCs w:val="24"/>
        </w:rPr>
      </w:pPr>
    </w:p>
    <w:p w:rsidR="00041CFE" w:rsidRDefault="00041CFE" w:rsidP="00041CFE">
      <w:pPr>
        <w:jc w:val="both"/>
        <w:rPr>
          <w:b/>
          <w:color w:val="000000"/>
          <w:sz w:val="24"/>
          <w:szCs w:val="24"/>
          <w:u w:val="single"/>
        </w:rPr>
      </w:pPr>
    </w:p>
    <w:p w:rsidR="00223AAF" w:rsidRDefault="00223AAF" w:rsidP="00041CFE">
      <w:pPr>
        <w:jc w:val="both"/>
        <w:rPr>
          <w:b/>
          <w:color w:val="000000"/>
          <w:sz w:val="24"/>
          <w:szCs w:val="24"/>
          <w:u w:val="single"/>
        </w:rPr>
      </w:pPr>
    </w:p>
    <w:tbl>
      <w:tblPr>
        <w:tblW w:w="9724" w:type="dxa"/>
        <w:tblInd w:w="55" w:type="dxa"/>
        <w:tblLayout w:type="fixed"/>
        <w:tblCellMar>
          <w:left w:w="70" w:type="dxa"/>
          <w:right w:w="70" w:type="dxa"/>
        </w:tblCellMar>
        <w:tblLook w:val="04A0"/>
      </w:tblPr>
      <w:tblGrid>
        <w:gridCol w:w="724"/>
        <w:gridCol w:w="6641"/>
        <w:gridCol w:w="1661"/>
        <w:gridCol w:w="698"/>
      </w:tblGrid>
      <w:tr w:rsidR="00041CFE" w:rsidRPr="00041CFE" w:rsidTr="007E2D78">
        <w:trPr>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w:t>
            </w:r>
            <w:r w:rsidRPr="00041CFE">
              <w:rPr>
                <w:sz w:val="14"/>
                <w:szCs w:val="14"/>
              </w:rPr>
              <w:t xml:space="preserve">       </w:t>
            </w:r>
            <w:r w:rsidRPr="00041CFE">
              <w:rPr>
                <w:rFonts w:ascii="Calibri" w:hAnsi="Calibri"/>
                <w:sz w:val="22"/>
                <w:szCs w:val="22"/>
              </w:rPr>
              <w:t> </w:t>
            </w:r>
          </w:p>
        </w:tc>
        <w:tc>
          <w:tcPr>
            <w:tcW w:w="6641" w:type="dxa"/>
            <w:tcBorders>
              <w:top w:val="single" w:sz="8"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Abraçadeira de nylon (presilha plástica), 100 mm x 2,5 mm, pacote com 100 unidades.</w:t>
            </w:r>
          </w:p>
        </w:tc>
        <w:tc>
          <w:tcPr>
            <w:tcW w:w="1661" w:type="dxa"/>
            <w:tcBorders>
              <w:top w:val="single" w:sz="8" w:space="0" w:color="auto"/>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Pacotes</w:t>
            </w:r>
          </w:p>
        </w:tc>
        <w:tc>
          <w:tcPr>
            <w:tcW w:w="698" w:type="dxa"/>
            <w:tcBorders>
              <w:top w:val="single" w:sz="8"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Abraçadeira de nylon (presilha plástica), 200 mm x 2,5 mm, pacote com 100 unidades.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Pacotes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Adesivo para convite c/200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Rolo</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140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Agenda executiva media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172</w:t>
            </w:r>
          </w:p>
        </w:tc>
      </w:tr>
      <w:tr w:rsidR="00041CFE" w:rsidRPr="00041CFE" w:rsidTr="007E2D78">
        <w:trPr>
          <w:trHeight w:val="15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Agenda, tipo telefônica, capa dura, com 39 folhas, mínimo 210 mm x 139 mm, características adicionais com índices alfabéticos de a/z.</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Almofada para carimbo nº 03 preta, azul e vermelha</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485</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Apagador quadro branco.</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Apontador de metal e lámina de aço fixada por parafuso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2205</w:t>
            </w:r>
          </w:p>
        </w:tc>
      </w:tr>
      <w:tr w:rsidR="00041CFE" w:rsidRPr="00041CFE" w:rsidTr="007E2D78">
        <w:trPr>
          <w:trHeight w:val="3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Arquivo morto fácil - plástico</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2930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Balao nº 7 liso pacote com 50 balões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1600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Barbante tubete 4/8 c/129 metros natural</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402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Bastao semi 11,2x30cm cola quente grossa kg</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287</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Bastao semi 7,5x30cm cola quente fina kg</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356</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Bateria 9 volts zinco carbono 6f22, embalagem contendo 01 unidade.</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Bateria ni-mh 300 ma 3,6 volts.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Bateria tipo lithium, tensão alimentação 3 volts, modelo cr-203.</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Bloco de anotacao 38x51mm pct c/04 bloquinhos com 100 fls cada bloco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760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Bloco de anotacao 76x101mm c/100 fls papel adesivo cores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850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Bloco de anotacao 76x76 c/100 fls papel adesivo cores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740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Bobina para calculadora 57x30m c/30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96</w:t>
            </w:r>
          </w:p>
        </w:tc>
      </w:tr>
      <w:tr w:rsidR="00041CFE" w:rsidRPr="00041CFE" w:rsidTr="007E2D78">
        <w:trPr>
          <w:trHeight w:val="12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Bobina para fax, características papel bobinado, material papel térmico, aplicação aparelho fax, rolo com 100 m, largura 213 mm.</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Rolos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Bobina para pdv, características adicionais térmica, em papel, medindo 57 mm x 30 m</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 xml:space="preserve">Bola de isopor </w:t>
            </w:r>
            <w:r w:rsidR="007E2D78" w:rsidRPr="00041CFE">
              <w:rPr>
                <w:rFonts w:ascii="Calibri" w:hAnsi="Calibri"/>
                <w:sz w:val="22"/>
                <w:szCs w:val="22"/>
              </w:rPr>
              <w:t>diâmetro</w:t>
            </w:r>
            <w:r w:rsidRPr="00041CFE">
              <w:rPr>
                <w:rFonts w:ascii="Calibri" w:hAnsi="Calibri"/>
                <w:sz w:val="22"/>
                <w:szCs w:val="22"/>
              </w:rPr>
              <w:t xml:space="preserve"> 100 mm, aplicação artes, cor branca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 xml:space="preserve">Bola de isopor </w:t>
            </w:r>
            <w:r w:rsidR="007E2D78" w:rsidRPr="00041CFE">
              <w:rPr>
                <w:rFonts w:ascii="Calibri" w:hAnsi="Calibri"/>
                <w:sz w:val="22"/>
                <w:szCs w:val="22"/>
              </w:rPr>
              <w:t>diâmetro</w:t>
            </w:r>
            <w:r w:rsidRPr="00041CFE">
              <w:rPr>
                <w:rFonts w:ascii="Calibri" w:hAnsi="Calibri"/>
                <w:sz w:val="22"/>
                <w:szCs w:val="22"/>
              </w:rPr>
              <w:t xml:space="preserve"> 150 mm, aplicação artes, cor branca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90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 xml:space="preserve">Bola de isopor </w:t>
            </w:r>
            <w:r w:rsidR="007E2D78" w:rsidRPr="00041CFE">
              <w:rPr>
                <w:rFonts w:ascii="Calibri" w:hAnsi="Calibri"/>
                <w:sz w:val="22"/>
                <w:szCs w:val="22"/>
              </w:rPr>
              <w:t>diâmetro</w:t>
            </w:r>
            <w:r w:rsidRPr="00041CFE">
              <w:rPr>
                <w:rFonts w:ascii="Calibri" w:hAnsi="Calibri"/>
                <w:sz w:val="22"/>
                <w:szCs w:val="22"/>
              </w:rPr>
              <w:t xml:space="preserve"> 75 mm, aplicação artes, cor branca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100</w:t>
            </w:r>
          </w:p>
        </w:tc>
      </w:tr>
      <w:tr w:rsidR="00041CFE" w:rsidRPr="00041CFE" w:rsidTr="007E2D78">
        <w:trPr>
          <w:trHeight w:val="12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Borracha bicolor (azul/vermelho), caixa com no mínimo 24 (vinte e quatro) unidades.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Borracha c/ capa </w:t>
            </w:r>
            <w:r w:rsidR="007E2D78" w:rsidRPr="00041CFE">
              <w:rPr>
                <w:rFonts w:ascii="Calibri" w:hAnsi="Calibri"/>
                <w:sz w:val="22"/>
                <w:szCs w:val="22"/>
              </w:rPr>
              <w:t>plástica</w:t>
            </w:r>
            <w:r w:rsidRPr="00041CFE">
              <w:rPr>
                <w:rFonts w:ascii="Calibri" w:hAnsi="Calibri"/>
                <w:sz w:val="22"/>
                <w:szCs w:val="22"/>
              </w:rPr>
              <w:t xml:space="preserve"> protetora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2405</w:t>
            </w:r>
          </w:p>
        </w:tc>
      </w:tr>
      <w:tr w:rsidR="00041CFE" w:rsidRPr="00041CFE" w:rsidTr="007E2D78">
        <w:trPr>
          <w:trHeight w:val="3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28.</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Borracha ponteira c/50</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 xml:space="preserve">Brinquedo </w:t>
            </w:r>
            <w:r w:rsidR="007E2D78" w:rsidRPr="00041CFE">
              <w:rPr>
                <w:rFonts w:ascii="Calibri" w:hAnsi="Calibri"/>
                <w:sz w:val="22"/>
                <w:szCs w:val="22"/>
              </w:rPr>
              <w:t>pedagógico</w:t>
            </w:r>
            <w:r w:rsidRPr="00041CFE">
              <w:rPr>
                <w:rFonts w:ascii="Calibri" w:hAnsi="Calibri"/>
                <w:sz w:val="22"/>
                <w:szCs w:val="22"/>
              </w:rPr>
              <w:t xml:space="preserve"> de encaixe colorido com 29 peças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Caderno brochura ¼ sortido 48 folhas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705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Caderno brochura ¼ sortido 96 folhas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1100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Caderno brochura univ.1x1 capa dura 96 fls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Caixa correspondência, material acrílico, tipo dupla.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Caixa correspondência, material acrílico, tipo tripla.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Calculadora de mesa com 08 dígitos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160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Calculadora de mesa com 12 dígitos display grande</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396</w:t>
            </w:r>
          </w:p>
        </w:tc>
      </w:tr>
      <w:tr w:rsidR="00041CFE" w:rsidRPr="00041CFE" w:rsidTr="007E2D78">
        <w:trPr>
          <w:trHeight w:val="24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37.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Calculadora eletrônica, aplicação financeira, display com no mínimo 12 dígitos, tipo mesa, fonte alimentação pilha aa(x4) ou adaptador, características adicionais visor com fácil leitura, com impressão e garantia mínima de 06 meses.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Caneta com tinta gel brilhante escrita macia para convites cores sortidas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216</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39.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Caneta esferográfica 0.7 caixa com 50 unidades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193</w:t>
            </w:r>
          </w:p>
        </w:tc>
      </w:tr>
      <w:tr w:rsidR="00041CFE" w:rsidRPr="00041CFE" w:rsidTr="007E2D78">
        <w:trPr>
          <w:trHeight w:val="24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Caneta </w:t>
            </w:r>
            <w:r w:rsidR="007E2D78" w:rsidRPr="00041CFE">
              <w:rPr>
                <w:rFonts w:ascii="Calibri" w:hAnsi="Calibri"/>
                <w:sz w:val="22"/>
                <w:szCs w:val="22"/>
              </w:rPr>
              <w:t>esferográfica</w:t>
            </w:r>
            <w:r w:rsidRPr="00041CFE">
              <w:rPr>
                <w:rFonts w:ascii="Calibri" w:hAnsi="Calibri"/>
                <w:sz w:val="22"/>
                <w:szCs w:val="22"/>
              </w:rPr>
              <w:t xml:space="preserve"> bp-s 0.7mm azul com ponta de aço inox fundo de rosca com corpo </w:t>
            </w:r>
            <w:r w:rsidR="007E2D78" w:rsidRPr="00041CFE">
              <w:rPr>
                <w:rFonts w:ascii="Calibri" w:hAnsi="Calibri"/>
                <w:sz w:val="22"/>
                <w:szCs w:val="22"/>
              </w:rPr>
              <w:t>transparente</w:t>
            </w:r>
            <w:r w:rsidRPr="00041CFE">
              <w:rPr>
                <w:rFonts w:ascii="Calibri" w:hAnsi="Calibri"/>
                <w:sz w:val="22"/>
                <w:szCs w:val="22"/>
              </w:rPr>
              <w:t xml:space="preserve"> azul resinas </w:t>
            </w:r>
            <w:r w:rsidR="007E2D78" w:rsidRPr="00041CFE">
              <w:rPr>
                <w:rFonts w:ascii="Calibri" w:hAnsi="Calibri"/>
                <w:sz w:val="22"/>
                <w:szCs w:val="22"/>
              </w:rPr>
              <w:t>termoplásticas</w:t>
            </w:r>
            <w:r w:rsidRPr="00041CFE">
              <w:rPr>
                <w:rFonts w:ascii="Calibri" w:hAnsi="Calibri"/>
                <w:sz w:val="22"/>
                <w:szCs w:val="22"/>
              </w:rPr>
              <w:t xml:space="preserve">, metal, tinta a base de </w:t>
            </w:r>
            <w:r w:rsidR="007E2D78" w:rsidRPr="00041CFE">
              <w:rPr>
                <w:rFonts w:ascii="Calibri" w:hAnsi="Calibri"/>
                <w:sz w:val="22"/>
                <w:szCs w:val="22"/>
              </w:rPr>
              <w:t>óleo</w:t>
            </w:r>
            <w:r w:rsidRPr="00041CFE">
              <w:rPr>
                <w:rFonts w:ascii="Calibri" w:hAnsi="Calibri"/>
                <w:sz w:val="22"/>
                <w:szCs w:val="22"/>
              </w:rPr>
              <w:t xml:space="preserve">, corantes,solventes. Protetor de metal com rosca, para escrever em </w:t>
            </w:r>
            <w:r w:rsidR="007E2D78" w:rsidRPr="00041CFE">
              <w:rPr>
                <w:rFonts w:ascii="Calibri" w:hAnsi="Calibri"/>
                <w:sz w:val="22"/>
                <w:szCs w:val="22"/>
              </w:rPr>
              <w:t>diário</w:t>
            </w:r>
            <w:r w:rsidRPr="00041CFE">
              <w:rPr>
                <w:rFonts w:ascii="Calibri" w:hAnsi="Calibri"/>
                <w:sz w:val="22"/>
                <w:szCs w:val="22"/>
              </w:rPr>
              <w:t>.</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450</w:t>
            </w:r>
          </w:p>
        </w:tc>
      </w:tr>
      <w:tr w:rsidR="00041CFE" w:rsidRPr="00041CFE" w:rsidTr="007E2D78">
        <w:trPr>
          <w:trHeight w:val="18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41.</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Caneta esferográfica escrita de </w:t>
            </w:r>
            <w:r w:rsidR="007E2D78" w:rsidRPr="00041CFE">
              <w:rPr>
                <w:rFonts w:ascii="Calibri" w:hAnsi="Calibri"/>
                <w:sz w:val="22"/>
                <w:szCs w:val="22"/>
              </w:rPr>
              <w:t>traço</w:t>
            </w:r>
            <w:r w:rsidRPr="00041CFE">
              <w:rPr>
                <w:rFonts w:ascii="Calibri" w:hAnsi="Calibri"/>
                <w:sz w:val="22"/>
                <w:szCs w:val="22"/>
              </w:rPr>
              <w:t xml:space="preserve"> </w:t>
            </w:r>
            <w:r w:rsidR="007E2D78" w:rsidRPr="00041CFE">
              <w:rPr>
                <w:rFonts w:ascii="Calibri" w:hAnsi="Calibri"/>
                <w:sz w:val="22"/>
                <w:szCs w:val="22"/>
              </w:rPr>
              <w:t>médio</w:t>
            </w:r>
            <w:r w:rsidRPr="00041CFE">
              <w:rPr>
                <w:rFonts w:ascii="Calibri" w:hAnsi="Calibri"/>
                <w:sz w:val="22"/>
                <w:szCs w:val="22"/>
              </w:rPr>
              <w:t xml:space="preserve"> 1.0mm com ponta de </w:t>
            </w:r>
            <w:r w:rsidR="007E2D78" w:rsidRPr="00041CFE">
              <w:rPr>
                <w:rFonts w:ascii="Calibri" w:hAnsi="Calibri"/>
                <w:sz w:val="22"/>
                <w:szCs w:val="22"/>
              </w:rPr>
              <w:t>latão</w:t>
            </w:r>
            <w:r w:rsidRPr="00041CFE">
              <w:rPr>
                <w:rFonts w:ascii="Calibri" w:hAnsi="Calibri"/>
                <w:sz w:val="22"/>
                <w:szCs w:val="22"/>
              </w:rPr>
              <w:t xml:space="preserve"> tampa e tampinha na cor da tinta, tampa antiasfixiante corpo sextavado com marca impresso no corpo cores sortidas cx c/50 </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353</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Caneta hidracor ponta fina estojo com 12 cores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353</w:t>
            </w:r>
          </w:p>
        </w:tc>
      </w:tr>
      <w:tr w:rsidR="00041CFE" w:rsidRPr="00041CFE" w:rsidTr="007E2D78">
        <w:trPr>
          <w:trHeight w:val="12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Caneta tipo hidrocor, carga não tóxica, corpo em material plástico. Embalagem: jogo com 12 (doze).</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Capa para encadernação a4 c/100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75</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7E2D78" w:rsidP="00041CFE">
            <w:pPr>
              <w:rPr>
                <w:rFonts w:ascii="Calibri" w:hAnsi="Calibri"/>
                <w:sz w:val="22"/>
                <w:szCs w:val="22"/>
              </w:rPr>
            </w:pPr>
            <w:r w:rsidRPr="00041CFE">
              <w:rPr>
                <w:rFonts w:ascii="Calibri" w:hAnsi="Calibri"/>
                <w:sz w:val="22"/>
                <w:szCs w:val="22"/>
              </w:rPr>
              <w:t>Cartão</w:t>
            </w:r>
            <w:r w:rsidR="00041CFE" w:rsidRPr="00041CFE">
              <w:rPr>
                <w:rFonts w:ascii="Calibri" w:hAnsi="Calibri"/>
                <w:sz w:val="22"/>
                <w:szCs w:val="22"/>
              </w:rPr>
              <w:t xml:space="preserve"> duplex 48x66 cartolina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2860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Cartolina comum escolar  cores sortidas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3100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Cartolina eva 40x100 emborachado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3900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Cartolina eva 40x50 emborachado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49.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Cd-r pino c/50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Pino</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50.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Clips galvanizado nº 2/0 cx 100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1650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Clips galvanizado nº 3/0 cx 50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1550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Clips galvanizado nº 4/0 cx 50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1600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Clips galvanizado nº 6/0 cx 50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1080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Clips galvanizado nº8/0  cx 25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1080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Cola branca de uso escolar, embalagem 1 kg, não tóxica, lavável.</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Cola branca para papel 90g</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1456</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Cola com gliter 23 g</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950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Cola em bastão 08 gramas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1705</w:t>
            </w:r>
          </w:p>
        </w:tc>
      </w:tr>
      <w:tr w:rsidR="00041CFE" w:rsidRPr="00041CFE" w:rsidTr="007E2D78">
        <w:trPr>
          <w:trHeight w:val="15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59.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Cola líquida colorida, nas cores primárias, para uso em artesanato, atóxica, embalagem contendo no mínimo caixa com 06 unidades plásticas.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Cola pva para isopor 90g</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2.902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Contra capa para encadernação a4 c/100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75</w:t>
            </w:r>
          </w:p>
        </w:tc>
      </w:tr>
      <w:tr w:rsidR="00041CFE" w:rsidRPr="00041CFE" w:rsidTr="007E2D78">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62.</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Corretivo líquido 18 ml a base de água</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2840</w:t>
            </w:r>
          </w:p>
        </w:tc>
      </w:tr>
      <w:tr w:rsidR="00041CFE" w:rsidRPr="00041CFE" w:rsidTr="007E2D78">
        <w:trPr>
          <w:trHeight w:val="12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Divisória para fichário universitário, tamanho a4, embalagem contendo mínimo 10 unidades.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Pacotes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Dvd-r pino com 50und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Pino</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Elástico para dinheiro amarelo nº 18 c/ 1kg</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61</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Envelope carta 114x162 c/100 und cores sortidas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122</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Envelope midia  125x125 75g</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6000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Envelope para convite branco  162x229 c/100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53</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69.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Envelope saco 176x250 branco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5300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lang w:val="en-US"/>
              </w:rPr>
            </w:pPr>
            <w:r w:rsidRPr="00041CFE">
              <w:rPr>
                <w:rFonts w:ascii="Calibri" w:hAnsi="Calibri"/>
                <w:sz w:val="22"/>
                <w:szCs w:val="22"/>
                <w:lang w:val="en-US"/>
              </w:rPr>
              <w:t>Envelope saco 176x250 kraft ouro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5500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lang w:val="en-US"/>
              </w:rPr>
            </w:pPr>
            <w:r w:rsidRPr="00041CFE">
              <w:rPr>
                <w:rFonts w:ascii="Calibri" w:hAnsi="Calibri"/>
                <w:sz w:val="22"/>
                <w:szCs w:val="22"/>
                <w:lang w:val="en-US"/>
              </w:rPr>
              <w:t>Envelope saco 200x280 kraft ouro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5500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lang w:val="en-US"/>
              </w:rPr>
            </w:pPr>
            <w:r w:rsidRPr="00041CFE">
              <w:rPr>
                <w:rFonts w:ascii="Calibri" w:hAnsi="Calibri"/>
                <w:sz w:val="22"/>
                <w:szCs w:val="22"/>
                <w:lang w:val="en-US"/>
              </w:rPr>
              <w:t>Envelope saco 229x324 kraft ouro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10700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Envelope saco 240x340 a4 branco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10500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74.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Envelope saco 240x340 a4 kraft ouro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10600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Envelope saco 260x360 oficio branco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5500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Envelope visita 72x108 c/100 und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210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Espetinho para churrasco madeira com 30 cm pct 100 und</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500</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07 c/100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62</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79.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09 c/100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44</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12 c/ 100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48</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14 c/ 100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47</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20 c/ 70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51</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23 c/ 60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47</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25 c/ 45</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42</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29 c/ 35</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42</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33 c/ 25</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34</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45 c/ 16</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34</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Espiral nº 50 c/ 12</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34</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89.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Estilete estreito plastico 9mm com trava de seguranca</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302</w:t>
            </w:r>
          </w:p>
        </w:tc>
      </w:tr>
      <w:tr w:rsidR="00041CFE" w:rsidRPr="00041CFE" w:rsidTr="007E2D78">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90.</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Estilete largo </w:t>
            </w:r>
            <w:r w:rsidR="007E2D78" w:rsidRPr="00041CFE">
              <w:rPr>
                <w:rFonts w:ascii="Calibri" w:hAnsi="Calibri"/>
                <w:sz w:val="22"/>
                <w:szCs w:val="22"/>
              </w:rPr>
              <w:t>plástico</w:t>
            </w:r>
            <w:r w:rsidRPr="00041CFE">
              <w:rPr>
                <w:rFonts w:ascii="Calibri" w:hAnsi="Calibri"/>
                <w:sz w:val="22"/>
                <w:szCs w:val="22"/>
              </w:rPr>
              <w:t xml:space="preserve"> 18mm com trava de </w:t>
            </w:r>
            <w:r w:rsidR="007E2D78" w:rsidRPr="00041CFE">
              <w:rPr>
                <w:rFonts w:ascii="Calibri" w:hAnsi="Calibri"/>
                <w:sz w:val="22"/>
                <w:szCs w:val="22"/>
              </w:rPr>
              <w:t>segurança</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281</w:t>
            </w:r>
          </w:p>
        </w:tc>
      </w:tr>
      <w:tr w:rsidR="00041CFE" w:rsidRPr="00041CFE" w:rsidTr="007E2D78">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Etiqueta a4 210x297mm c/100 fls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66</w:t>
            </w:r>
          </w:p>
        </w:tc>
      </w:tr>
      <w:tr w:rsidR="00041CFE" w:rsidRPr="00041CFE" w:rsidTr="0016301D">
        <w:trPr>
          <w:trHeight w:val="1817"/>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Etiqueta autoadesiva em folha para impressora jato de tinta, laser e copiadoras, 1 etiqueta por folha, número de referência nº 1, na cor branca, medindo apro. 210 x 297 mm, formato a4, em papel branco fosto, embalagem contendo no mínimo 25 folhas.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100</w:t>
            </w:r>
          </w:p>
        </w:tc>
      </w:tr>
      <w:tr w:rsidR="00041CFE" w:rsidRPr="00041CFE" w:rsidTr="007E2D78">
        <w:trPr>
          <w:trHeight w:val="21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Etiqueta autoadesiva em folha para impressora jato de tinta, laser e copiadoras, 21 etiquetas por folha, cor branca, formato a4, em papel branco fosto, embalagem contendo mínimo 100 folhas.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100</w:t>
            </w:r>
          </w:p>
        </w:tc>
      </w:tr>
      <w:tr w:rsidR="00041CFE" w:rsidRPr="00041CFE" w:rsidTr="007E2D78">
        <w:trPr>
          <w:trHeight w:val="21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94.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Etiqueta autoadesiva em folha para impressora jato de tinta, laser e copiadoras, 80 etiquetas por folha, cor branca, formato carta, em papel branco fosto, embalagem contendo mínimo 100 folhas.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w:t>
            </w:r>
          </w:p>
        </w:tc>
      </w:tr>
      <w:tr w:rsidR="00041CFE" w:rsidRPr="00041CFE" w:rsidTr="007E2D78">
        <w:trPr>
          <w:trHeight w:val="1501"/>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Etiqueta autoadesiva em folha para impressora jato de tinta, laser e copiadoras, 33 etiquetas por folha, cor branca, formato a4, em papel branco fosto, embalagem contendo mínimo 100 folhas.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Etiqueta autoadesiva gomada, cor branca, tamanho 21 mm x 12 mm, rolo com 500 etiquetas.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Rolos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Eva com gliter 40x50cm </w:t>
            </w:r>
            <w:r w:rsidR="007E2D78" w:rsidRPr="00041CFE">
              <w:rPr>
                <w:rFonts w:ascii="Calibri" w:hAnsi="Calibri"/>
                <w:sz w:val="22"/>
                <w:szCs w:val="22"/>
              </w:rPr>
              <w:t>lavável</w:t>
            </w:r>
            <w:r w:rsidRPr="00041CFE">
              <w:rPr>
                <w:rFonts w:ascii="Calibri" w:hAnsi="Calibri"/>
                <w:sz w:val="22"/>
                <w:szCs w:val="22"/>
              </w:rPr>
              <w:t xml:space="preserve">, </w:t>
            </w:r>
            <w:r w:rsidR="007E2D78" w:rsidRPr="00041CFE">
              <w:rPr>
                <w:rFonts w:ascii="Calibri" w:hAnsi="Calibri"/>
                <w:sz w:val="22"/>
                <w:szCs w:val="22"/>
              </w:rPr>
              <w:t>atóxico</w:t>
            </w:r>
            <w:r w:rsidRPr="00041CFE">
              <w:rPr>
                <w:rFonts w:ascii="Calibri" w:hAnsi="Calibri"/>
                <w:sz w:val="22"/>
                <w:szCs w:val="22"/>
              </w:rPr>
              <w:t xml:space="preserve"> e totalmente </w:t>
            </w:r>
            <w:r w:rsidR="007E2D78" w:rsidRPr="00041CFE">
              <w:rPr>
                <w:rFonts w:ascii="Calibri" w:hAnsi="Calibri"/>
                <w:sz w:val="22"/>
                <w:szCs w:val="22"/>
              </w:rPr>
              <w:t>anatômico</w:t>
            </w:r>
            <w:r w:rsidRPr="00041CFE">
              <w:rPr>
                <w:rFonts w:ascii="Calibri" w:hAnsi="Calibri"/>
                <w:sz w:val="22"/>
                <w:szCs w:val="22"/>
              </w:rPr>
              <w:t xml:space="preserve">  espessura 2 mm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Extrator de grampo tipo </w:t>
            </w:r>
            <w:r w:rsidR="007E2D78" w:rsidRPr="00041CFE">
              <w:rPr>
                <w:rFonts w:ascii="Calibri" w:hAnsi="Calibri"/>
                <w:sz w:val="22"/>
                <w:szCs w:val="22"/>
              </w:rPr>
              <w:t>espátula</w:t>
            </w:r>
            <w:r w:rsidRPr="00041CFE">
              <w:rPr>
                <w:rFonts w:ascii="Calibri" w:hAnsi="Calibri"/>
                <w:sz w:val="22"/>
                <w:szCs w:val="22"/>
              </w:rPr>
              <w:t xml:space="preserve"> de metal</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330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99.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adesiva polisil  12x40 transparente</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800</w:t>
            </w:r>
          </w:p>
        </w:tc>
      </w:tr>
      <w:tr w:rsidR="00041CFE" w:rsidRPr="00041CFE" w:rsidTr="007E2D78">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100.</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adesiva polisil 12x10 colorida</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600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adesiva qualitape 18x50 transparente</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555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adesiva qualitape 48x40 kraft marrom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adesiva qualitape 48x40 transparente</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2706</w:t>
            </w:r>
          </w:p>
        </w:tc>
      </w:tr>
      <w:tr w:rsidR="00041CFE" w:rsidRPr="00041CFE" w:rsidTr="007E2D78">
        <w:trPr>
          <w:trHeight w:val="18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impressora matricial, material náilon, cor preta, largura aproximada de 13 mm, comprimento aproximado de 15 mm, compatível tipo impressora epson lx 300, 80 colunas.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mask crepe 18x50m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470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106.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mask crepe 24x50m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310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mask crepe 48x50m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160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métrica (150cm) - trena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40</w:t>
            </w:r>
          </w:p>
        </w:tc>
      </w:tr>
      <w:tr w:rsidR="00041CFE" w:rsidRPr="00041CFE" w:rsidTr="007E2D78">
        <w:trPr>
          <w:trHeight w:val="15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109.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Fita métrica (500 cm) - trena, material aço, largura lâmina 13 mm, características adicionais enrolamento automático com trava.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Folha isopor comp. 1mm larg. 0.50 mm esp. 10 mm</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Folha isopor comp. 1mm larg. 0.50 mm esp. 15 mm</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Folha isopor comp. 1mm larg. 0.50 mm esp. 20 mm</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Folha isopor comp. 1mm larg. 0.50 mm esp. 5 mm</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300</w:t>
            </w:r>
          </w:p>
        </w:tc>
      </w:tr>
      <w:tr w:rsidR="00041CFE" w:rsidRPr="00041CFE" w:rsidTr="007E2D78">
        <w:trPr>
          <w:trHeight w:val="18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Formulário contínuo, com 1 via e 80 colunas, sem timbre, em papel alcalino branco, sem marca dágua, dimensões mínimas de 280 x 240 mm, caixa com aproximadamente 3.000 folhas.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w:t>
            </w:r>
          </w:p>
        </w:tc>
      </w:tr>
      <w:tr w:rsidR="00041CFE" w:rsidRPr="00041CFE" w:rsidTr="007E2D78">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115.</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Gizao de cera com 12 unidades grosso</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580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Gliter pvc metal dourado 500 gr</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116</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Gliter pvc metal prata 500 gr</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116</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118.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Grampeador de metal mx-g20e p/20 folhas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358</w:t>
            </w:r>
          </w:p>
        </w:tc>
      </w:tr>
      <w:tr w:rsidR="00041CFE" w:rsidRPr="00041CFE" w:rsidTr="0016301D">
        <w:trPr>
          <w:trHeight w:val="2468"/>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119.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Grampeador expert mx-g60e acionamento 70% mais suave </w:t>
            </w:r>
            <w:r w:rsidR="007E2D78" w:rsidRPr="00041CFE">
              <w:rPr>
                <w:rFonts w:ascii="Calibri" w:hAnsi="Calibri"/>
                <w:sz w:val="22"/>
                <w:szCs w:val="22"/>
              </w:rPr>
              <w:t>semiautomático</w:t>
            </w:r>
            <w:r w:rsidRPr="00041CFE">
              <w:rPr>
                <w:rFonts w:ascii="Calibri" w:hAnsi="Calibri"/>
                <w:sz w:val="22"/>
                <w:szCs w:val="22"/>
              </w:rPr>
              <w:t xml:space="preserve"> alta</w:t>
            </w:r>
            <w:r w:rsidR="007E2D78">
              <w:rPr>
                <w:rFonts w:ascii="Calibri" w:hAnsi="Calibri"/>
                <w:sz w:val="22"/>
                <w:szCs w:val="22"/>
              </w:rPr>
              <w:t xml:space="preserve"> </w:t>
            </w:r>
            <w:r w:rsidR="007E2D78" w:rsidRPr="00041CFE">
              <w:rPr>
                <w:rFonts w:ascii="Calibri" w:hAnsi="Calibri"/>
                <w:sz w:val="22"/>
                <w:szCs w:val="22"/>
              </w:rPr>
              <w:t>resistência</w:t>
            </w:r>
            <w:r w:rsidRPr="00041CFE">
              <w:rPr>
                <w:rFonts w:ascii="Calibri" w:hAnsi="Calibri"/>
                <w:sz w:val="22"/>
                <w:szCs w:val="22"/>
              </w:rPr>
              <w:t xml:space="preserve"> que permite grampear sem ruido e com o toque de um dedo base emborrachada  e estrutura em </w:t>
            </w:r>
            <w:r w:rsidR="007E2D78" w:rsidRPr="00041CFE">
              <w:rPr>
                <w:rFonts w:ascii="Calibri" w:hAnsi="Calibri"/>
                <w:sz w:val="22"/>
                <w:szCs w:val="22"/>
              </w:rPr>
              <w:t>aço</w:t>
            </w:r>
            <w:r w:rsidRPr="00041CFE">
              <w:rPr>
                <w:rFonts w:ascii="Calibri" w:hAnsi="Calibri"/>
                <w:sz w:val="22"/>
                <w:szCs w:val="22"/>
              </w:rPr>
              <w:t xml:space="preserve"> carbono.corpo </w:t>
            </w:r>
            <w:r w:rsidR="007E2D78" w:rsidRPr="00041CFE">
              <w:rPr>
                <w:rFonts w:ascii="Calibri" w:hAnsi="Calibri"/>
                <w:sz w:val="22"/>
                <w:szCs w:val="22"/>
              </w:rPr>
              <w:t>plástico</w:t>
            </w:r>
            <w:r w:rsidRPr="00041CFE">
              <w:rPr>
                <w:rFonts w:ascii="Calibri" w:hAnsi="Calibri"/>
                <w:sz w:val="22"/>
                <w:szCs w:val="22"/>
              </w:rPr>
              <w:t xml:space="preserve"> </w:t>
            </w:r>
            <w:r w:rsidR="007E2D78" w:rsidRPr="00041CFE">
              <w:rPr>
                <w:rFonts w:ascii="Calibri" w:hAnsi="Calibri"/>
                <w:sz w:val="22"/>
                <w:szCs w:val="22"/>
              </w:rPr>
              <w:t>ergonômico</w:t>
            </w:r>
            <w:r w:rsidRPr="00041CFE">
              <w:rPr>
                <w:rFonts w:ascii="Calibri" w:hAnsi="Calibri"/>
                <w:sz w:val="22"/>
                <w:szCs w:val="22"/>
              </w:rPr>
              <w:t xml:space="preserve"> e apoio emborrachado capacidade para uma barra inteira de grampo (210und) utiliza grampos 26/6,26/8 e 23/10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209</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Grampo 106/8 c/3000 galvanizado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242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Grampo 23/10 c/1000 galvanizado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Grampo 23/13 c/1000 galvanizado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Grampo 23/8 c/1000 galvanizado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Grampo 26/6 galvanizado cx c/5000 grampos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1272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Grampo trilho de ferro 80mm c/50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Iglubloco 10 mm folha de isopor</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Iglubloco 15 mm folha de isopor</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Iglubloco 20 mm folha de isopor</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129.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Iglubloco 30 mm folha de isopor</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420</w:t>
            </w:r>
          </w:p>
        </w:tc>
      </w:tr>
      <w:tr w:rsidR="00041CFE" w:rsidRPr="00041CFE" w:rsidTr="007E2D78">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130.</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Iglubloco 50 mm folha de isopor</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Iglubloco 75 mm folha de isopor</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Jogo de argolas - ed. Fundamental</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 xml:space="preserve">Jogo de baralho, atóxico e recicl cartão couché excl. C/55 cartas (52 + 2 curingas + carta garantia) cartão couché- 290 g - naípe conv. Tam da carta 89x57 mm. Acab verniz atóxico cor do baralho verm e preto embal </w:t>
            </w:r>
            <w:r w:rsidRPr="00041CFE">
              <w:rPr>
                <w:rFonts w:ascii="Calibri" w:hAnsi="Calibri"/>
                <w:sz w:val="22"/>
                <w:szCs w:val="22"/>
              </w:rPr>
              <w:lastRenderedPageBreak/>
              <w:t xml:space="preserve">cxa unit, c/celofane e fitilho p/abertura - kit  </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lastRenderedPageBreak/>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310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134.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 xml:space="preserve">Jogo de dominó. Conteúdo da embal - 28 pedras altamente polidas c/bordas suavizadas e pino girador. Dim de cada pedra (c x l x e) 39 x 19 x 5mm dimensões do estojo em madeira (c x a x l) 15,6 x 3,8 x 5,5cm - tomix </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Jogo de memória em papel - pais e filhos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210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Jogo quebra cabeça papelão - pais e filhos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122</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Lamina para estilete 18mm larga c/10 lamina de aco com alto poder de corte</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145</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Lamina para estilete 9mm estreita c/10 lamina de aco com alto poder de corte</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145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139.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7E2D78" w:rsidP="00041CFE">
            <w:pPr>
              <w:rPr>
                <w:rFonts w:ascii="Calibri" w:hAnsi="Calibri"/>
                <w:sz w:val="22"/>
                <w:szCs w:val="22"/>
              </w:rPr>
            </w:pPr>
            <w:r w:rsidRPr="00041CFE">
              <w:rPr>
                <w:rFonts w:ascii="Calibri" w:hAnsi="Calibri"/>
                <w:sz w:val="22"/>
                <w:szCs w:val="22"/>
              </w:rPr>
              <w:t>Lápis</w:t>
            </w:r>
            <w:r w:rsidR="00041CFE" w:rsidRPr="00041CFE">
              <w:rPr>
                <w:rFonts w:ascii="Calibri" w:hAnsi="Calibri"/>
                <w:sz w:val="22"/>
                <w:szCs w:val="22"/>
              </w:rPr>
              <w:t xml:space="preserve"> borracha  eco com marca impressa no corpo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Lápis de cor grande caixa c/12 cores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1100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Lápis estaca de cera, caixa com aproximadamente 12 (preto ou azul marinho).</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6</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Lápis preto com 144 und sextavado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223</w:t>
            </w:r>
          </w:p>
        </w:tc>
      </w:tr>
      <w:tr w:rsidR="00041CFE" w:rsidRPr="00041CFE" w:rsidTr="007E2D78">
        <w:trPr>
          <w:trHeight w:val="18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Limpador de quadro branco solução limpadora, aplicação quadro branco, aspecto físico líquido, características adicionais spray, embalagem contendo no mínimo 60 ml.</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Livro de atas caderno cd com 50 folhas numeradas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340</w:t>
            </w:r>
          </w:p>
        </w:tc>
      </w:tr>
      <w:tr w:rsidR="00041CFE" w:rsidRPr="00041CFE" w:rsidTr="007E2D78">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145.</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Livro de ponto c/100 fls 4 assinaturas 215x315</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70</w:t>
            </w:r>
          </w:p>
        </w:tc>
      </w:tr>
      <w:tr w:rsidR="00041CFE" w:rsidRPr="00041CFE" w:rsidTr="007E2D78">
        <w:trPr>
          <w:trHeight w:val="24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146.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Livro de registro específico farmácia - medicamentos controlados psicotrópicos, antibióticos e antimicrobianos (portaria anvisa 344/98), quantidade mínima de 100 folhas numeradas, atende a legislação vigente.</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Livro protocolo de correspondência 104fls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592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Marca cd/dvd sortidos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290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149.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Marca texto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1110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Marcador para quadro branco </w:t>
            </w:r>
            <w:r w:rsidR="007E2D78" w:rsidRPr="00041CFE">
              <w:rPr>
                <w:rFonts w:ascii="Calibri" w:hAnsi="Calibri"/>
                <w:sz w:val="22"/>
                <w:szCs w:val="22"/>
              </w:rPr>
              <w:t>recarregável</w:t>
            </w:r>
            <w:r w:rsidRPr="00041CFE">
              <w:rPr>
                <w:rFonts w:ascii="Calibri" w:hAnsi="Calibri"/>
                <w:sz w:val="22"/>
                <w:szCs w:val="22"/>
              </w:rPr>
              <w:t xml:space="preserve"> profissional</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705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Marcador permanente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Massa para modelar (caixa c/ 12 cores)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Molha dedo em creme para manusear papel</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282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 xml:space="preserve">Palito material madeira formato chato comp. 10 cm aplicação </w:t>
            </w:r>
            <w:r w:rsidR="007E2D78" w:rsidRPr="00041CFE">
              <w:rPr>
                <w:rFonts w:ascii="Calibri" w:hAnsi="Calibri"/>
                <w:sz w:val="22"/>
                <w:szCs w:val="22"/>
              </w:rPr>
              <w:t>picolé</w:t>
            </w:r>
            <w:r w:rsidRPr="00041CFE">
              <w:rPr>
                <w:rFonts w:ascii="Calibri" w:hAnsi="Calibri"/>
                <w:sz w:val="22"/>
                <w:szCs w:val="22"/>
              </w:rPr>
              <w:t xml:space="preserve"> pct 100 und</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Papel a3 75 g 297x420 resma c/500 fls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Resma</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b/>
                <w:bCs/>
                <w:sz w:val="22"/>
                <w:szCs w:val="22"/>
              </w:rPr>
            </w:pPr>
            <w:r w:rsidRPr="00041CFE">
              <w:rPr>
                <w:rFonts w:ascii="Calibri" w:hAnsi="Calibri"/>
                <w:b/>
                <w:bCs/>
                <w:sz w:val="22"/>
                <w:szCs w:val="22"/>
              </w:rPr>
              <w:t>156.</w:t>
            </w:r>
            <w:r w:rsidRPr="00041CFE">
              <w:rPr>
                <w:b/>
                <w:bCs/>
                <w:sz w:val="14"/>
                <w:szCs w:val="14"/>
              </w:rPr>
              <w:t xml:space="preserve">                       </w:t>
            </w:r>
            <w:r w:rsidRPr="00041CFE">
              <w:rPr>
                <w:rFonts w:ascii="Calibri" w:hAnsi="Calibri"/>
                <w:b/>
                <w:bCs/>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b/>
                <w:bCs/>
                <w:sz w:val="22"/>
                <w:szCs w:val="22"/>
              </w:rPr>
            </w:pPr>
            <w:r w:rsidRPr="00041CFE">
              <w:rPr>
                <w:rFonts w:ascii="Calibri" w:hAnsi="Calibri"/>
                <w:b/>
                <w:bCs/>
                <w:sz w:val="22"/>
                <w:szCs w:val="22"/>
              </w:rPr>
              <w:t>Papel a4 210x297 caixa com 10 resmas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b/>
                <w:bCs/>
                <w:sz w:val="22"/>
                <w:szCs w:val="22"/>
              </w:rPr>
            </w:pPr>
            <w:r w:rsidRPr="00041CFE">
              <w:rPr>
                <w:rFonts w:ascii="Calibri" w:hAnsi="Calibri"/>
                <w:b/>
                <w:bCs/>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1805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Papel a4 210x297 caixa com 10 resmas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247</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Papel camurca 40x60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950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159.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Papel </w:t>
            </w:r>
            <w:r w:rsidR="007E2D78" w:rsidRPr="00041CFE">
              <w:rPr>
                <w:rFonts w:ascii="Calibri" w:hAnsi="Calibri"/>
                <w:sz w:val="22"/>
                <w:szCs w:val="22"/>
              </w:rPr>
              <w:t>cartão</w:t>
            </w:r>
            <w:r w:rsidRPr="00041CFE">
              <w:rPr>
                <w:rFonts w:ascii="Calibri" w:hAnsi="Calibri"/>
                <w:sz w:val="22"/>
                <w:szCs w:val="22"/>
              </w:rPr>
              <w:t xml:space="preserve"> c/180g branco c/50 fls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1100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Papel chamequinho a4 210x297 c/100 fls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620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161.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Papel colorset dupla face 48x66</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2700</w:t>
            </w:r>
          </w:p>
        </w:tc>
      </w:tr>
      <w:tr w:rsidR="00041CFE" w:rsidRPr="00041CFE" w:rsidTr="007E2D78">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162.</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Papel crepom comum 48x200</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1650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Papel lembrete 80mmx92mm 950fls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700</w:t>
            </w:r>
          </w:p>
        </w:tc>
      </w:tr>
      <w:tr w:rsidR="00041CFE" w:rsidRPr="00041CFE" w:rsidTr="007E2D78">
        <w:trPr>
          <w:trHeight w:val="15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Papel reciclado, material celulose vegetal, comprimento 297 mm, largura 210 mm, gramatura 75 g/m², formato a4, em cor parda.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Resmas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Papel semi-kraft 60x96 pardo c/100 fls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Pct</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80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Pasta arquivo, tipo l, material plástico, largura mínima de 220 mm, altura mínima 300 mm.</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Pasta </w:t>
            </w:r>
            <w:r w:rsidR="007E2D78" w:rsidRPr="00041CFE">
              <w:rPr>
                <w:rFonts w:ascii="Calibri" w:hAnsi="Calibri"/>
                <w:sz w:val="22"/>
                <w:szCs w:val="22"/>
              </w:rPr>
              <w:t>cartão</w:t>
            </w:r>
            <w:r w:rsidRPr="00041CFE">
              <w:rPr>
                <w:rFonts w:ascii="Calibri" w:hAnsi="Calibri"/>
                <w:sz w:val="22"/>
                <w:szCs w:val="22"/>
              </w:rPr>
              <w:t xml:space="preserve"> duplex c/grampo </w:t>
            </w:r>
            <w:r w:rsidR="007E2D78" w:rsidRPr="00041CFE">
              <w:rPr>
                <w:rFonts w:ascii="Calibri" w:hAnsi="Calibri"/>
                <w:sz w:val="22"/>
                <w:szCs w:val="22"/>
              </w:rPr>
              <w:t>plástico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Pasta catalogo c/100 envelopes finos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169.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Pasta catalogo c/50 envelopes finos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Pasta classificador transparente c/feragem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2150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Pasta com aba </w:t>
            </w:r>
            <w:r w:rsidR="007E2D78" w:rsidRPr="00041CFE">
              <w:rPr>
                <w:rFonts w:ascii="Calibri" w:hAnsi="Calibri"/>
                <w:sz w:val="22"/>
                <w:szCs w:val="22"/>
              </w:rPr>
              <w:t>elástico</w:t>
            </w:r>
            <w:r w:rsidRPr="00041CFE">
              <w:rPr>
                <w:rFonts w:ascii="Calibri" w:hAnsi="Calibri"/>
                <w:sz w:val="22"/>
                <w:szCs w:val="22"/>
              </w:rPr>
              <w:t xml:space="preserve"> oficio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5100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Pasta pp oficio 4cm com elástico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2100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Pasta registrador largo de az oficio 75 mm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2515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Pasta sanfonada c/12 div. A4</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405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Pasta suspensa marmorizada plastificada c/vareta </w:t>
            </w:r>
            <w:r w:rsidR="007E2D78" w:rsidRPr="00041CFE">
              <w:rPr>
                <w:rFonts w:ascii="Calibri" w:hAnsi="Calibri"/>
                <w:sz w:val="22"/>
                <w:szCs w:val="22"/>
              </w:rPr>
              <w:t>plástica</w:t>
            </w:r>
            <w:r w:rsidRPr="00041CFE">
              <w:rPr>
                <w:rFonts w:ascii="Calibri" w:hAnsi="Calibri"/>
                <w:sz w:val="22"/>
                <w:szCs w:val="22"/>
              </w:rPr>
              <w:t xml:space="preserve"> e gp</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10615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Pega vareta - mega toys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177.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Pen drive 16 gb</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98</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Pen drive 8 gb</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125</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179.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Percevejo latonado de arame e chapa de </w:t>
            </w:r>
            <w:r w:rsidR="007E2D78" w:rsidRPr="00041CFE">
              <w:rPr>
                <w:rFonts w:ascii="Calibri" w:hAnsi="Calibri"/>
                <w:sz w:val="22"/>
                <w:szCs w:val="22"/>
              </w:rPr>
              <w:t>aço</w:t>
            </w:r>
            <w:r w:rsidRPr="00041CFE">
              <w:rPr>
                <w:rFonts w:ascii="Calibri" w:hAnsi="Calibri"/>
                <w:sz w:val="22"/>
                <w:szCs w:val="22"/>
              </w:rPr>
              <w:t xml:space="preserve"> com tratamento anti-ferrugem c/100 und</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300</w:t>
            </w:r>
          </w:p>
        </w:tc>
      </w:tr>
      <w:tr w:rsidR="00041CFE" w:rsidRPr="00041CFE" w:rsidTr="007E2D78">
        <w:trPr>
          <w:trHeight w:val="15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180.</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Perfurado </w:t>
            </w:r>
            <w:r w:rsidR="007E2D78" w:rsidRPr="00041CFE">
              <w:rPr>
                <w:rFonts w:ascii="Calibri" w:hAnsi="Calibri"/>
                <w:sz w:val="22"/>
                <w:szCs w:val="22"/>
              </w:rPr>
              <w:t>médio</w:t>
            </w:r>
            <w:r w:rsidRPr="00041CFE">
              <w:rPr>
                <w:rFonts w:ascii="Calibri" w:hAnsi="Calibri"/>
                <w:sz w:val="22"/>
                <w:szCs w:val="22"/>
              </w:rPr>
              <w:t xml:space="preserve"> estrutura de metal, base </w:t>
            </w:r>
            <w:r w:rsidR="007E2D78" w:rsidRPr="00041CFE">
              <w:rPr>
                <w:rFonts w:ascii="Calibri" w:hAnsi="Calibri"/>
                <w:sz w:val="22"/>
                <w:szCs w:val="22"/>
              </w:rPr>
              <w:t>plástica</w:t>
            </w:r>
            <w:r w:rsidRPr="00041CFE">
              <w:rPr>
                <w:rFonts w:ascii="Calibri" w:hAnsi="Calibri"/>
                <w:sz w:val="22"/>
                <w:szCs w:val="22"/>
              </w:rPr>
              <w:t xml:space="preserve">, pinos perfuradores e molas em </w:t>
            </w:r>
            <w:r w:rsidR="007E2D78" w:rsidRPr="00041CFE">
              <w:rPr>
                <w:rFonts w:ascii="Calibri" w:hAnsi="Calibri"/>
                <w:sz w:val="22"/>
                <w:szCs w:val="22"/>
              </w:rPr>
              <w:t>aço</w:t>
            </w:r>
            <w:r w:rsidRPr="00041CFE">
              <w:rPr>
                <w:rFonts w:ascii="Calibri" w:hAnsi="Calibri"/>
                <w:sz w:val="22"/>
                <w:szCs w:val="22"/>
              </w:rPr>
              <w:t xml:space="preserve"> com margeador </w:t>
            </w:r>
            <w:r w:rsidR="007E2D78" w:rsidRPr="00041CFE">
              <w:rPr>
                <w:rFonts w:ascii="Calibri" w:hAnsi="Calibri"/>
                <w:sz w:val="22"/>
                <w:szCs w:val="22"/>
              </w:rPr>
              <w:t>plástico</w:t>
            </w:r>
            <w:r w:rsidRPr="00041CFE">
              <w:rPr>
                <w:rFonts w:ascii="Calibri" w:hAnsi="Calibri"/>
                <w:sz w:val="22"/>
                <w:szCs w:val="22"/>
              </w:rPr>
              <w:t xml:space="preserve"> capacidade de perfurar ate 20 folhas</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279</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Perfurador de papel pequeno capacidade ate 10 fls estrutura de metal </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162</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Pilha aa, tipo comum, tamanho pequeno, embalagem com 02 unidades.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Embalagens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Pincel escolar chato 815 nº 02</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Pincel escolar chato 815 nº 04</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Pincel escolar chato 815 nº 06</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Pincel escolar chato 815 nº 08</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Pincel escolar chato 815 nº 10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Pincel escolar chato 815 nº 12</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189.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Pistola para cola quente silicone grande</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191</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Pistola para cola quente silicone pequena</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180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7E2D78" w:rsidP="00041CFE">
            <w:pPr>
              <w:rPr>
                <w:rFonts w:ascii="Calibri" w:hAnsi="Calibri"/>
                <w:sz w:val="22"/>
                <w:szCs w:val="22"/>
              </w:rPr>
            </w:pPr>
            <w:r w:rsidRPr="00041CFE">
              <w:rPr>
                <w:rFonts w:ascii="Calibri" w:hAnsi="Calibri"/>
                <w:sz w:val="22"/>
                <w:szCs w:val="22"/>
              </w:rPr>
              <w:t>Plástico</w:t>
            </w:r>
            <w:r w:rsidR="00041CFE" w:rsidRPr="00041CFE">
              <w:rPr>
                <w:rFonts w:ascii="Calibri" w:hAnsi="Calibri"/>
                <w:sz w:val="22"/>
                <w:szCs w:val="22"/>
              </w:rPr>
              <w:t xml:space="preserve"> adesivo tac 25m cristal</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Rolo</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51</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192.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Porta caneta triplo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Prancheta em madeira com prendedor super metal</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754</w:t>
            </w:r>
          </w:p>
        </w:tc>
      </w:tr>
      <w:tr w:rsidR="00041CFE" w:rsidRPr="00041CFE" w:rsidTr="007E2D78">
        <w:trPr>
          <w:trHeight w:val="18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Quadro avisos, material cortiça, comprimento 90 cm, largura 60 cm, finalidade mural, material moldura em alumínio. Com parafusos para instalação em parede..</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40</w:t>
            </w:r>
          </w:p>
        </w:tc>
      </w:tr>
      <w:tr w:rsidR="00041CFE" w:rsidRPr="00041CFE" w:rsidTr="007E2D78">
        <w:trPr>
          <w:trHeight w:val="24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195.</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Quadro branco, material fórmica branca brilhante, acabamento superficial moldura alumínio, cor moldura natural, finalidade lançamento informações, largura mínima 90 cm, comprimento mínimo 120 cm, tipo fixação parede.</w:t>
            </w:r>
          </w:p>
        </w:tc>
        <w:tc>
          <w:tcPr>
            <w:tcW w:w="1661" w:type="dxa"/>
            <w:tcBorders>
              <w:top w:val="single" w:sz="4" w:space="0" w:color="auto"/>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1B1757" w:rsidRDefault="001B1757" w:rsidP="00041CFE">
            <w:pPr>
              <w:rPr>
                <w:rFonts w:ascii="Calibri" w:hAnsi="Calibri"/>
                <w:sz w:val="22"/>
                <w:szCs w:val="22"/>
                <w:lang w:val="en-US"/>
              </w:rPr>
            </w:pPr>
            <w:r w:rsidRPr="001B1757">
              <w:rPr>
                <w:rFonts w:ascii="Calibri" w:hAnsi="Calibri"/>
                <w:sz w:val="22"/>
                <w:szCs w:val="22"/>
                <w:lang w:val="en-US"/>
              </w:rPr>
              <w:t>Refil pó</w:t>
            </w:r>
            <w:r w:rsidR="00041CFE" w:rsidRPr="001B1757">
              <w:rPr>
                <w:rFonts w:ascii="Calibri" w:hAnsi="Calibri"/>
                <w:sz w:val="22"/>
                <w:szCs w:val="22"/>
                <w:lang w:val="en-US"/>
              </w:rPr>
              <w:t xml:space="preserve"> para toner black brother c/200 g</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Régua 30 cm cristal</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804</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Régua escritório, material madeira, comprimento 60 cm, graduação centímetro.</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199.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Tesoura aço inox 21 cm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305</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200.</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Tesoura escolar 13 cm</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1150</w:t>
            </w:r>
          </w:p>
        </w:tc>
      </w:tr>
      <w:tr w:rsidR="00041CFE" w:rsidRPr="00041CFE" w:rsidTr="007E2D78">
        <w:trPr>
          <w:trHeight w:val="710"/>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Tesoura escolar, com cabo em polipropileno, formato anatômico, sem ponta, tamanho pequena.</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Tinta fosca para artesanato (cores variadas)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Tinta guache caixa com 06 unidades 15 ml cada</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1600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204.</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Tinta para carimbo 40 ml</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526</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lastRenderedPageBreak/>
              <w:t>205.</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 xml:space="preserve"> Tinta para carimbo numerador automático, cor preta (mínimo 28 ml).</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206.</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Tinta para tecido 37 ml cores sortidas</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750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207.</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Tinta reabastecedor p/marc.de quadro branco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212</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208.</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Tinta tridimensional (cores variadas)</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50</w:t>
            </w:r>
          </w:p>
        </w:tc>
      </w:tr>
      <w:tr w:rsidR="00041CFE" w:rsidRPr="00041CFE" w:rsidTr="007E2D78">
        <w:trPr>
          <w:trHeight w:val="9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209.</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Tinteiro para calculadora eletrônica, modelo de referência ir40t.</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10</w:t>
            </w:r>
          </w:p>
        </w:tc>
      </w:tr>
      <w:tr w:rsidR="00041CFE" w:rsidRPr="00041CFE" w:rsidTr="007E2D78">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210.</w:t>
            </w:r>
            <w:r w:rsidRPr="00041CFE">
              <w:rPr>
                <w:sz w:val="14"/>
                <w:szCs w:val="14"/>
              </w:rPr>
              <w:t xml:space="preserve">                       </w:t>
            </w:r>
            <w:r w:rsidRPr="00041CFE">
              <w:rPr>
                <w:rFonts w:ascii="Calibri" w:hAnsi="Calibri"/>
                <w:sz w:val="22"/>
                <w:szCs w:val="22"/>
              </w:rPr>
              <w:t> </w:t>
            </w:r>
          </w:p>
        </w:tc>
        <w:tc>
          <w:tcPr>
            <w:tcW w:w="664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Tnt 1,40 largura cores</w:t>
            </w:r>
          </w:p>
        </w:tc>
        <w:tc>
          <w:tcPr>
            <w:tcW w:w="1661" w:type="dxa"/>
            <w:tcBorders>
              <w:top w:val="single" w:sz="4" w:space="0" w:color="auto"/>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Metro</w:t>
            </w:r>
          </w:p>
        </w:tc>
        <w:tc>
          <w:tcPr>
            <w:tcW w:w="698" w:type="dxa"/>
            <w:tcBorders>
              <w:top w:val="single" w:sz="4" w:space="0" w:color="auto"/>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6100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211.</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Tnt estampado</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Metro</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3000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212.</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Verniz geral</w:t>
            </w:r>
          </w:p>
        </w:tc>
        <w:tc>
          <w:tcPr>
            <w:tcW w:w="1661" w:type="dxa"/>
            <w:tcBorders>
              <w:top w:val="nil"/>
              <w:left w:val="nil"/>
              <w:bottom w:val="single" w:sz="8" w:space="0" w:color="auto"/>
              <w:right w:val="single" w:sz="8" w:space="0" w:color="auto"/>
            </w:tcBorders>
            <w:shd w:val="clear" w:color="auto" w:fill="auto"/>
            <w:noWrap/>
            <w:hideMark/>
          </w:tcPr>
          <w:p w:rsidR="00041CFE" w:rsidRPr="00041CFE" w:rsidRDefault="00041CFE" w:rsidP="00041CFE">
            <w:pPr>
              <w:rPr>
                <w:rFonts w:ascii="Calibri" w:hAnsi="Calibri"/>
                <w:sz w:val="22"/>
                <w:szCs w:val="22"/>
              </w:rPr>
            </w:pPr>
            <w:r w:rsidRPr="00041CFE">
              <w:rPr>
                <w:rFonts w:ascii="Calibri" w:hAnsi="Calibri"/>
                <w:sz w:val="22"/>
                <w:szCs w:val="22"/>
              </w:rPr>
              <w:t>Und</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30</w:t>
            </w:r>
          </w:p>
        </w:tc>
      </w:tr>
      <w:tr w:rsidR="00041CFE" w:rsidRPr="00041CFE" w:rsidTr="007E2D78">
        <w:trPr>
          <w:trHeight w:val="615"/>
        </w:trPr>
        <w:tc>
          <w:tcPr>
            <w:tcW w:w="724" w:type="dxa"/>
            <w:tcBorders>
              <w:top w:val="nil"/>
              <w:left w:val="single" w:sz="8" w:space="0" w:color="auto"/>
              <w:bottom w:val="single" w:sz="8" w:space="0" w:color="auto"/>
              <w:right w:val="single" w:sz="8" w:space="0" w:color="auto"/>
            </w:tcBorders>
            <w:shd w:val="clear" w:color="auto" w:fill="auto"/>
            <w:hideMark/>
          </w:tcPr>
          <w:p w:rsidR="00041CFE" w:rsidRPr="00041CFE" w:rsidRDefault="00041CFE" w:rsidP="00041CFE">
            <w:pPr>
              <w:jc w:val="both"/>
              <w:rPr>
                <w:rFonts w:ascii="Calibri" w:hAnsi="Calibri"/>
                <w:sz w:val="22"/>
                <w:szCs w:val="22"/>
              </w:rPr>
            </w:pPr>
            <w:r w:rsidRPr="00041CFE">
              <w:rPr>
                <w:rFonts w:ascii="Calibri" w:hAnsi="Calibri"/>
                <w:sz w:val="22"/>
                <w:szCs w:val="22"/>
              </w:rPr>
              <w:t>213.</w:t>
            </w:r>
            <w:r w:rsidRPr="00041CFE">
              <w:rPr>
                <w:sz w:val="14"/>
                <w:szCs w:val="14"/>
              </w:rPr>
              <w:t xml:space="preserve">                       </w:t>
            </w:r>
            <w:r w:rsidRPr="00041CFE">
              <w:rPr>
                <w:rFonts w:ascii="Calibri" w:hAnsi="Calibri"/>
                <w:sz w:val="22"/>
                <w:szCs w:val="22"/>
              </w:rPr>
              <w:t> </w:t>
            </w:r>
          </w:p>
        </w:tc>
        <w:tc>
          <w:tcPr>
            <w:tcW w:w="664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Visor e etiqueta p/pasta suspensa c/50</w:t>
            </w:r>
          </w:p>
        </w:tc>
        <w:tc>
          <w:tcPr>
            <w:tcW w:w="1661" w:type="dxa"/>
            <w:tcBorders>
              <w:top w:val="nil"/>
              <w:left w:val="nil"/>
              <w:bottom w:val="single" w:sz="8" w:space="0" w:color="auto"/>
              <w:right w:val="single" w:sz="8" w:space="0" w:color="auto"/>
            </w:tcBorders>
            <w:shd w:val="clear" w:color="auto" w:fill="auto"/>
            <w:hideMark/>
          </w:tcPr>
          <w:p w:rsidR="00041CFE" w:rsidRPr="00041CFE" w:rsidRDefault="00041CFE" w:rsidP="00041CFE">
            <w:pPr>
              <w:rPr>
                <w:rFonts w:ascii="Calibri" w:hAnsi="Calibri"/>
                <w:sz w:val="22"/>
                <w:szCs w:val="22"/>
              </w:rPr>
            </w:pPr>
            <w:r w:rsidRPr="00041CFE">
              <w:rPr>
                <w:rFonts w:ascii="Calibri" w:hAnsi="Calibri"/>
                <w:sz w:val="22"/>
                <w:szCs w:val="22"/>
              </w:rPr>
              <w:t>Cx</w:t>
            </w:r>
          </w:p>
        </w:tc>
        <w:tc>
          <w:tcPr>
            <w:tcW w:w="698" w:type="dxa"/>
            <w:tcBorders>
              <w:top w:val="nil"/>
              <w:left w:val="nil"/>
              <w:bottom w:val="single" w:sz="8" w:space="0" w:color="auto"/>
              <w:right w:val="single" w:sz="4" w:space="0" w:color="auto"/>
            </w:tcBorders>
            <w:shd w:val="clear" w:color="auto" w:fill="auto"/>
            <w:noWrap/>
            <w:hideMark/>
          </w:tcPr>
          <w:p w:rsidR="00041CFE" w:rsidRPr="00041CFE" w:rsidRDefault="00041CFE" w:rsidP="00041CFE">
            <w:pPr>
              <w:jc w:val="right"/>
              <w:rPr>
                <w:rFonts w:ascii="Calibri" w:hAnsi="Calibri"/>
                <w:sz w:val="22"/>
                <w:szCs w:val="22"/>
              </w:rPr>
            </w:pPr>
            <w:r w:rsidRPr="00041CFE">
              <w:rPr>
                <w:rFonts w:ascii="Calibri" w:hAnsi="Calibri"/>
                <w:sz w:val="22"/>
                <w:szCs w:val="22"/>
              </w:rPr>
              <w:t>84</w:t>
            </w:r>
          </w:p>
        </w:tc>
      </w:tr>
    </w:tbl>
    <w:p w:rsidR="00041CFE" w:rsidRDefault="00041CFE" w:rsidP="00041CFE">
      <w:pPr>
        <w:jc w:val="both"/>
        <w:rPr>
          <w:b/>
          <w:color w:val="000000"/>
          <w:sz w:val="24"/>
          <w:szCs w:val="24"/>
          <w:u w:val="single"/>
        </w:rPr>
      </w:pPr>
    </w:p>
    <w:p w:rsidR="00C42D1C" w:rsidRDefault="00C42D1C"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996"/>
        <w:gridCol w:w="992"/>
        <w:gridCol w:w="709"/>
        <w:gridCol w:w="709"/>
        <w:gridCol w:w="708"/>
        <w:gridCol w:w="567"/>
      </w:tblGrid>
      <w:tr w:rsidR="00FB011E" w:rsidRPr="000B3EAA" w:rsidTr="0016301D">
        <w:trPr>
          <w:trHeight w:val="20"/>
        </w:trPr>
        <w:tc>
          <w:tcPr>
            <w:tcW w:w="540" w:type="dxa"/>
            <w:vMerge w:val="restart"/>
            <w:shd w:val="clear" w:color="auto" w:fill="auto"/>
            <w:noWrap/>
            <w:vAlign w:val="center"/>
          </w:tcPr>
          <w:p w:rsidR="00FB011E" w:rsidRPr="00EE76E5" w:rsidRDefault="00FB011E" w:rsidP="00C95485">
            <w:pPr>
              <w:rPr>
                <w:b/>
                <w:bCs/>
              </w:rPr>
            </w:pPr>
            <w:r w:rsidRPr="00EE76E5">
              <w:rPr>
                <w:b/>
                <w:bCs/>
              </w:rPr>
              <w:t>Item</w:t>
            </w:r>
          </w:p>
        </w:tc>
        <w:tc>
          <w:tcPr>
            <w:tcW w:w="5996" w:type="dxa"/>
            <w:vMerge w:val="restart"/>
            <w:vAlign w:val="center"/>
          </w:tcPr>
          <w:p w:rsidR="00FB011E" w:rsidRPr="00EE76E5" w:rsidRDefault="00FB011E">
            <w:pPr>
              <w:jc w:val="center"/>
              <w:rPr>
                <w:b/>
                <w:bCs/>
              </w:rPr>
            </w:pPr>
            <w:r w:rsidRPr="00EE76E5">
              <w:rPr>
                <w:b/>
                <w:bCs/>
              </w:rPr>
              <w:t>Especificações</w:t>
            </w:r>
          </w:p>
        </w:tc>
        <w:tc>
          <w:tcPr>
            <w:tcW w:w="992" w:type="dxa"/>
            <w:vMerge w:val="restart"/>
            <w:vAlign w:val="center"/>
          </w:tcPr>
          <w:p w:rsidR="00FB011E" w:rsidRPr="00EE76E5" w:rsidRDefault="00FB011E">
            <w:pPr>
              <w:jc w:val="center"/>
              <w:rPr>
                <w:b/>
                <w:bCs/>
              </w:rPr>
            </w:pPr>
            <w:r w:rsidRPr="00EE76E5">
              <w:rPr>
                <w:b/>
                <w:bCs/>
              </w:rPr>
              <w:t>Unidades</w:t>
            </w:r>
          </w:p>
        </w:tc>
        <w:tc>
          <w:tcPr>
            <w:tcW w:w="2693" w:type="dxa"/>
            <w:gridSpan w:val="4"/>
            <w:vAlign w:val="bottom"/>
          </w:tcPr>
          <w:p w:rsidR="00FB011E" w:rsidRPr="00EE76E5" w:rsidRDefault="00FB011E">
            <w:pPr>
              <w:jc w:val="center"/>
              <w:rPr>
                <w:b/>
                <w:bCs/>
              </w:rPr>
            </w:pPr>
            <w:r w:rsidRPr="00EE76E5">
              <w:rPr>
                <w:b/>
                <w:bCs/>
              </w:rPr>
              <w:t>Quantidades</w:t>
            </w:r>
          </w:p>
        </w:tc>
      </w:tr>
      <w:tr w:rsidR="00FB011E" w:rsidRPr="000B3EAA" w:rsidTr="0016301D">
        <w:trPr>
          <w:trHeight w:val="20"/>
        </w:trPr>
        <w:tc>
          <w:tcPr>
            <w:tcW w:w="540" w:type="dxa"/>
            <w:vMerge/>
            <w:vAlign w:val="center"/>
          </w:tcPr>
          <w:p w:rsidR="00FB011E" w:rsidRPr="00EE76E5" w:rsidRDefault="00FB011E" w:rsidP="00C95485">
            <w:pPr>
              <w:numPr>
                <w:ilvl w:val="0"/>
                <w:numId w:val="20"/>
              </w:numPr>
              <w:rPr>
                <w:b/>
                <w:bCs/>
              </w:rPr>
            </w:pPr>
          </w:p>
        </w:tc>
        <w:tc>
          <w:tcPr>
            <w:tcW w:w="5996" w:type="dxa"/>
            <w:vMerge/>
            <w:vAlign w:val="center"/>
          </w:tcPr>
          <w:p w:rsidR="00FB011E" w:rsidRPr="00EE76E5" w:rsidRDefault="00FB011E">
            <w:pPr>
              <w:rPr>
                <w:b/>
                <w:bCs/>
              </w:rPr>
            </w:pPr>
          </w:p>
        </w:tc>
        <w:tc>
          <w:tcPr>
            <w:tcW w:w="992" w:type="dxa"/>
            <w:vMerge/>
            <w:vAlign w:val="center"/>
          </w:tcPr>
          <w:p w:rsidR="00FB011E" w:rsidRPr="00EE76E5" w:rsidRDefault="00FB011E">
            <w:pPr>
              <w:rPr>
                <w:b/>
                <w:bCs/>
              </w:rPr>
            </w:pPr>
          </w:p>
        </w:tc>
        <w:tc>
          <w:tcPr>
            <w:tcW w:w="709" w:type="dxa"/>
            <w:vAlign w:val="center"/>
          </w:tcPr>
          <w:p w:rsidR="00FB011E" w:rsidRPr="00EE76E5" w:rsidRDefault="00FB011E" w:rsidP="00C95485">
            <w:pPr>
              <w:jc w:val="center"/>
              <w:rPr>
                <w:b/>
                <w:bCs/>
              </w:rPr>
            </w:pPr>
            <w:r w:rsidRPr="00EE76E5">
              <w:rPr>
                <w:b/>
                <w:bCs/>
              </w:rPr>
              <w:t>PMI</w:t>
            </w:r>
          </w:p>
        </w:tc>
        <w:tc>
          <w:tcPr>
            <w:tcW w:w="709" w:type="dxa"/>
            <w:vAlign w:val="center"/>
          </w:tcPr>
          <w:p w:rsidR="00FB011E" w:rsidRPr="00EE76E5" w:rsidRDefault="00FB011E" w:rsidP="00C95485">
            <w:pPr>
              <w:jc w:val="center"/>
              <w:rPr>
                <w:b/>
                <w:bCs/>
              </w:rPr>
            </w:pPr>
            <w:r w:rsidRPr="00EE76E5">
              <w:rPr>
                <w:b/>
                <w:bCs/>
              </w:rPr>
              <w:t>FMAS</w:t>
            </w:r>
          </w:p>
        </w:tc>
        <w:tc>
          <w:tcPr>
            <w:tcW w:w="708" w:type="dxa"/>
            <w:vAlign w:val="bottom"/>
          </w:tcPr>
          <w:p w:rsidR="00FB011E" w:rsidRPr="00EE76E5" w:rsidRDefault="00FB011E" w:rsidP="00C95485">
            <w:pPr>
              <w:jc w:val="center"/>
              <w:rPr>
                <w:b/>
                <w:bCs/>
              </w:rPr>
            </w:pPr>
            <w:r w:rsidRPr="00EE76E5">
              <w:rPr>
                <w:b/>
                <w:bCs/>
              </w:rPr>
              <w:t>SMTT</w:t>
            </w:r>
          </w:p>
        </w:tc>
        <w:tc>
          <w:tcPr>
            <w:tcW w:w="567" w:type="dxa"/>
          </w:tcPr>
          <w:p w:rsidR="00FB011E" w:rsidRPr="00EE76E5" w:rsidRDefault="00FB011E" w:rsidP="00C95485">
            <w:pPr>
              <w:jc w:val="center"/>
              <w:rPr>
                <w:b/>
                <w:bCs/>
              </w:rPr>
            </w:pPr>
            <w:r w:rsidRPr="00EE76E5">
              <w:rPr>
                <w:b/>
                <w:bCs/>
              </w:rPr>
              <w:t>FMS</w:t>
            </w:r>
          </w:p>
        </w:tc>
      </w:tr>
      <w:tr w:rsidR="00967D21" w:rsidRPr="000B3EAA" w:rsidTr="0016301D">
        <w:trPr>
          <w:trHeight w:val="20"/>
        </w:trPr>
        <w:tc>
          <w:tcPr>
            <w:tcW w:w="540" w:type="dxa"/>
            <w:shd w:val="clear" w:color="auto" w:fill="auto"/>
            <w:vAlign w:val="center"/>
          </w:tcPr>
          <w:p w:rsidR="00967D21" w:rsidRPr="00EE76E5" w:rsidRDefault="00967D21" w:rsidP="00C95485">
            <w:pPr>
              <w:numPr>
                <w:ilvl w:val="0"/>
                <w:numId w:val="20"/>
              </w:numPr>
              <w:jc w:val="center"/>
            </w:pPr>
          </w:p>
        </w:tc>
        <w:tc>
          <w:tcPr>
            <w:tcW w:w="5996" w:type="dxa"/>
          </w:tcPr>
          <w:p w:rsidR="00967D21" w:rsidRPr="00EE76E5" w:rsidRDefault="00967D21" w:rsidP="001B1757">
            <w:pPr>
              <w:rPr>
                <w:rFonts w:ascii="Calibri" w:hAnsi="Calibri"/>
                <w:sz w:val="22"/>
                <w:szCs w:val="22"/>
              </w:rPr>
            </w:pPr>
            <w:r w:rsidRPr="00EE76E5">
              <w:rPr>
                <w:rFonts w:ascii="Calibri" w:hAnsi="Calibri"/>
                <w:sz w:val="22"/>
                <w:szCs w:val="22"/>
              </w:rPr>
              <w:t xml:space="preserve"> Abraçadeira de nylon (presilha plástica), 100 mm x 2,5 mm, pacote com 100 unidades.</w:t>
            </w:r>
          </w:p>
        </w:tc>
        <w:tc>
          <w:tcPr>
            <w:tcW w:w="992" w:type="dxa"/>
          </w:tcPr>
          <w:p w:rsidR="00967D21" w:rsidRPr="00EE76E5" w:rsidRDefault="00967D21" w:rsidP="001B1757">
            <w:pPr>
              <w:rPr>
                <w:rFonts w:ascii="Calibri" w:hAnsi="Calibri"/>
                <w:sz w:val="22"/>
                <w:szCs w:val="22"/>
              </w:rPr>
            </w:pPr>
            <w:r w:rsidRPr="00EE76E5">
              <w:rPr>
                <w:rFonts w:ascii="Calibri" w:hAnsi="Calibri"/>
                <w:sz w:val="22"/>
                <w:szCs w:val="22"/>
              </w:rPr>
              <w:t>Pacotes</w:t>
            </w:r>
          </w:p>
        </w:tc>
        <w:tc>
          <w:tcPr>
            <w:tcW w:w="709" w:type="dxa"/>
            <w:vAlign w:val="bottom"/>
          </w:tcPr>
          <w:p w:rsidR="00967D21" w:rsidRPr="00EE76E5" w:rsidRDefault="00967D21">
            <w:pPr>
              <w:jc w:val="right"/>
              <w:rPr>
                <w:rFonts w:ascii="Calibri" w:hAnsi="Calibri"/>
                <w:sz w:val="22"/>
                <w:szCs w:val="22"/>
              </w:rPr>
            </w:pPr>
            <w:r w:rsidRPr="00EE76E5">
              <w:rPr>
                <w:rFonts w:ascii="Calibri" w:hAnsi="Calibri"/>
                <w:sz w:val="22"/>
                <w:szCs w:val="22"/>
              </w:rPr>
              <w:t>0</w:t>
            </w:r>
          </w:p>
        </w:tc>
        <w:tc>
          <w:tcPr>
            <w:tcW w:w="709" w:type="dxa"/>
            <w:vAlign w:val="bottom"/>
          </w:tcPr>
          <w:p w:rsidR="00967D21" w:rsidRPr="00EE76E5" w:rsidRDefault="00967D21">
            <w:pPr>
              <w:jc w:val="center"/>
            </w:pPr>
            <w:r w:rsidRPr="00EE76E5">
              <w:t> </w:t>
            </w:r>
          </w:p>
        </w:tc>
        <w:tc>
          <w:tcPr>
            <w:tcW w:w="708" w:type="dxa"/>
            <w:vAlign w:val="bottom"/>
          </w:tcPr>
          <w:p w:rsidR="00967D21" w:rsidRPr="00EE76E5" w:rsidRDefault="00967D21">
            <w:pPr>
              <w:jc w:val="center"/>
            </w:pPr>
            <w:r w:rsidRPr="00EE76E5">
              <w:t> </w:t>
            </w:r>
          </w:p>
        </w:tc>
        <w:tc>
          <w:tcPr>
            <w:tcW w:w="567" w:type="dxa"/>
          </w:tcPr>
          <w:p w:rsidR="00967D21" w:rsidRPr="00EE76E5" w:rsidRDefault="00967D21">
            <w:pPr>
              <w:jc w:val="center"/>
            </w:pPr>
            <w:r w:rsidRPr="00EE76E5">
              <w:t>5</w:t>
            </w:r>
          </w:p>
        </w:tc>
      </w:tr>
      <w:tr w:rsidR="00967D21" w:rsidRPr="000B3EAA" w:rsidTr="0016301D">
        <w:trPr>
          <w:trHeight w:val="20"/>
        </w:trPr>
        <w:tc>
          <w:tcPr>
            <w:tcW w:w="540" w:type="dxa"/>
            <w:shd w:val="clear" w:color="auto" w:fill="auto"/>
            <w:vAlign w:val="center"/>
          </w:tcPr>
          <w:p w:rsidR="00967D21" w:rsidRPr="00EE76E5" w:rsidRDefault="00967D21" w:rsidP="00C95485">
            <w:pPr>
              <w:numPr>
                <w:ilvl w:val="0"/>
                <w:numId w:val="20"/>
              </w:numPr>
              <w:jc w:val="center"/>
            </w:pPr>
          </w:p>
        </w:tc>
        <w:tc>
          <w:tcPr>
            <w:tcW w:w="5996" w:type="dxa"/>
          </w:tcPr>
          <w:p w:rsidR="00967D21" w:rsidRPr="00EE76E5" w:rsidRDefault="00967D21" w:rsidP="001B1757">
            <w:pPr>
              <w:rPr>
                <w:rFonts w:ascii="Calibri" w:hAnsi="Calibri"/>
                <w:sz w:val="22"/>
                <w:szCs w:val="22"/>
              </w:rPr>
            </w:pPr>
            <w:r w:rsidRPr="00EE76E5">
              <w:rPr>
                <w:rFonts w:ascii="Calibri" w:hAnsi="Calibri"/>
                <w:sz w:val="22"/>
                <w:szCs w:val="22"/>
              </w:rPr>
              <w:t>Abraçadeira de nylon (presilha plástica), 200 mm x 2,5 mm, pacote com 100 unidades.</w:t>
            </w:r>
          </w:p>
        </w:tc>
        <w:tc>
          <w:tcPr>
            <w:tcW w:w="992" w:type="dxa"/>
          </w:tcPr>
          <w:p w:rsidR="00967D21" w:rsidRPr="00EE76E5" w:rsidRDefault="00967D21" w:rsidP="001B1757">
            <w:pPr>
              <w:rPr>
                <w:rFonts w:ascii="Calibri" w:hAnsi="Calibri"/>
                <w:sz w:val="22"/>
                <w:szCs w:val="22"/>
              </w:rPr>
            </w:pPr>
            <w:r w:rsidRPr="00EE76E5">
              <w:rPr>
                <w:rFonts w:ascii="Calibri" w:hAnsi="Calibri"/>
                <w:sz w:val="22"/>
                <w:szCs w:val="22"/>
              </w:rPr>
              <w:t>Pacotes</w:t>
            </w:r>
          </w:p>
        </w:tc>
        <w:tc>
          <w:tcPr>
            <w:tcW w:w="709" w:type="dxa"/>
            <w:vAlign w:val="bottom"/>
          </w:tcPr>
          <w:p w:rsidR="00967D21" w:rsidRPr="00EE76E5" w:rsidRDefault="00967D21">
            <w:pPr>
              <w:jc w:val="right"/>
              <w:rPr>
                <w:rFonts w:ascii="Calibri" w:hAnsi="Calibri"/>
                <w:sz w:val="22"/>
                <w:szCs w:val="22"/>
              </w:rPr>
            </w:pPr>
            <w:r w:rsidRPr="00EE76E5">
              <w:rPr>
                <w:rFonts w:ascii="Calibri" w:hAnsi="Calibri"/>
                <w:sz w:val="22"/>
                <w:szCs w:val="22"/>
              </w:rPr>
              <w:t>0</w:t>
            </w:r>
          </w:p>
        </w:tc>
        <w:tc>
          <w:tcPr>
            <w:tcW w:w="709" w:type="dxa"/>
            <w:vAlign w:val="bottom"/>
          </w:tcPr>
          <w:p w:rsidR="00967D21" w:rsidRPr="00EE76E5" w:rsidRDefault="00967D21">
            <w:pPr>
              <w:jc w:val="center"/>
            </w:pPr>
            <w:r w:rsidRPr="00EE76E5">
              <w:t> </w:t>
            </w:r>
          </w:p>
        </w:tc>
        <w:tc>
          <w:tcPr>
            <w:tcW w:w="708" w:type="dxa"/>
            <w:vAlign w:val="bottom"/>
          </w:tcPr>
          <w:p w:rsidR="00967D21" w:rsidRPr="00EE76E5" w:rsidRDefault="00967D21">
            <w:pPr>
              <w:jc w:val="center"/>
            </w:pPr>
            <w:r w:rsidRPr="00EE76E5">
              <w:t> </w:t>
            </w:r>
          </w:p>
        </w:tc>
        <w:tc>
          <w:tcPr>
            <w:tcW w:w="567" w:type="dxa"/>
          </w:tcPr>
          <w:p w:rsidR="00967D21" w:rsidRPr="00EE76E5" w:rsidRDefault="00967D21">
            <w:pPr>
              <w:jc w:val="center"/>
            </w:pPr>
            <w:r w:rsidRPr="00EE76E5">
              <w:t>5</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Adesivo para convite c/200 und</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Rolo</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vAlign w:val="bottom"/>
          </w:tcPr>
          <w:p w:rsidR="00967D21" w:rsidRPr="007E2D78" w:rsidRDefault="00967D21">
            <w:pPr>
              <w:jc w:val="center"/>
            </w:pPr>
            <w:r w:rsidRPr="007E2D78">
              <w:t>10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30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Agenda executiva media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vAlign w:val="bottom"/>
          </w:tcPr>
          <w:p w:rsidR="00967D21" w:rsidRPr="007E2D78" w:rsidRDefault="00967D21">
            <w:pPr>
              <w:jc w:val="center"/>
            </w:pPr>
            <w:r w:rsidRPr="007E2D78">
              <w:t>20</w:t>
            </w:r>
          </w:p>
        </w:tc>
        <w:tc>
          <w:tcPr>
            <w:tcW w:w="708" w:type="dxa"/>
            <w:vAlign w:val="bottom"/>
          </w:tcPr>
          <w:p w:rsidR="00967D21" w:rsidRPr="007E2D78" w:rsidRDefault="00967D21">
            <w:pPr>
              <w:jc w:val="center"/>
            </w:pPr>
            <w:r w:rsidRPr="007E2D78">
              <w:t>2</w:t>
            </w:r>
          </w:p>
        </w:tc>
        <w:tc>
          <w:tcPr>
            <w:tcW w:w="567" w:type="dxa"/>
          </w:tcPr>
          <w:p w:rsidR="00967D21" w:rsidRPr="007E2D78" w:rsidRDefault="00967D21">
            <w:pPr>
              <w:jc w:val="center"/>
            </w:pPr>
            <w:r w:rsidRPr="007E2D78">
              <w:t>100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Agenda, tipo telefônica, capa dura, com 39 folhas, mínimo 210 mm x 139 mm, características adicionais com índices alfabéticos de a/z.</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70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Almofada para carimbo nº 03 preta, azul e vermelha</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80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5</w:t>
            </w:r>
          </w:p>
        </w:tc>
        <w:tc>
          <w:tcPr>
            <w:tcW w:w="567" w:type="dxa"/>
          </w:tcPr>
          <w:p w:rsidR="00967D21" w:rsidRPr="007E2D78" w:rsidRDefault="00967D21">
            <w:pPr>
              <w:jc w:val="center"/>
            </w:pPr>
            <w:r w:rsidRPr="007E2D78">
              <w:t>300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Apagador quadro branco.</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5</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Apontador de metal e lámina de aço fixada por parafuso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1600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5</w:t>
            </w:r>
          </w:p>
        </w:tc>
        <w:tc>
          <w:tcPr>
            <w:tcW w:w="567" w:type="dxa"/>
          </w:tcPr>
          <w:p w:rsidR="00967D21" w:rsidRPr="007E2D78" w:rsidRDefault="00967D21">
            <w:pPr>
              <w:jc w:val="center"/>
            </w:pPr>
            <w:r w:rsidRPr="007E2D78">
              <w:t>600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Arquivo morto fácil - plástico</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1200</w:t>
            </w:r>
          </w:p>
        </w:tc>
        <w:tc>
          <w:tcPr>
            <w:tcW w:w="709" w:type="dxa"/>
            <w:vAlign w:val="bottom"/>
          </w:tcPr>
          <w:p w:rsidR="00967D21" w:rsidRPr="007E2D78" w:rsidRDefault="00967D21">
            <w:pPr>
              <w:jc w:val="center"/>
            </w:pPr>
            <w:r w:rsidRPr="007E2D78">
              <w:t>500</w:t>
            </w:r>
          </w:p>
        </w:tc>
        <w:tc>
          <w:tcPr>
            <w:tcW w:w="708" w:type="dxa"/>
            <w:vAlign w:val="bottom"/>
          </w:tcPr>
          <w:p w:rsidR="00967D21" w:rsidRPr="007E2D78" w:rsidRDefault="00967D21">
            <w:pPr>
              <w:jc w:val="center"/>
            </w:pPr>
            <w:r w:rsidRPr="007E2D78">
              <w:t>30</w:t>
            </w:r>
          </w:p>
        </w:tc>
        <w:tc>
          <w:tcPr>
            <w:tcW w:w="567" w:type="dxa"/>
          </w:tcPr>
          <w:p w:rsidR="00967D21" w:rsidRPr="007E2D78" w:rsidRDefault="00967D21">
            <w:pPr>
              <w:jc w:val="center"/>
            </w:pPr>
            <w:r w:rsidRPr="007E2D78">
              <w:t>1200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Balão nº 7 liso pacote com 50 balões .cores sortidas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350</w:t>
            </w:r>
          </w:p>
        </w:tc>
        <w:tc>
          <w:tcPr>
            <w:tcW w:w="709" w:type="dxa"/>
            <w:vAlign w:val="bottom"/>
          </w:tcPr>
          <w:p w:rsidR="00967D21" w:rsidRPr="007E2D78" w:rsidRDefault="00967D21">
            <w:pPr>
              <w:jc w:val="center"/>
            </w:pPr>
            <w:r w:rsidRPr="007E2D78">
              <w:t>1000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250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Barbante tubete 4/8 c/129 metros natural</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250</w:t>
            </w:r>
          </w:p>
        </w:tc>
        <w:tc>
          <w:tcPr>
            <w:tcW w:w="709" w:type="dxa"/>
            <w:vAlign w:val="bottom"/>
          </w:tcPr>
          <w:p w:rsidR="00967D21" w:rsidRPr="007E2D78" w:rsidRDefault="00967D21">
            <w:pPr>
              <w:jc w:val="center"/>
            </w:pPr>
            <w:r w:rsidRPr="007E2D78">
              <w:t>150</w:t>
            </w:r>
          </w:p>
        </w:tc>
        <w:tc>
          <w:tcPr>
            <w:tcW w:w="708" w:type="dxa"/>
            <w:vAlign w:val="bottom"/>
          </w:tcPr>
          <w:p w:rsidR="00967D21" w:rsidRPr="007E2D78" w:rsidRDefault="00967D21">
            <w:pPr>
              <w:jc w:val="center"/>
            </w:pPr>
            <w:r w:rsidRPr="007E2D78">
              <w:t>2</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Bastão semi 11,2x30cm cola quente grossa kg</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130</w:t>
            </w:r>
          </w:p>
        </w:tc>
        <w:tc>
          <w:tcPr>
            <w:tcW w:w="709" w:type="dxa"/>
            <w:vAlign w:val="bottom"/>
          </w:tcPr>
          <w:p w:rsidR="00967D21" w:rsidRPr="007E2D78" w:rsidRDefault="00967D21">
            <w:pPr>
              <w:jc w:val="center"/>
            </w:pPr>
            <w:r w:rsidRPr="007E2D78">
              <w:t>75</w:t>
            </w:r>
          </w:p>
        </w:tc>
        <w:tc>
          <w:tcPr>
            <w:tcW w:w="708" w:type="dxa"/>
            <w:vAlign w:val="bottom"/>
          </w:tcPr>
          <w:p w:rsidR="00967D21" w:rsidRPr="007E2D78" w:rsidRDefault="00967D21">
            <w:pPr>
              <w:jc w:val="center"/>
            </w:pPr>
            <w:r w:rsidRPr="007E2D78">
              <w:t>2</w:t>
            </w:r>
          </w:p>
        </w:tc>
        <w:tc>
          <w:tcPr>
            <w:tcW w:w="567" w:type="dxa"/>
          </w:tcPr>
          <w:p w:rsidR="00967D21" w:rsidRPr="007E2D78" w:rsidRDefault="00967D21">
            <w:pPr>
              <w:jc w:val="center"/>
            </w:pPr>
            <w:r w:rsidRPr="007E2D78">
              <w:t>80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Bastão semi 7,5x30cm cola quente fina kg</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130</w:t>
            </w:r>
          </w:p>
        </w:tc>
        <w:tc>
          <w:tcPr>
            <w:tcW w:w="709" w:type="dxa"/>
            <w:vAlign w:val="bottom"/>
          </w:tcPr>
          <w:p w:rsidR="00967D21" w:rsidRPr="007E2D78" w:rsidRDefault="00967D21">
            <w:pPr>
              <w:jc w:val="center"/>
            </w:pPr>
            <w:r w:rsidRPr="007E2D78">
              <w:t>75</w:t>
            </w:r>
          </w:p>
        </w:tc>
        <w:tc>
          <w:tcPr>
            <w:tcW w:w="708" w:type="dxa"/>
            <w:vAlign w:val="bottom"/>
          </w:tcPr>
          <w:p w:rsidR="00967D21" w:rsidRPr="007E2D78" w:rsidRDefault="00967D21">
            <w:pPr>
              <w:jc w:val="center"/>
            </w:pPr>
            <w:r w:rsidRPr="007E2D78">
              <w:t>1</w:t>
            </w:r>
          </w:p>
        </w:tc>
        <w:tc>
          <w:tcPr>
            <w:tcW w:w="567" w:type="dxa"/>
          </w:tcPr>
          <w:p w:rsidR="00967D21" w:rsidRPr="007E2D78" w:rsidRDefault="00967D21">
            <w:pPr>
              <w:jc w:val="center"/>
            </w:pPr>
            <w:r w:rsidRPr="007E2D78">
              <w:t>150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Bateria 9 volts zinco carbono 6f22, embalagem contendo 01 unidade.</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Bateria ni-mh 300 ma 3,6 volts.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Bateria tipo lithium, tensão alimentação 3 volts, modelo cr-203.</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Bloco de anotação 38x51mm pct c/04 bloquinhos com 100 fls cada bloco</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350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10</w:t>
            </w:r>
          </w:p>
        </w:tc>
        <w:tc>
          <w:tcPr>
            <w:tcW w:w="567" w:type="dxa"/>
          </w:tcPr>
          <w:p w:rsidR="00967D21" w:rsidRPr="007E2D78" w:rsidRDefault="00967D21">
            <w:pPr>
              <w:jc w:val="center"/>
            </w:pPr>
            <w:r w:rsidRPr="007E2D78">
              <w:t>300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Bloco de anotacao 76x101mm c/100 fls papel adesivo cores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300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50</w:t>
            </w:r>
          </w:p>
        </w:tc>
        <w:tc>
          <w:tcPr>
            <w:tcW w:w="567" w:type="dxa"/>
          </w:tcPr>
          <w:p w:rsidR="00967D21" w:rsidRPr="007E2D78" w:rsidRDefault="00967D21">
            <w:pPr>
              <w:jc w:val="center"/>
            </w:pPr>
            <w:r w:rsidRPr="007E2D78">
              <w:t>400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Bloco de anotacao 76x76 c/100 fls papel adesivo cores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300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40</w:t>
            </w:r>
          </w:p>
        </w:tc>
        <w:tc>
          <w:tcPr>
            <w:tcW w:w="567" w:type="dxa"/>
          </w:tcPr>
          <w:p w:rsidR="00967D21" w:rsidRPr="007E2D78" w:rsidRDefault="00967D21">
            <w:pPr>
              <w:jc w:val="center"/>
            </w:pPr>
            <w:r w:rsidRPr="007E2D78">
              <w:t>300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Bobina para calculadora 57x30m c/30</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70</w:t>
            </w:r>
          </w:p>
        </w:tc>
        <w:tc>
          <w:tcPr>
            <w:tcW w:w="709" w:type="dxa"/>
            <w:vAlign w:val="bottom"/>
          </w:tcPr>
          <w:p w:rsidR="00967D21" w:rsidRPr="007E2D78" w:rsidRDefault="00967D21">
            <w:pPr>
              <w:jc w:val="center"/>
            </w:pPr>
            <w:r w:rsidRPr="007E2D78">
              <w:t>20</w:t>
            </w:r>
          </w:p>
        </w:tc>
        <w:tc>
          <w:tcPr>
            <w:tcW w:w="708" w:type="dxa"/>
            <w:vAlign w:val="bottom"/>
          </w:tcPr>
          <w:p w:rsidR="00967D21" w:rsidRPr="007E2D78" w:rsidRDefault="00967D21">
            <w:pPr>
              <w:jc w:val="center"/>
            </w:pPr>
            <w:r w:rsidRPr="007E2D78">
              <w:t>2</w:t>
            </w:r>
          </w:p>
        </w:tc>
        <w:tc>
          <w:tcPr>
            <w:tcW w:w="567" w:type="dxa"/>
          </w:tcPr>
          <w:p w:rsidR="00967D21" w:rsidRPr="007E2D78" w:rsidRDefault="00967D21">
            <w:pPr>
              <w:jc w:val="center"/>
            </w:pPr>
            <w:r w:rsidRPr="007E2D78">
              <w:t>4</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Bobina para fax, características papel bobinado, material papel térmico, aplicação aparelho fax, rolo com 100 m, largura 213 mm.</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Rolos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Bobina para pdv, características adicionais térmica, em papel, medindo 57 mm x 30 m</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100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Bola de isopor diametro 100 mm, aplicação artes, cor branca</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500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Bola de isopor diametro 150 mm, aplicação artes, cor branca</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90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Bola de isopor diametro 75 mm, aplicação artes, cor branca</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Borracha bicolor (azul/vermelho), caixa com no mínimo 24 (vinte e quatro) unidades.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30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Borracha c/ capa plastica protetora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2100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5</w:t>
            </w:r>
          </w:p>
        </w:tc>
        <w:tc>
          <w:tcPr>
            <w:tcW w:w="567" w:type="dxa"/>
          </w:tcPr>
          <w:p w:rsidR="00967D21" w:rsidRPr="007E2D78" w:rsidRDefault="00967D21">
            <w:pPr>
              <w:jc w:val="center"/>
            </w:pPr>
            <w:r w:rsidRPr="007E2D78">
              <w:t>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Borracha ponteira c/50</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vAlign w:val="bottom"/>
          </w:tcPr>
          <w:p w:rsidR="00967D21" w:rsidRPr="007E2D78" w:rsidRDefault="00967D21">
            <w:pPr>
              <w:jc w:val="center"/>
            </w:pPr>
            <w:r w:rsidRPr="007E2D78">
              <w:t>50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100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Brinquedo pedagogico de encaixe colorido com 29 peças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320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Caderno brochura ¼ sortido 48 folhas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vAlign w:val="bottom"/>
          </w:tcPr>
          <w:p w:rsidR="00967D21" w:rsidRPr="007E2D78" w:rsidRDefault="00967D21">
            <w:pPr>
              <w:jc w:val="center"/>
            </w:pPr>
            <w:r w:rsidRPr="007E2D78">
              <w:t>200</w:t>
            </w:r>
          </w:p>
        </w:tc>
        <w:tc>
          <w:tcPr>
            <w:tcW w:w="708" w:type="dxa"/>
            <w:vAlign w:val="bottom"/>
          </w:tcPr>
          <w:p w:rsidR="00967D21" w:rsidRPr="007E2D78" w:rsidRDefault="00967D21">
            <w:pPr>
              <w:jc w:val="center"/>
            </w:pPr>
            <w:r w:rsidRPr="007E2D78">
              <w:t>5</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Caderno brochura ¼ sortido 96 folhas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vAlign w:val="bottom"/>
          </w:tcPr>
          <w:p w:rsidR="00967D21" w:rsidRPr="007E2D78" w:rsidRDefault="00967D21">
            <w:pPr>
              <w:jc w:val="center"/>
            </w:pPr>
            <w:r w:rsidRPr="007E2D78">
              <w:t>200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400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Caderno brochura univ.1x1 capa dura 96 fls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5</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Caixa correspondência, material acrílico, tipo dupla.</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10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Caixa correspondência, material acrílico, tipo tripla.</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10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Calculadora de mesa com 08 dígitos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vAlign w:val="bottom"/>
          </w:tcPr>
          <w:p w:rsidR="00967D21" w:rsidRPr="007E2D78" w:rsidRDefault="00967D21">
            <w:pPr>
              <w:jc w:val="center"/>
            </w:pPr>
            <w:r w:rsidRPr="007E2D78">
              <w:t>10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100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Calculadora de mesa com 12 dígitos display grande</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134</w:t>
            </w:r>
          </w:p>
        </w:tc>
        <w:tc>
          <w:tcPr>
            <w:tcW w:w="709" w:type="dxa"/>
            <w:vAlign w:val="bottom"/>
          </w:tcPr>
          <w:p w:rsidR="00967D21" w:rsidRPr="007E2D78" w:rsidRDefault="00967D21">
            <w:pPr>
              <w:jc w:val="center"/>
            </w:pPr>
            <w:r w:rsidRPr="007E2D78">
              <w:t>10</w:t>
            </w:r>
          </w:p>
        </w:tc>
        <w:tc>
          <w:tcPr>
            <w:tcW w:w="708" w:type="dxa"/>
            <w:vAlign w:val="bottom"/>
          </w:tcPr>
          <w:p w:rsidR="00967D21" w:rsidRPr="007E2D78" w:rsidRDefault="00967D21">
            <w:pPr>
              <w:jc w:val="center"/>
            </w:pPr>
            <w:r w:rsidRPr="007E2D78">
              <w:t>2</w:t>
            </w:r>
          </w:p>
        </w:tc>
        <w:tc>
          <w:tcPr>
            <w:tcW w:w="567" w:type="dxa"/>
          </w:tcPr>
          <w:p w:rsidR="00967D21" w:rsidRPr="007E2D78" w:rsidRDefault="00967D21">
            <w:pPr>
              <w:jc w:val="center"/>
            </w:pPr>
            <w:r w:rsidRPr="007E2D78">
              <w:t>250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Calculadora eletrônica, aplicação financeira, display com no mínimo 12 dígitos, tipo mesa, fonte alimentação pilha aa(x4) ou adaptador, características adicionais visor com fácil leitura, com impressão e garantia mínima de 06 meses.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5</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Caneta com tinta gel brilhante escrita macia para convites cores sortidas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vAlign w:val="bottom"/>
          </w:tcPr>
          <w:p w:rsidR="00967D21" w:rsidRPr="007E2D78" w:rsidRDefault="00967D21">
            <w:pPr>
              <w:jc w:val="center"/>
            </w:pPr>
            <w:r w:rsidRPr="007E2D78">
              <w:t>16</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Caneta esferográfica 0.7 caixa com 50 unidades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vAlign w:val="bottom"/>
          </w:tcPr>
          <w:p w:rsidR="00967D21" w:rsidRPr="007E2D78" w:rsidRDefault="00967D21">
            <w:pPr>
              <w:jc w:val="center"/>
            </w:pPr>
            <w:r w:rsidRPr="007E2D78">
              <w:t>40</w:t>
            </w:r>
          </w:p>
        </w:tc>
        <w:tc>
          <w:tcPr>
            <w:tcW w:w="708" w:type="dxa"/>
            <w:vAlign w:val="bottom"/>
          </w:tcPr>
          <w:p w:rsidR="00967D21" w:rsidRPr="007E2D78" w:rsidRDefault="00967D21">
            <w:pPr>
              <w:jc w:val="center"/>
            </w:pPr>
            <w:r w:rsidRPr="007E2D78">
              <w:t>3</w:t>
            </w:r>
          </w:p>
        </w:tc>
        <w:tc>
          <w:tcPr>
            <w:tcW w:w="567" w:type="dxa"/>
          </w:tcPr>
          <w:p w:rsidR="00967D21" w:rsidRPr="007E2D78" w:rsidRDefault="00967D21">
            <w:pPr>
              <w:jc w:val="center"/>
            </w:pPr>
            <w:r w:rsidRPr="007E2D78">
              <w:t>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Caneta esferografica bp-s 0.7mm azul com ponta de aço inox fundo de rosca com corpo tranparente azul resinas termoplasticas, metal, tinta a base de oleo, corantes,solventes. Protetor de metal com rosca, para escrever em diario.</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250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Caneta esferográfica escrita de traco medio 1.0mm com ponta de latao tampa e tampinha na cor da tinta, tampa antiasfixiante corpo sextavado com marca impresso no corpo cores sortidas cx c/50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130</w:t>
            </w:r>
          </w:p>
        </w:tc>
        <w:tc>
          <w:tcPr>
            <w:tcW w:w="709" w:type="dxa"/>
            <w:vAlign w:val="bottom"/>
          </w:tcPr>
          <w:p w:rsidR="00967D21" w:rsidRPr="007E2D78" w:rsidRDefault="00967D21">
            <w:pPr>
              <w:jc w:val="center"/>
            </w:pPr>
            <w:r w:rsidRPr="007E2D78">
              <w:t>20</w:t>
            </w:r>
          </w:p>
        </w:tc>
        <w:tc>
          <w:tcPr>
            <w:tcW w:w="708" w:type="dxa"/>
            <w:vAlign w:val="bottom"/>
          </w:tcPr>
          <w:p w:rsidR="00967D21" w:rsidRPr="007E2D78" w:rsidRDefault="00967D21">
            <w:pPr>
              <w:jc w:val="center"/>
            </w:pPr>
            <w:r w:rsidRPr="007E2D78">
              <w:t>3</w:t>
            </w:r>
          </w:p>
        </w:tc>
        <w:tc>
          <w:tcPr>
            <w:tcW w:w="567" w:type="dxa"/>
          </w:tcPr>
          <w:p w:rsidR="00967D21" w:rsidRPr="007E2D78" w:rsidRDefault="00967D21">
            <w:pPr>
              <w:jc w:val="center"/>
            </w:pPr>
            <w:r w:rsidRPr="007E2D78">
              <w:t>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Caneta hidracor ponta fina estojo com 12 cores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83</w:t>
            </w:r>
          </w:p>
        </w:tc>
        <w:tc>
          <w:tcPr>
            <w:tcW w:w="709" w:type="dxa"/>
            <w:vAlign w:val="bottom"/>
          </w:tcPr>
          <w:p w:rsidR="00967D21" w:rsidRPr="007E2D78" w:rsidRDefault="00967D21">
            <w:pPr>
              <w:jc w:val="center"/>
            </w:pPr>
            <w:r w:rsidRPr="007E2D78">
              <w:t>120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150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Caneta tipo hidrocor, carga não tóxica, corpo em material plástico. Embalagem: jogo com 12 (doze).</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115</w:t>
            </w:r>
          </w:p>
        </w:tc>
        <w:tc>
          <w:tcPr>
            <w:tcW w:w="709" w:type="dxa"/>
            <w:vAlign w:val="bottom"/>
          </w:tcPr>
          <w:p w:rsidR="00967D21" w:rsidRPr="007E2D78" w:rsidRDefault="00967D21">
            <w:pPr>
              <w:jc w:val="center"/>
            </w:pPr>
            <w:r w:rsidRPr="007E2D78">
              <w:t>5</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 </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Capa para encadernação a4 c/100</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25</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Cartao duplex 48x66 cartolina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2000</w:t>
            </w:r>
          </w:p>
        </w:tc>
        <w:tc>
          <w:tcPr>
            <w:tcW w:w="709" w:type="dxa"/>
            <w:vAlign w:val="bottom"/>
          </w:tcPr>
          <w:p w:rsidR="00967D21" w:rsidRPr="007E2D78" w:rsidRDefault="00967D21">
            <w:pPr>
              <w:jc w:val="center"/>
            </w:pPr>
            <w:r w:rsidRPr="007E2D78">
              <w:t>360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500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Cartolina comum escolar  cores sortidas </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2000</w:t>
            </w:r>
          </w:p>
        </w:tc>
        <w:tc>
          <w:tcPr>
            <w:tcW w:w="709" w:type="dxa"/>
            <w:vAlign w:val="bottom"/>
          </w:tcPr>
          <w:p w:rsidR="00967D21" w:rsidRPr="007E2D78" w:rsidRDefault="00967D21">
            <w:pPr>
              <w:jc w:val="center"/>
            </w:pPr>
            <w:r w:rsidRPr="007E2D78">
              <w:t>400</w:t>
            </w:r>
          </w:p>
        </w:tc>
        <w:tc>
          <w:tcPr>
            <w:tcW w:w="708" w:type="dxa"/>
            <w:vAlign w:val="bottom"/>
          </w:tcPr>
          <w:p w:rsidR="00967D21" w:rsidRPr="007E2D78" w:rsidRDefault="00967D21">
            <w:pPr>
              <w:jc w:val="center"/>
            </w:pPr>
            <w:r w:rsidRPr="007E2D78">
              <w:t>200</w:t>
            </w:r>
          </w:p>
        </w:tc>
        <w:tc>
          <w:tcPr>
            <w:tcW w:w="567" w:type="dxa"/>
          </w:tcPr>
          <w:p w:rsidR="00967D21" w:rsidRPr="007E2D78" w:rsidRDefault="00967D21">
            <w:pPr>
              <w:jc w:val="center"/>
            </w:pPr>
            <w:r w:rsidRPr="007E2D78">
              <w:t>500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Cartolina eva 40x100 emborachado cores sortidas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1000</w:t>
            </w:r>
          </w:p>
        </w:tc>
        <w:tc>
          <w:tcPr>
            <w:tcW w:w="709" w:type="dxa"/>
            <w:vAlign w:val="bottom"/>
          </w:tcPr>
          <w:p w:rsidR="00967D21" w:rsidRPr="007E2D78" w:rsidRDefault="00967D21">
            <w:pPr>
              <w:jc w:val="center"/>
            </w:pPr>
            <w:r w:rsidRPr="007E2D78">
              <w:t>1000</w:t>
            </w:r>
          </w:p>
        </w:tc>
        <w:tc>
          <w:tcPr>
            <w:tcW w:w="708" w:type="dxa"/>
            <w:vAlign w:val="bottom"/>
          </w:tcPr>
          <w:p w:rsidR="00967D21" w:rsidRPr="007E2D78" w:rsidRDefault="00967D21">
            <w:pPr>
              <w:jc w:val="center"/>
            </w:pPr>
            <w:r w:rsidRPr="007E2D78">
              <w:t>100</w:t>
            </w:r>
          </w:p>
        </w:tc>
        <w:tc>
          <w:tcPr>
            <w:tcW w:w="567" w:type="dxa"/>
          </w:tcPr>
          <w:p w:rsidR="00967D21" w:rsidRPr="007E2D78" w:rsidRDefault="00967D21">
            <w:pPr>
              <w:jc w:val="center"/>
            </w:pPr>
            <w:r w:rsidRPr="007E2D78">
              <w:t>1800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Cartolina eva 40x50 emborachado cores sortidas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1000</w:t>
            </w:r>
          </w:p>
        </w:tc>
        <w:tc>
          <w:tcPr>
            <w:tcW w:w="709" w:type="dxa"/>
            <w:vAlign w:val="bottom"/>
          </w:tcPr>
          <w:p w:rsidR="00967D21" w:rsidRPr="007E2D78" w:rsidRDefault="00967D21">
            <w:pPr>
              <w:jc w:val="center"/>
            </w:pPr>
            <w:r w:rsidRPr="007E2D78">
              <w:t>1000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500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Cd-r pino c/50 und</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Pino</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30</w:t>
            </w:r>
          </w:p>
        </w:tc>
        <w:tc>
          <w:tcPr>
            <w:tcW w:w="709" w:type="dxa"/>
            <w:vAlign w:val="bottom"/>
          </w:tcPr>
          <w:p w:rsidR="00967D21" w:rsidRPr="007E2D78" w:rsidRDefault="00967D21">
            <w:pPr>
              <w:jc w:val="center"/>
            </w:pPr>
            <w:r w:rsidRPr="007E2D78">
              <w:t>5</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20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Clips galvanizado nº 2/0 cx 100 und</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vAlign w:val="bottom"/>
          </w:tcPr>
          <w:p w:rsidR="00967D21" w:rsidRPr="007E2D78" w:rsidRDefault="00967D21">
            <w:pPr>
              <w:jc w:val="center"/>
            </w:pPr>
            <w:r w:rsidRPr="007E2D78">
              <w:t>800</w:t>
            </w:r>
          </w:p>
        </w:tc>
        <w:tc>
          <w:tcPr>
            <w:tcW w:w="708" w:type="dxa"/>
            <w:vAlign w:val="bottom"/>
          </w:tcPr>
          <w:p w:rsidR="00967D21" w:rsidRPr="007E2D78" w:rsidRDefault="00967D21">
            <w:pPr>
              <w:jc w:val="center"/>
            </w:pPr>
            <w:r w:rsidRPr="007E2D78">
              <w:t>50</w:t>
            </w:r>
          </w:p>
        </w:tc>
        <w:tc>
          <w:tcPr>
            <w:tcW w:w="567" w:type="dxa"/>
          </w:tcPr>
          <w:p w:rsidR="00967D21" w:rsidRPr="007E2D78" w:rsidRDefault="00967D21">
            <w:pPr>
              <w:jc w:val="center"/>
            </w:pPr>
            <w:r w:rsidRPr="007E2D78">
              <w:t>300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Clips galvanizado nº 3/0 cx 50 und</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vAlign w:val="bottom"/>
          </w:tcPr>
          <w:p w:rsidR="00967D21" w:rsidRPr="007E2D78" w:rsidRDefault="00967D21">
            <w:pPr>
              <w:jc w:val="center"/>
            </w:pPr>
            <w:r w:rsidRPr="007E2D78">
              <w:t>800</w:t>
            </w:r>
          </w:p>
        </w:tc>
        <w:tc>
          <w:tcPr>
            <w:tcW w:w="708" w:type="dxa"/>
            <w:vAlign w:val="bottom"/>
          </w:tcPr>
          <w:p w:rsidR="00967D21" w:rsidRPr="007E2D78" w:rsidRDefault="00967D21">
            <w:pPr>
              <w:jc w:val="center"/>
            </w:pPr>
            <w:r w:rsidRPr="007E2D78">
              <w:t>50</w:t>
            </w:r>
          </w:p>
        </w:tc>
        <w:tc>
          <w:tcPr>
            <w:tcW w:w="567" w:type="dxa"/>
          </w:tcPr>
          <w:p w:rsidR="00967D21" w:rsidRPr="007E2D78" w:rsidRDefault="00967D21">
            <w:pPr>
              <w:jc w:val="center"/>
            </w:pPr>
            <w:r w:rsidRPr="007E2D78">
              <w:t>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Clips galvanizado nº 4/0 cx 50 und</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vAlign w:val="bottom"/>
          </w:tcPr>
          <w:p w:rsidR="00967D21" w:rsidRPr="007E2D78" w:rsidRDefault="00967D21">
            <w:pPr>
              <w:jc w:val="center"/>
            </w:pPr>
            <w:r w:rsidRPr="007E2D78">
              <w:t>800</w:t>
            </w:r>
          </w:p>
        </w:tc>
        <w:tc>
          <w:tcPr>
            <w:tcW w:w="708" w:type="dxa"/>
            <w:vAlign w:val="bottom"/>
          </w:tcPr>
          <w:p w:rsidR="00967D21" w:rsidRPr="007E2D78" w:rsidRDefault="00967D21">
            <w:pPr>
              <w:jc w:val="center"/>
            </w:pPr>
            <w:r w:rsidRPr="007E2D78">
              <w:t>50</w:t>
            </w:r>
          </w:p>
        </w:tc>
        <w:tc>
          <w:tcPr>
            <w:tcW w:w="567" w:type="dxa"/>
          </w:tcPr>
          <w:p w:rsidR="00967D21" w:rsidRPr="007E2D78" w:rsidRDefault="00967D21">
            <w:pPr>
              <w:jc w:val="center"/>
            </w:pPr>
            <w:r w:rsidRPr="007E2D78">
              <w:t>250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Clips galvanizado nº 6/0 cx 50 und</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350</w:t>
            </w:r>
          </w:p>
        </w:tc>
        <w:tc>
          <w:tcPr>
            <w:tcW w:w="709" w:type="dxa"/>
            <w:vAlign w:val="bottom"/>
          </w:tcPr>
          <w:p w:rsidR="00967D21" w:rsidRPr="007E2D78" w:rsidRDefault="00967D21">
            <w:pPr>
              <w:jc w:val="center"/>
            </w:pPr>
            <w:r w:rsidRPr="007E2D78">
              <w:t>500</w:t>
            </w:r>
          </w:p>
        </w:tc>
        <w:tc>
          <w:tcPr>
            <w:tcW w:w="708" w:type="dxa"/>
            <w:vAlign w:val="bottom"/>
          </w:tcPr>
          <w:p w:rsidR="00967D21" w:rsidRPr="007E2D78" w:rsidRDefault="00967D21">
            <w:pPr>
              <w:jc w:val="center"/>
            </w:pPr>
            <w:r w:rsidRPr="007E2D78">
              <w:t>30</w:t>
            </w:r>
          </w:p>
        </w:tc>
        <w:tc>
          <w:tcPr>
            <w:tcW w:w="567" w:type="dxa"/>
          </w:tcPr>
          <w:p w:rsidR="00967D21" w:rsidRPr="007E2D78" w:rsidRDefault="00967D21">
            <w:pPr>
              <w:jc w:val="center"/>
            </w:pPr>
            <w:r w:rsidRPr="007E2D78">
              <w:t>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Clips galvanizado nº8/0  cx 25 und</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350</w:t>
            </w:r>
          </w:p>
        </w:tc>
        <w:tc>
          <w:tcPr>
            <w:tcW w:w="709" w:type="dxa"/>
            <w:vAlign w:val="bottom"/>
          </w:tcPr>
          <w:p w:rsidR="00967D21" w:rsidRPr="007E2D78" w:rsidRDefault="00967D21">
            <w:pPr>
              <w:jc w:val="center"/>
            </w:pPr>
            <w:r w:rsidRPr="007E2D78">
              <w:t>500</w:t>
            </w:r>
          </w:p>
        </w:tc>
        <w:tc>
          <w:tcPr>
            <w:tcW w:w="708" w:type="dxa"/>
            <w:vAlign w:val="bottom"/>
          </w:tcPr>
          <w:p w:rsidR="00967D21" w:rsidRPr="007E2D78" w:rsidRDefault="00967D21">
            <w:pPr>
              <w:jc w:val="center"/>
            </w:pPr>
            <w:r w:rsidRPr="007E2D78">
              <w:t>30</w:t>
            </w:r>
          </w:p>
        </w:tc>
        <w:tc>
          <w:tcPr>
            <w:tcW w:w="567" w:type="dxa"/>
          </w:tcPr>
          <w:p w:rsidR="00967D21" w:rsidRPr="007E2D78" w:rsidRDefault="00967D21">
            <w:pPr>
              <w:jc w:val="center"/>
            </w:pPr>
            <w:r w:rsidRPr="007E2D78">
              <w:t>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Cola branca de uso escolar, embalagem 1 kg, não tóxica, lavável.</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40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Cola branca para papel 90g</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600</w:t>
            </w:r>
          </w:p>
        </w:tc>
        <w:tc>
          <w:tcPr>
            <w:tcW w:w="709" w:type="dxa"/>
            <w:vAlign w:val="bottom"/>
          </w:tcPr>
          <w:p w:rsidR="00967D21" w:rsidRPr="007E2D78" w:rsidRDefault="00967D21">
            <w:pPr>
              <w:jc w:val="center"/>
            </w:pPr>
            <w:r w:rsidRPr="007E2D78">
              <w:t>600</w:t>
            </w:r>
          </w:p>
        </w:tc>
        <w:tc>
          <w:tcPr>
            <w:tcW w:w="708" w:type="dxa"/>
            <w:vAlign w:val="bottom"/>
          </w:tcPr>
          <w:p w:rsidR="00967D21" w:rsidRPr="007E2D78" w:rsidRDefault="00967D21">
            <w:pPr>
              <w:jc w:val="center"/>
            </w:pPr>
            <w:r w:rsidRPr="007E2D78">
              <w:t>6</w:t>
            </w:r>
          </w:p>
        </w:tc>
        <w:tc>
          <w:tcPr>
            <w:tcW w:w="567" w:type="dxa"/>
          </w:tcPr>
          <w:p w:rsidR="00967D21" w:rsidRPr="007E2D78" w:rsidRDefault="00967D21">
            <w:pPr>
              <w:jc w:val="center"/>
            </w:pPr>
            <w:r w:rsidRPr="007E2D78">
              <w:t>250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Cola com gliter 23 g</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400</w:t>
            </w:r>
          </w:p>
        </w:tc>
        <w:tc>
          <w:tcPr>
            <w:tcW w:w="709" w:type="dxa"/>
            <w:vAlign w:val="bottom"/>
          </w:tcPr>
          <w:p w:rsidR="00967D21" w:rsidRPr="007E2D78" w:rsidRDefault="00967D21">
            <w:pPr>
              <w:jc w:val="center"/>
            </w:pPr>
            <w:r w:rsidRPr="007E2D78">
              <w:t>450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100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Cola em bastão 08 gramas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400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5</w:t>
            </w:r>
          </w:p>
        </w:tc>
        <w:tc>
          <w:tcPr>
            <w:tcW w:w="567" w:type="dxa"/>
          </w:tcPr>
          <w:p w:rsidR="00967D21" w:rsidRPr="007E2D78" w:rsidRDefault="00967D21">
            <w:pPr>
              <w:jc w:val="center"/>
            </w:pPr>
            <w:r w:rsidRPr="007E2D78">
              <w:t>1200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Cola líquida colorida, nas cores primárias, para uso em artesanato, atóxica, embalagem contendo no mínimo caixa com 06 unidades plásticas.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70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Cola pva para isopor 90g</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600</w:t>
            </w:r>
          </w:p>
        </w:tc>
        <w:tc>
          <w:tcPr>
            <w:tcW w:w="709" w:type="dxa"/>
            <w:vAlign w:val="bottom"/>
          </w:tcPr>
          <w:p w:rsidR="00967D21" w:rsidRPr="007E2D78" w:rsidRDefault="00967D21">
            <w:pPr>
              <w:jc w:val="center"/>
            </w:pPr>
            <w:r w:rsidRPr="007E2D78">
              <w:t>300</w:t>
            </w:r>
          </w:p>
        </w:tc>
        <w:tc>
          <w:tcPr>
            <w:tcW w:w="708" w:type="dxa"/>
            <w:vAlign w:val="bottom"/>
          </w:tcPr>
          <w:p w:rsidR="00967D21" w:rsidRPr="007E2D78" w:rsidRDefault="00967D21">
            <w:pPr>
              <w:jc w:val="center"/>
            </w:pPr>
            <w:r w:rsidRPr="007E2D78">
              <w:t>2</w:t>
            </w:r>
          </w:p>
        </w:tc>
        <w:tc>
          <w:tcPr>
            <w:tcW w:w="567" w:type="dxa"/>
          </w:tcPr>
          <w:p w:rsidR="00967D21" w:rsidRPr="007E2D78" w:rsidRDefault="00967D21">
            <w:pPr>
              <w:jc w:val="center"/>
            </w:pPr>
            <w:r w:rsidRPr="007E2D78">
              <w:t>2000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Contra capa para encadernação a4 c/100</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vAlign w:val="bottom"/>
          </w:tcPr>
          <w:p w:rsidR="00967D21" w:rsidRPr="007E2D78" w:rsidRDefault="00967D21">
            <w:pPr>
              <w:jc w:val="center"/>
            </w:pPr>
            <w:r w:rsidRPr="007E2D78">
              <w:t>5</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50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Corretivo líquido 18 ml a base de água</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240</w:t>
            </w:r>
          </w:p>
        </w:tc>
        <w:tc>
          <w:tcPr>
            <w:tcW w:w="709" w:type="dxa"/>
            <w:vAlign w:val="bottom"/>
          </w:tcPr>
          <w:p w:rsidR="00967D21" w:rsidRPr="007E2D78" w:rsidRDefault="00967D21">
            <w:pPr>
              <w:jc w:val="center"/>
            </w:pPr>
            <w:r w:rsidRPr="007E2D78">
              <w:t>100</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2500</w:t>
            </w:r>
          </w:p>
        </w:tc>
      </w:tr>
      <w:tr w:rsidR="00967D21" w:rsidRPr="007E2D78" w:rsidTr="0016301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5996" w:type="dxa"/>
          </w:tcPr>
          <w:p w:rsidR="00967D21" w:rsidRPr="007E2D78" w:rsidRDefault="00967D21" w:rsidP="001B1757">
            <w:pPr>
              <w:rPr>
                <w:rFonts w:ascii="Calibri" w:hAnsi="Calibri"/>
                <w:sz w:val="22"/>
                <w:szCs w:val="22"/>
              </w:rPr>
            </w:pPr>
            <w:r w:rsidRPr="007E2D78">
              <w:rPr>
                <w:rFonts w:ascii="Calibri" w:hAnsi="Calibri"/>
                <w:sz w:val="22"/>
                <w:szCs w:val="22"/>
              </w:rPr>
              <w:t xml:space="preserve"> Divisória para fichário universitário, tamanho a4, embalagem contendo mínimo 10 unidades.</w:t>
            </w:r>
          </w:p>
        </w:tc>
        <w:tc>
          <w:tcPr>
            <w:tcW w:w="992" w:type="dxa"/>
          </w:tcPr>
          <w:p w:rsidR="00967D21" w:rsidRPr="007E2D78" w:rsidRDefault="00967D21" w:rsidP="001B1757">
            <w:pPr>
              <w:rPr>
                <w:rFonts w:ascii="Calibri" w:hAnsi="Calibri"/>
                <w:sz w:val="22"/>
                <w:szCs w:val="22"/>
              </w:rPr>
            </w:pPr>
            <w:r w:rsidRPr="007E2D78">
              <w:rPr>
                <w:rFonts w:ascii="Calibri" w:hAnsi="Calibri"/>
                <w:sz w:val="22"/>
                <w:szCs w:val="22"/>
              </w:rPr>
              <w:t>Pacotes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vAlign w:val="bottom"/>
          </w:tcPr>
          <w:p w:rsidR="00967D21" w:rsidRPr="007E2D78" w:rsidRDefault="00967D21">
            <w:pPr>
              <w:jc w:val="center"/>
            </w:pPr>
            <w:r w:rsidRPr="007E2D78">
              <w:t> </w:t>
            </w:r>
          </w:p>
        </w:tc>
        <w:tc>
          <w:tcPr>
            <w:tcW w:w="708" w:type="dxa"/>
            <w:vAlign w:val="bottom"/>
          </w:tcPr>
          <w:p w:rsidR="00967D21" w:rsidRPr="007E2D78" w:rsidRDefault="00967D21">
            <w:pPr>
              <w:jc w:val="center"/>
            </w:pPr>
            <w:r w:rsidRPr="007E2D78">
              <w:t> </w:t>
            </w:r>
          </w:p>
        </w:tc>
        <w:tc>
          <w:tcPr>
            <w:tcW w:w="567" w:type="dxa"/>
          </w:tcPr>
          <w:p w:rsidR="00967D21" w:rsidRPr="007E2D78" w:rsidRDefault="00967D21">
            <w:pPr>
              <w:jc w:val="center"/>
            </w:pPr>
            <w:r w:rsidRPr="007E2D78">
              <w:t>30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Dvd-r pino com 50und</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Pino</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Elástico para dinheiro amarelo nº 18 c/ 1kg</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Envelope carta 114x162 c/100 und cores sortidas </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60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Envelope midia  125x125 75g</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8F1999">
            <w:pPr>
              <w:rPr>
                <w:rFonts w:ascii="Calibri" w:hAnsi="Calibri"/>
                <w:sz w:val="22"/>
                <w:szCs w:val="22"/>
              </w:rPr>
            </w:pPr>
            <w:r w:rsidRPr="007E2D78">
              <w:rPr>
                <w:rFonts w:ascii="Calibri" w:hAnsi="Calibri"/>
                <w:sz w:val="22"/>
                <w:szCs w:val="22"/>
              </w:rPr>
              <w:t>Envelope para convite branco  162x229 c/500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Envelope saco 176x250 branco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1500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lang w:val="en-US"/>
              </w:rPr>
            </w:pPr>
            <w:r w:rsidRPr="007E2D78">
              <w:rPr>
                <w:rFonts w:ascii="Calibri" w:hAnsi="Calibri"/>
                <w:sz w:val="22"/>
                <w:szCs w:val="22"/>
                <w:lang w:val="en-US"/>
              </w:rPr>
              <w:t>Envelope saco 176x250 kraft ouro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lang w:val="en-US"/>
              </w:rPr>
            </w:pPr>
            <w:r w:rsidRPr="007E2D78">
              <w:rPr>
                <w:rFonts w:ascii="Calibri" w:hAnsi="Calibri"/>
                <w:sz w:val="22"/>
                <w:szCs w:val="22"/>
                <w:lang w:val="en-US"/>
              </w:rPr>
              <w:t>Envelope saco 200x280 kraft ouro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lang w:val="en-US"/>
              </w:rPr>
            </w:pPr>
            <w:r w:rsidRPr="007E2D78">
              <w:rPr>
                <w:rFonts w:ascii="Calibri" w:hAnsi="Calibri"/>
                <w:sz w:val="22"/>
                <w:szCs w:val="22"/>
                <w:lang w:val="en-US"/>
              </w:rPr>
              <w:t>Envelope saco 229x324 kraft ouro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Envelope saco 240x340 a4 branco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3500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Envelope saco 240x340 a4 kraft ouro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4000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6000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Envelope saco 260x360 oficio branco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Envelope visita 72x108 c/100 und cores sortidas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Espetinho para churrasco madeira com 30 cm pct 100 und</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07 c/100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09 c/100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12 c/ 100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14 c/ 100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20 c/ 70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23 c/ 60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25 c/ 45</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29 c/ 35</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33 c/ 25</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4</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45 c/ 16</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4</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Espiral nº 50 c/ 12</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4</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Estilete estreito plastico 9mm com trava de seguranca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Estilete largo plastico 18mm com trava de seguranca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Etiqueta a4 210x297mm c/100 fls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60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Etiqueta autoadesiva em folha para impressora jato de tinta, laser e copiadoras, 1 etiqueta por folha, número de referência nº 1, na cor branca, medindo apro. 210 x 297 mm, formato a4, em papel branco fosto, embalagem contendo no mínimo 25 folhas.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Etiqueta autoadesiva em folha para impressora jato de tinta, laser e copiadoras, 21 etiquetas por folha, cor branca, formato a4, em papel branco fosto, embalagem contendo mínimo 100 folhas.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Etiqueta autoadesiva em folha para impressora jato de tinta, laser e copiadoras, 80 etiquetas por folha, cor branca, formato carta, em papel branco fosto, embalagem contendo mínimo 100 folhas.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16</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Etiqueta autoadesiva em folha para impressora jato de tinta, laser e copiadoras, 33 etiquetas por folha, cor branca, formato a4, em papel branco fosto, embalagem contendo mínimo 100 folhas.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Etiqueta autoadesiva gomada, cor branca, tamanho 21 mm x 12 mm, rolo com 500 etiquetas.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Rolos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Eva com gliter 40x50cm </w:t>
            </w:r>
            <w:r w:rsidR="00085BFD" w:rsidRPr="007E2D78">
              <w:rPr>
                <w:rFonts w:ascii="Calibri" w:hAnsi="Calibri"/>
                <w:sz w:val="22"/>
                <w:szCs w:val="22"/>
              </w:rPr>
              <w:t>lavável</w:t>
            </w:r>
            <w:r w:rsidRPr="007E2D78">
              <w:rPr>
                <w:rFonts w:ascii="Calibri" w:hAnsi="Calibri"/>
                <w:sz w:val="22"/>
                <w:szCs w:val="22"/>
              </w:rPr>
              <w:t xml:space="preserve">, </w:t>
            </w:r>
            <w:r w:rsidR="00085BFD" w:rsidRPr="007E2D78">
              <w:rPr>
                <w:rFonts w:ascii="Calibri" w:hAnsi="Calibri"/>
                <w:sz w:val="22"/>
                <w:szCs w:val="22"/>
              </w:rPr>
              <w:t>atóxico</w:t>
            </w:r>
            <w:r w:rsidRPr="007E2D78">
              <w:rPr>
                <w:rFonts w:ascii="Calibri" w:hAnsi="Calibri"/>
                <w:sz w:val="22"/>
                <w:szCs w:val="22"/>
              </w:rPr>
              <w:t xml:space="preserve"> e totalmente </w:t>
            </w:r>
            <w:r w:rsidR="00085BFD" w:rsidRPr="007E2D78">
              <w:rPr>
                <w:rFonts w:ascii="Calibri" w:hAnsi="Calibri"/>
                <w:sz w:val="22"/>
                <w:szCs w:val="22"/>
              </w:rPr>
              <w:t>anatômico</w:t>
            </w:r>
            <w:r w:rsidRPr="007E2D78">
              <w:rPr>
                <w:rFonts w:ascii="Calibri" w:hAnsi="Calibri"/>
                <w:sz w:val="22"/>
                <w:szCs w:val="22"/>
              </w:rPr>
              <w:t xml:space="preserve">  espessura 2 mm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Extrator de grampo tipo espatula de metal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adesiva polisil  12x40 transparente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400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adesiva polisil 12x10 colorida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adesiva qualitape 18x50 transparente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adesiva qualitape 48x40 kraft marrom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144</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6</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adesiva qualitape 48x40 transparente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1506</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700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impressora matricial, material náilon, cor preta, largura aproximada de 13 mm, comprimento aproximado de 15 mm, compatível tipo impressora epson lx 300, 80 colunas.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mask crepe 18x50m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mask crepe 24x50m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mask crepe 48x50m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métrica (150cm) - trena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40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Fita métrica (500 cm) - trena, material aço, largura lâmina 13 mm, características adicionais enrolamento automático com trava.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Folha isopor comp. 1mm larg. 0.50 mm esp. 10 mm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Folha isopor comp. 1mm larg. 0.50 mm esp. 15 mm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Folha isopor comp. 1mm larg. 0.50 mm esp. 20 mm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Folha isopor comp. 1mm larg. 0.50 mm esp. 5 mm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Formulário contínuo, com 1 via e 80 colunas, sem timbre, em papel alcalino branco, sem marca dágua, dimensões mínimas de 280 x 240 mm, caixa com aproximadamente 3.000 folhas.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Gizao de cera com 12 unidades grosso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280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Gliter pvc metal dourado 500 gr</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16</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Gliter pvc metal prata 500 gr</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16</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Grampeador de metal mx-g20e p/20 folhas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8</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Grampeador expert mx-g60e acionamento 70% mais suave semiautomatico altaresistencia que permite grampear sem ruido e com o toque de um dedo base emborrachada  e estrutura em aco carbono.corpo plastico ergonomico e apoio emborrachado capacidade para uma barra inteira de grampo (210und) utiliza grampos 26/6,26/8 e 23/10 .</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Grampo 106/8 c/3000 galvanizado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140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Grampo 23/10 c/1000 galvanizado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40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Grampo 23/13 c/1000 galvanizado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Grampo 23/8 c/1000 galvanizado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Grampo 26/6 galvanizado cx c/5000 grampos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572</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Grampo trilho de ferro 80mm c/50 und</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202</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Iglubloco 10 mm folha de isopor</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Iglubloco 15 mm folha de isopor</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Iglubloco 20 mm folha de isopor</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Iglubloco 30 mm folha de isopor</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Iglubloco 50 mm folha de isopor</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Iglubloco 75 mm folha de isopor</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Jogo de argolas - ed. Fundamental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Jogo de baralho, atóxico e recicl cartão couché excl. C/55 cartas (52 + 2 curingas + carta garantia) cartão couché- 290 g - naípe conv. Tam da carta 89x57 mm. Acab verniz atóxico cor do baralho verm e preto embal cxa unit, c/celofane e fitilho p/abertura - kit  </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Jogo de dominó. Conteúdo da embal - 28 pedras altamente polidas c/bordas suavizadas e pino girador. Dim de cada pedra (c x l x e) 39 x 19 x 5mm dimensões do estojo em madeira (c x a x l) 15,6 x 3,8 x 5,5cm - tomix </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Jogo de memória em papel - pais e filhos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Jogo quebra cabeça papelão - pais e filhos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122</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Lamina para estilete 18mm larga c/10 lamina de aco com alto poder de corte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25</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Lamina para estilete 9mm estreita c/10 lamina de aco com alto poder de corte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25</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Lapis borracha  eco com marca impressa no corpo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Lápis de cor grande caixa c/12 cores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600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Lápis estaca de cera, caixa com aproximadamente 12 (preto ou </w:t>
            </w:r>
            <w:r w:rsidRPr="007E2D78">
              <w:rPr>
                <w:rFonts w:ascii="Calibri" w:hAnsi="Calibri"/>
                <w:sz w:val="22"/>
                <w:szCs w:val="22"/>
              </w:rPr>
              <w:lastRenderedPageBreak/>
              <w:t>azul marinho).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lastRenderedPageBreak/>
              <w:t>Caixas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6</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Lápis preto com 144 und sextavado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73</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Limpador de quadro branco solução limpadora, aplicação quadro branco, aspecto físico líquido, características adicionais spray, embalagem contendo no mínimo 60 ml.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Livro de atas caderno cd com 50 folhas numeradas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Livro de ponto c/100 fls 4 assinaturas 215x315</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Livro de registro específico farmácia - medicamentos controlados psicotrópicos, antibióticos e antimicrobianos (portaria anvisa 344/98), quantidade mínima de 100 folhas numeradas, atende a legislação vigente.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Livro protocolo de correspondência 104fls </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192</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Marca cd/dvd sortidos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160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Marca texto cores sortidas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490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Marcador para quadro branco recarregável profissional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Marcador permanente cores sortidas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Massa para modelar (caixa c/ 12 cores)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Molha dedo em creme para manusear papel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Palito material madeira formato chato comp. 10 cm aplicação picole pct 100 und</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Papel a3 75 g 297x420 resma c/500 fls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Resma</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b/>
                <w:bCs/>
                <w:sz w:val="22"/>
                <w:szCs w:val="22"/>
              </w:rPr>
            </w:pPr>
            <w:r w:rsidRPr="007E2D78">
              <w:rPr>
                <w:rFonts w:ascii="Calibri" w:hAnsi="Calibri"/>
                <w:b/>
                <w:bCs/>
                <w:sz w:val="22"/>
                <w:szCs w:val="22"/>
              </w:rPr>
              <w:t>Papel a4 210x297 caixa com 10 resmas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b/>
                <w:bCs/>
                <w:sz w:val="22"/>
                <w:szCs w:val="22"/>
              </w:rPr>
            </w:pPr>
            <w:r w:rsidRPr="007E2D78">
              <w:rPr>
                <w:rFonts w:ascii="Calibri" w:hAnsi="Calibri"/>
                <w:b/>
                <w:bCs/>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822ABF">
            <w:pPr>
              <w:jc w:val="right"/>
              <w:rPr>
                <w:rFonts w:ascii="Calibri" w:hAnsi="Calibri"/>
                <w:sz w:val="22"/>
                <w:szCs w:val="22"/>
              </w:rPr>
            </w:pPr>
            <w:r w:rsidRPr="007E2D78">
              <w:rPr>
                <w:rFonts w:ascii="Calibri" w:hAnsi="Calibri"/>
                <w:sz w:val="22"/>
                <w:szCs w:val="22"/>
              </w:rPr>
              <w:t>990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400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650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Papel camurca 40x60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400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400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Papel cartao c/180g branco c/50 fls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Papel chamequinho a4 210x297 c/100 fls cores sortidas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lang w:val="en-US"/>
              </w:rPr>
            </w:pPr>
            <w:r w:rsidRPr="007E2D78">
              <w:rPr>
                <w:rFonts w:ascii="Calibri" w:hAnsi="Calibri"/>
                <w:sz w:val="22"/>
                <w:szCs w:val="22"/>
                <w:lang w:val="en-US"/>
              </w:rPr>
              <w:t>Papel color set dupla face 48x66</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Papel crepom comum 48x200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Papel lembrete 80mmx92mm 950fls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400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Papel reciclado, material celulose vegetal, comprimento 297 mm, largura 210 mm, gramatura 75 g/m², formato a4, em cor parda.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Resmas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Papel semi-kraft 60x96 pardo c/100 fls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Pct</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Pasta arquivo, tipo l, material plástico, largura mínima de 220 mm, altura mínima 300 mm.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cartao duplex c/grampo plástico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catalogo c/100 envelopes finos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catalogo c/50 envelopes finos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classificador transparente c/ferragem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600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com aba elastico oficio cores sortidas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1400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pp oficio 4cm com elástico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800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registrador largo de az oficio 75 mm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15</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800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sanfonada c/12 div. A4</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Pasta suspensa marmorizada plastificada c/vareta plastica e gp</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600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15</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Pega vareta - mega toys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Pen drive 16 gb</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8</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Pen drive 8 gb</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22</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Percevejo latonado de arame e chapa de aco com tratamento anti-ferrugem c/100 und</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Perfurado medio estrutura de metal, base plastica, pinos perfuradores e molas em aco com margeador plastico capacidade de perfurar ate 20 folhas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78</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Perfurador de papel pequeno capacidade ate 10 fls estrutura de metal </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Pilha aa, tipo comum, tamanho pequeno, embalagem com 02 unidades.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Embalagens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Pincel escolar chato 815 nº 02</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Pincel escolar chato 815 nº 04</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Pincel escolar chato 815 nº 06</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Pincel escolar chato 815 nº 08</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Pincel escolar chato 815 nº 10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Pincel escolar chato 815 nº 12</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Pistola para cola quente silicone grande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90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Pistola para cola quente silicone pequena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80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Plastico adesivo tac 25m cristal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Rolo</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Porta caneta triplo cores sortidas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Prancheta em madeira com prendedor super metal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4</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Quadro avisos, material cortiça, comprimento 90 cm, largura 60 cm, finalidade mural, material moldura em alumínio. Com parafusos para instalação em parede..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40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Quadro branco, material fórmica branca brilhante, acabamento superficial moldura alumínio, cor moldura natural, finalidade lançamento informações, largura mínima 90 cm, comprimento mínimo 120 cm, tipo fixação parede.</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lang w:val="en-US"/>
              </w:rPr>
            </w:pPr>
            <w:r w:rsidRPr="007E2D78">
              <w:rPr>
                <w:rFonts w:ascii="Calibri" w:hAnsi="Calibri"/>
                <w:sz w:val="22"/>
                <w:szCs w:val="22"/>
                <w:lang w:val="en-US"/>
              </w:rPr>
              <w:t>Refil pó para toner black brother c/200 g</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rPr>
                <w:lang w:val="en-US"/>
              </w:rPr>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rPr>
                <w:lang w:val="en-US"/>
              </w:rPr>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rPr>
                <w:lang w:val="en-US"/>
              </w:rPr>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rPr>
                <w:lang w:val="en-US"/>
              </w:rP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Régua 30 cm cristal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4</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Régua escritório, material madeira, comprimento 60 cm, graduação centímetro.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Tesoura aço inox 21 cm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Tesoura escolar 13 cm</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Tesoura escolar, com cabo em polipropileno, formato anatômico, sem ponta, tamanho pequena.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Tinta fosca para artesanato (cores variadas)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Tinta guache caixa com 06 unidades 15 ml cada</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400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Tinta para carimbo 40 ml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122</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4</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 xml:space="preserve"> Tinta para carimbo numerador automático, cor preta (mínimo 28 ml).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Tinta para tecido 37 ml cores sortidas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150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Tinta reabastecedor p/marc.de quadro branco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Tinta tridimensional (cores variadas)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Tinteiro para calculadora eletrônica, modelo de referência ir40t.</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10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Tnt 1,40 largura cores</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Metro</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100</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500</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Tnt estampado</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Metro</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2500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Verniz geral</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Und</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30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 </w:t>
            </w:r>
          </w:p>
        </w:tc>
      </w:tr>
      <w:tr w:rsidR="00967D21" w:rsidRPr="007E2D78" w:rsidTr="0016301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5996"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Visor e etiqueta p/pasta suspensa c/50</w:t>
            </w:r>
          </w:p>
        </w:tc>
        <w:tc>
          <w:tcPr>
            <w:tcW w:w="99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Cx</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12</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2</w:t>
            </w:r>
          </w:p>
        </w:tc>
        <w:tc>
          <w:tcPr>
            <w:tcW w:w="567"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bl>
    <w:p w:rsidR="00693AAA" w:rsidRPr="007E2D78"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1C3506" w:rsidP="001C3506">
      <w:pPr>
        <w:pStyle w:val="PargrafodaLista"/>
        <w:rPr>
          <w:b/>
          <w:iCs/>
          <w:color w:val="000000"/>
          <w:sz w:val="24"/>
          <w:szCs w:val="24"/>
        </w:rPr>
      </w:pPr>
    </w:p>
    <w:p w:rsidR="00016A72" w:rsidRPr="007E2D78" w:rsidRDefault="00016A72" w:rsidP="00016A72">
      <w:pPr>
        <w:jc w:val="center"/>
        <w:rPr>
          <w:iCs/>
          <w:sz w:val="24"/>
          <w:szCs w:val="24"/>
        </w:rPr>
      </w:pPr>
      <w:r w:rsidRPr="007E2D78">
        <w:rPr>
          <w:iCs/>
          <w:sz w:val="24"/>
          <w:szCs w:val="24"/>
        </w:rPr>
        <w:t xml:space="preserve">Itabaiana, </w:t>
      </w:r>
      <w:r w:rsidR="007E2D78" w:rsidRPr="007E2D78">
        <w:rPr>
          <w:iCs/>
          <w:sz w:val="24"/>
          <w:szCs w:val="24"/>
        </w:rPr>
        <w:t>20</w:t>
      </w:r>
      <w:r w:rsidRPr="007E2D78">
        <w:rPr>
          <w:iCs/>
          <w:sz w:val="24"/>
          <w:szCs w:val="24"/>
        </w:rPr>
        <w:t xml:space="preserve"> de </w:t>
      </w:r>
      <w:r w:rsidR="007E2D78" w:rsidRPr="007E2D78">
        <w:rPr>
          <w:iCs/>
          <w:sz w:val="24"/>
          <w:szCs w:val="24"/>
        </w:rPr>
        <w:t>Fevereiro de 2018</w:t>
      </w:r>
      <w:r w:rsidRPr="007E2D78">
        <w:rPr>
          <w:iCs/>
          <w:sz w:val="24"/>
          <w:szCs w:val="24"/>
        </w:rPr>
        <w:t>.</w:t>
      </w:r>
    </w:p>
    <w:p w:rsidR="00016A72" w:rsidRPr="000B3EAA" w:rsidRDefault="00016A72" w:rsidP="00016A72">
      <w:pPr>
        <w:jc w:val="center"/>
        <w:rPr>
          <w:iCs/>
          <w:color w:val="000000"/>
          <w:sz w:val="24"/>
          <w:szCs w:val="24"/>
        </w:rPr>
      </w:pPr>
    </w:p>
    <w:p w:rsidR="00016A72" w:rsidRPr="000B3EAA" w:rsidRDefault="00016A72" w:rsidP="00016A72">
      <w:pPr>
        <w:pStyle w:val="Cabealho"/>
        <w:tabs>
          <w:tab w:val="clear" w:pos="4320"/>
          <w:tab w:val="clear" w:pos="8640"/>
        </w:tabs>
        <w:rPr>
          <w:iCs/>
          <w:color w:val="000000"/>
          <w:szCs w:val="24"/>
        </w:rPr>
      </w:pPr>
    </w:p>
    <w:p w:rsidR="00016A72" w:rsidRPr="000B3EAA" w:rsidRDefault="00016A72" w:rsidP="00016A72">
      <w:pPr>
        <w:jc w:val="center"/>
        <w:rPr>
          <w:b/>
          <w:iCs/>
          <w:color w:val="000000"/>
          <w:sz w:val="24"/>
          <w:szCs w:val="24"/>
        </w:rPr>
      </w:pPr>
      <w:r>
        <w:rPr>
          <w:b/>
          <w:iCs/>
          <w:color w:val="000000"/>
          <w:sz w:val="24"/>
          <w:szCs w:val="24"/>
        </w:rPr>
        <w:t>__________________________________________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1C3506" w:rsidRPr="000B3EAA" w:rsidRDefault="001C3506" w:rsidP="001C3506">
      <w:pPr>
        <w:pStyle w:val="Cabealho"/>
        <w:tabs>
          <w:tab w:val="clear" w:pos="4320"/>
          <w:tab w:val="clear" w:pos="8640"/>
        </w:tabs>
        <w:rPr>
          <w:iCs/>
          <w:color w:val="000000"/>
          <w:szCs w:val="24"/>
        </w:rPr>
      </w:pPr>
    </w:p>
    <w:p w:rsidR="001C3506" w:rsidRPr="000B3EAA" w:rsidRDefault="001C3506" w:rsidP="001C3506">
      <w:pPr>
        <w:rPr>
          <w:iCs/>
          <w:color w:val="000000"/>
          <w:sz w:val="24"/>
          <w:szCs w:val="24"/>
        </w:rPr>
      </w:pPr>
    </w:p>
    <w:p w:rsidR="001C3506" w:rsidRPr="000B3EAA" w:rsidRDefault="001C3506" w:rsidP="001C3506">
      <w:pPr>
        <w:rPr>
          <w:iCs/>
          <w:color w:val="000000"/>
          <w:sz w:val="24"/>
          <w:szCs w:val="24"/>
        </w:rPr>
      </w:pP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Pr="000B3EAA" w:rsidRDefault="007C4039">
      <w:pPr>
        <w:rPr>
          <w:iCs/>
          <w:color w:val="000000"/>
          <w:sz w:val="24"/>
          <w:szCs w:val="24"/>
        </w:rPr>
      </w:pPr>
    </w:p>
    <w:p w:rsidR="00D570A4" w:rsidRPr="000B3EAA" w:rsidRDefault="00D570A4">
      <w:pPr>
        <w:rPr>
          <w:iCs/>
          <w:color w:val="000000"/>
          <w:sz w:val="24"/>
          <w:szCs w:val="24"/>
        </w:rPr>
      </w:pPr>
    </w:p>
    <w:p w:rsidR="00D570A4" w:rsidRDefault="00D570A4">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Default="00223AAF">
      <w:pPr>
        <w:rPr>
          <w:iCs/>
          <w:color w:val="000000"/>
          <w:sz w:val="24"/>
          <w:szCs w:val="24"/>
        </w:rPr>
      </w:pPr>
    </w:p>
    <w:p w:rsidR="00223AAF" w:rsidRPr="000B3EAA" w:rsidRDefault="00223AAF">
      <w:pPr>
        <w:rPr>
          <w:iCs/>
          <w:color w:val="000000"/>
          <w:sz w:val="24"/>
          <w:szCs w:val="24"/>
        </w:rPr>
      </w:pPr>
    </w:p>
    <w:p w:rsidR="00B82D25" w:rsidRPr="000B3EAA" w:rsidRDefault="00B82D25" w:rsidP="00B82D25">
      <w:pPr>
        <w:jc w:val="center"/>
        <w:rPr>
          <w:b/>
          <w:iCs/>
          <w:color w:val="000000"/>
          <w:sz w:val="24"/>
          <w:szCs w:val="24"/>
        </w:rPr>
      </w:pPr>
      <w:r w:rsidRPr="000B3EAA">
        <w:rPr>
          <w:b/>
          <w:iCs/>
          <w:color w:val="000000"/>
          <w:sz w:val="24"/>
          <w:szCs w:val="24"/>
        </w:rPr>
        <w:lastRenderedPageBreak/>
        <w:t xml:space="preserve">ANEXO </w:t>
      </w:r>
      <w:r>
        <w:rPr>
          <w:b/>
          <w:iCs/>
          <w:color w:val="000000"/>
          <w:sz w:val="24"/>
          <w:szCs w:val="24"/>
        </w:rPr>
        <w:t>II</w:t>
      </w:r>
    </w:p>
    <w:p w:rsidR="00B82D25" w:rsidRPr="000B3EAA" w:rsidRDefault="00B82D25" w:rsidP="00B82D25">
      <w:pPr>
        <w:jc w:val="center"/>
        <w:rPr>
          <w:b/>
          <w:iCs/>
          <w:color w:val="000000"/>
          <w:sz w:val="24"/>
          <w:szCs w:val="24"/>
        </w:rPr>
      </w:pPr>
      <w:r w:rsidRPr="000B3EAA">
        <w:rPr>
          <w:b/>
          <w:iCs/>
          <w:color w:val="000000"/>
          <w:sz w:val="24"/>
          <w:szCs w:val="24"/>
        </w:rPr>
        <w:t>MODELO DE PROPOSTA</w:t>
      </w:r>
    </w:p>
    <w:p w:rsidR="00B82D25" w:rsidRPr="000B3EAA" w:rsidRDefault="00B82D25" w:rsidP="00B82D25">
      <w:pPr>
        <w:pStyle w:val="Contrato"/>
        <w:spacing w:after="0"/>
        <w:jc w:val="right"/>
        <w:rPr>
          <w:bCs/>
          <w:iCs/>
          <w:color w:val="000000"/>
          <w:szCs w:val="24"/>
        </w:rPr>
      </w:pPr>
      <w:r w:rsidRPr="000B3EAA">
        <w:rPr>
          <w:bCs/>
          <w:iCs/>
          <w:color w:val="000000"/>
          <w:szCs w:val="24"/>
        </w:rPr>
        <w:t>______/__, ______ de _______ de</w:t>
      </w:r>
      <w:r>
        <w:rPr>
          <w:bCs/>
          <w:iCs/>
          <w:color w:val="000000"/>
          <w:szCs w:val="24"/>
        </w:rPr>
        <w:t xml:space="preserve"> </w:t>
      </w:r>
      <w:r w:rsidRPr="000B3EAA">
        <w:rPr>
          <w:bCs/>
          <w:iCs/>
          <w:color w:val="000000"/>
          <w:szCs w:val="24"/>
        </w:rPr>
        <w:t>201</w:t>
      </w:r>
      <w:r>
        <w:rPr>
          <w:bCs/>
          <w:iCs/>
          <w:color w:val="000000"/>
          <w:szCs w:val="24"/>
        </w:rPr>
        <w:t>8</w:t>
      </w:r>
      <w:r w:rsidRPr="000B3EAA">
        <w:rPr>
          <w:bCs/>
          <w:iCs/>
          <w:color w:val="000000"/>
          <w:szCs w:val="24"/>
        </w:rPr>
        <w:t>.</w:t>
      </w:r>
    </w:p>
    <w:p w:rsidR="00B82D25" w:rsidRPr="004F6934" w:rsidRDefault="00B82D25" w:rsidP="00B82D25">
      <w:pPr>
        <w:pStyle w:val="Contrato"/>
        <w:spacing w:after="0"/>
        <w:rPr>
          <w:bCs/>
          <w:iCs/>
          <w:color w:val="000000"/>
          <w:sz w:val="22"/>
          <w:szCs w:val="22"/>
        </w:rPr>
      </w:pPr>
      <w:r w:rsidRPr="004F6934">
        <w:rPr>
          <w:bCs/>
          <w:iCs/>
          <w:color w:val="000000"/>
          <w:sz w:val="22"/>
          <w:szCs w:val="22"/>
        </w:rPr>
        <w:t>A</w:t>
      </w:r>
    </w:p>
    <w:p w:rsidR="00B82D25" w:rsidRPr="004F6934" w:rsidRDefault="00B82D25" w:rsidP="00B82D25">
      <w:pPr>
        <w:pStyle w:val="Contrato"/>
        <w:spacing w:after="0"/>
        <w:rPr>
          <w:bCs/>
          <w:iCs/>
          <w:color w:val="000000"/>
          <w:sz w:val="22"/>
          <w:szCs w:val="22"/>
        </w:rPr>
      </w:pPr>
      <w:r w:rsidRPr="004F6934">
        <w:rPr>
          <w:bCs/>
          <w:iCs/>
          <w:color w:val="000000"/>
          <w:sz w:val="22"/>
          <w:szCs w:val="22"/>
        </w:rPr>
        <w:t>Pregoeira Municipal.</w:t>
      </w:r>
    </w:p>
    <w:p w:rsidR="00B82D25" w:rsidRPr="004F6934" w:rsidRDefault="00B82D25" w:rsidP="00B82D25">
      <w:pPr>
        <w:pStyle w:val="Contrato"/>
        <w:spacing w:after="0"/>
        <w:jc w:val="right"/>
        <w:rPr>
          <w:b/>
          <w:iCs/>
          <w:color w:val="000000"/>
          <w:sz w:val="22"/>
          <w:szCs w:val="22"/>
        </w:rPr>
      </w:pPr>
      <w:r w:rsidRPr="004F6934">
        <w:rPr>
          <w:b/>
          <w:iCs/>
          <w:color w:val="000000"/>
          <w:sz w:val="22"/>
          <w:szCs w:val="22"/>
        </w:rPr>
        <w:t>Referente Pregão Presencial n° 0</w:t>
      </w:r>
      <w:r w:rsidR="00246DBE" w:rsidRPr="004F6934">
        <w:rPr>
          <w:b/>
          <w:iCs/>
          <w:color w:val="000000"/>
          <w:sz w:val="22"/>
          <w:szCs w:val="22"/>
        </w:rPr>
        <w:t>13</w:t>
      </w:r>
      <w:r w:rsidRPr="004F6934">
        <w:rPr>
          <w:b/>
          <w:iCs/>
          <w:color w:val="000000"/>
          <w:sz w:val="22"/>
          <w:szCs w:val="22"/>
        </w:rPr>
        <w:t>/2018-SRP.</w:t>
      </w:r>
    </w:p>
    <w:p w:rsidR="00B82D25" w:rsidRPr="004F6934" w:rsidRDefault="00B82D25" w:rsidP="00B82D25">
      <w:pPr>
        <w:pStyle w:val="Contrato"/>
        <w:spacing w:after="0"/>
        <w:rPr>
          <w:bCs/>
          <w:iCs/>
          <w:color w:val="000000"/>
          <w:sz w:val="22"/>
          <w:szCs w:val="22"/>
        </w:rPr>
      </w:pPr>
      <w:r w:rsidRPr="004F6934">
        <w:rPr>
          <w:bCs/>
          <w:iCs/>
          <w:color w:val="000000"/>
          <w:sz w:val="22"/>
          <w:szCs w:val="22"/>
        </w:rPr>
        <w:t>Prezada Senhora,</w:t>
      </w:r>
    </w:p>
    <w:p w:rsidR="00B82D25" w:rsidRPr="004F6934" w:rsidRDefault="00B82D25" w:rsidP="00B82D25">
      <w:pPr>
        <w:pStyle w:val="Contrato"/>
        <w:spacing w:after="0"/>
        <w:rPr>
          <w:bCs/>
          <w:iCs/>
          <w:color w:val="000000"/>
          <w:sz w:val="22"/>
          <w:szCs w:val="22"/>
        </w:rPr>
      </w:pPr>
    </w:p>
    <w:p w:rsidR="00B82D25" w:rsidRPr="004F6934" w:rsidRDefault="00B82D25" w:rsidP="00B82D25">
      <w:pPr>
        <w:jc w:val="both"/>
        <w:rPr>
          <w:iCs/>
          <w:sz w:val="22"/>
          <w:szCs w:val="22"/>
        </w:rPr>
      </w:pPr>
      <w:r w:rsidRPr="004F6934">
        <w:rPr>
          <w:bCs/>
          <w:iCs/>
          <w:color w:val="000000"/>
          <w:sz w:val="22"/>
          <w:szCs w:val="22"/>
        </w:rPr>
        <w:t xml:space="preserve">A empresa _____________, CNPJ ___________, estabelecida ____________, telefone/fax _______, e-mail __________, submete a apreciação de Vossa Senhoria, sua proposta relativa a licitação em epígrafe, cujo objeto é o </w:t>
      </w:r>
      <w:r w:rsidRPr="004F6934">
        <w:rPr>
          <w:iCs/>
          <w:color w:val="000000"/>
          <w:sz w:val="22"/>
          <w:szCs w:val="22"/>
        </w:rPr>
        <w:t xml:space="preserve">Registro de Preços </w:t>
      </w:r>
      <w:r w:rsidR="00C73478" w:rsidRPr="004F6934">
        <w:rPr>
          <w:iCs/>
          <w:sz w:val="22"/>
          <w:szCs w:val="22"/>
        </w:rPr>
        <w:t>visando futuras contratações de empresas para fornecimento parcelado de material de consumo (material de expediente, material de processamento de dados)</w:t>
      </w:r>
      <w:r w:rsidRPr="004F6934">
        <w:rPr>
          <w:iCs/>
          <w:sz w:val="22"/>
          <w:szCs w:val="22"/>
        </w:rPr>
        <w:t>:</w:t>
      </w:r>
    </w:p>
    <w:p w:rsidR="00B82D25" w:rsidRPr="004F6934" w:rsidRDefault="00B82D25" w:rsidP="00B82D25">
      <w:pPr>
        <w:ind w:left="720"/>
        <w:jc w:val="both"/>
        <w:rPr>
          <w:iCs/>
          <w:color w:val="000000"/>
          <w:sz w:val="22"/>
          <w:szCs w:val="22"/>
        </w:rPr>
      </w:pPr>
      <w:r w:rsidRPr="004F6934">
        <w:rPr>
          <w:iCs/>
          <w:color w:val="000000"/>
          <w:sz w:val="22"/>
          <w:szCs w:val="22"/>
        </w:rPr>
        <w:t>Prefeitura Municipal de Itabaiana</w:t>
      </w:r>
    </w:p>
    <w:p w:rsidR="00B82D25" w:rsidRPr="004F6934" w:rsidRDefault="00B82D25" w:rsidP="00B82D25">
      <w:pPr>
        <w:ind w:left="720"/>
        <w:jc w:val="both"/>
        <w:rPr>
          <w:iCs/>
          <w:color w:val="000000"/>
          <w:sz w:val="22"/>
          <w:szCs w:val="22"/>
        </w:rPr>
      </w:pPr>
      <w:r w:rsidRPr="004F6934">
        <w:rPr>
          <w:iCs/>
          <w:color w:val="000000"/>
          <w:sz w:val="22"/>
          <w:szCs w:val="22"/>
        </w:rPr>
        <w:t xml:space="preserve">Fundo Municipal de Saúde </w:t>
      </w:r>
    </w:p>
    <w:p w:rsidR="00B82D25" w:rsidRPr="004F6934" w:rsidRDefault="00B82D25" w:rsidP="00B82D25">
      <w:pPr>
        <w:ind w:left="720"/>
        <w:jc w:val="both"/>
        <w:rPr>
          <w:iCs/>
          <w:color w:val="000000"/>
          <w:sz w:val="22"/>
          <w:szCs w:val="22"/>
        </w:rPr>
      </w:pPr>
      <w:r w:rsidRPr="004F6934">
        <w:rPr>
          <w:iCs/>
          <w:color w:val="000000"/>
          <w:sz w:val="22"/>
          <w:szCs w:val="22"/>
        </w:rPr>
        <w:t>Fundo Municipal de Assistência Social</w:t>
      </w:r>
    </w:p>
    <w:p w:rsidR="00B82D25" w:rsidRPr="004F6934" w:rsidRDefault="00B82D25" w:rsidP="00B82D25">
      <w:pPr>
        <w:ind w:left="720"/>
        <w:jc w:val="both"/>
        <w:rPr>
          <w:iCs/>
          <w:color w:val="000000"/>
          <w:sz w:val="22"/>
          <w:szCs w:val="22"/>
        </w:rPr>
      </w:pPr>
      <w:r w:rsidRPr="004F6934">
        <w:rPr>
          <w:iCs/>
          <w:color w:val="000000"/>
          <w:sz w:val="22"/>
          <w:szCs w:val="22"/>
        </w:rPr>
        <w:t xml:space="preserve">Superintendência Municipal de Trânsito e Transporte </w:t>
      </w:r>
    </w:p>
    <w:p w:rsidR="00B82D25" w:rsidRPr="004F6934" w:rsidRDefault="00B82D25" w:rsidP="00B82D25">
      <w:pPr>
        <w:ind w:left="720"/>
        <w:jc w:val="both"/>
        <w:rPr>
          <w:iCs/>
          <w:color w:val="000000"/>
          <w:sz w:val="22"/>
          <w:szCs w:val="22"/>
        </w:rPr>
      </w:pPr>
    </w:p>
    <w:p w:rsidR="00B82D25" w:rsidRPr="004F6934" w:rsidRDefault="00B82D25" w:rsidP="00B82D25">
      <w:pPr>
        <w:numPr>
          <w:ilvl w:val="0"/>
          <w:numId w:val="21"/>
        </w:numPr>
        <w:spacing w:line="276" w:lineRule="auto"/>
        <w:ind w:left="714" w:hanging="357"/>
        <w:jc w:val="both"/>
        <w:rPr>
          <w:iCs/>
          <w:sz w:val="22"/>
          <w:szCs w:val="22"/>
        </w:rPr>
      </w:pPr>
      <w:r w:rsidRPr="004F6934">
        <w:rPr>
          <w:bCs/>
          <w:iCs/>
          <w:sz w:val="22"/>
          <w:szCs w:val="22"/>
        </w:rPr>
        <w:t>Entregaremos as mercadorias no Município de Itabaiana no Almoxarifado Municipal, sito à:</w:t>
      </w:r>
    </w:p>
    <w:p w:rsidR="00B82D25" w:rsidRPr="004F6934" w:rsidRDefault="00B82D25" w:rsidP="00B82D25">
      <w:pPr>
        <w:numPr>
          <w:ilvl w:val="0"/>
          <w:numId w:val="21"/>
        </w:numPr>
        <w:ind w:left="714" w:hanging="357"/>
        <w:jc w:val="both"/>
        <w:rPr>
          <w:iCs/>
          <w:sz w:val="22"/>
          <w:szCs w:val="22"/>
        </w:rPr>
      </w:pPr>
      <w:r w:rsidRPr="004F6934">
        <w:rPr>
          <w:iCs/>
          <w:sz w:val="22"/>
          <w:szCs w:val="22"/>
        </w:rPr>
        <w:t>Rua Percilio Andrade, nº 1369, neste município. (Pref. M. Itabaiana).</w:t>
      </w:r>
    </w:p>
    <w:p w:rsidR="00B82D25" w:rsidRPr="004F6934" w:rsidRDefault="00B82D25" w:rsidP="00B82D25">
      <w:pPr>
        <w:numPr>
          <w:ilvl w:val="0"/>
          <w:numId w:val="21"/>
        </w:numPr>
        <w:ind w:left="714" w:hanging="357"/>
        <w:jc w:val="both"/>
        <w:rPr>
          <w:iCs/>
          <w:sz w:val="22"/>
          <w:szCs w:val="22"/>
        </w:rPr>
      </w:pPr>
      <w:r w:rsidRPr="004F6934">
        <w:rPr>
          <w:iCs/>
          <w:sz w:val="22"/>
          <w:szCs w:val="22"/>
        </w:rPr>
        <w:t>Rua Pedro Diniz Gonçalves, nº 600, Bairro Serrano, neste município. (Sec. do Desenvolvimento Social).</w:t>
      </w:r>
    </w:p>
    <w:p w:rsidR="00B82D25" w:rsidRPr="004F6934" w:rsidRDefault="00B82D25" w:rsidP="00B82D25">
      <w:pPr>
        <w:numPr>
          <w:ilvl w:val="0"/>
          <w:numId w:val="21"/>
        </w:numPr>
        <w:ind w:left="714" w:hanging="357"/>
        <w:jc w:val="both"/>
        <w:rPr>
          <w:iCs/>
          <w:sz w:val="22"/>
          <w:szCs w:val="22"/>
        </w:rPr>
      </w:pPr>
      <w:r w:rsidRPr="004F6934">
        <w:rPr>
          <w:iCs/>
          <w:sz w:val="22"/>
          <w:szCs w:val="22"/>
        </w:rPr>
        <w:t>Av. Vereador Olimpio Grande, nº 133, Bairro Porto, neste município (Sec. Municipal de Saúde).</w:t>
      </w:r>
    </w:p>
    <w:p w:rsidR="00B82D25" w:rsidRPr="004F6934" w:rsidRDefault="00B82D25" w:rsidP="00B82D25">
      <w:pPr>
        <w:numPr>
          <w:ilvl w:val="0"/>
          <w:numId w:val="21"/>
        </w:numPr>
        <w:ind w:left="714" w:hanging="357"/>
        <w:jc w:val="both"/>
        <w:rPr>
          <w:bCs/>
          <w:iCs/>
          <w:sz w:val="22"/>
          <w:szCs w:val="22"/>
        </w:rPr>
      </w:pPr>
      <w:r w:rsidRPr="004F6934">
        <w:rPr>
          <w:iCs/>
          <w:sz w:val="22"/>
          <w:szCs w:val="22"/>
        </w:rPr>
        <w:t>Av. Ivo de Carvalho, s/n (</w:t>
      </w:r>
      <w:r w:rsidRPr="004F6934">
        <w:rPr>
          <w:sz w:val="22"/>
          <w:szCs w:val="22"/>
        </w:rPr>
        <w:t xml:space="preserve">Superintendência Municipal de Transportes e Transito), </w:t>
      </w:r>
      <w:r w:rsidRPr="004F6934">
        <w:rPr>
          <w:bCs/>
          <w:iCs/>
          <w:sz w:val="22"/>
          <w:szCs w:val="22"/>
        </w:rPr>
        <w:t>dentro do prazo de 05 (cinco) dias contados do recebimento da Ordem de Fornecimento expedida pela Autoridade Competente.</w:t>
      </w:r>
    </w:p>
    <w:p w:rsidR="00B82D25" w:rsidRPr="004F6934" w:rsidRDefault="00B82D25" w:rsidP="00B82D25">
      <w:pPr>
        <w:pStyle w:val="Contrato"/>
        <w:spacing w:after="0"/>
        <w:rPr>
          <w:bCs/>
          <w:iCs/>
          <w:color w:val="000000"/>
          <w:sz w:val="22"/>
          <w:szCs w:val="22"/>
        </w:rPr>
      </w:pPr>
    </w:p>
    <w:p w:rsidR="00B82D25" w:rsidRPr="004F6934" w:rsidRDefault="00B82D25" w:rsidP="00B82D25">
      <w:pPr>
        <w:pStyle w:val="Contrato"/>
        <w:spacing w:after="0"/>
        <w:rPr>
          <w:bCs/>
          <w:iCs/>
          <w:color w:val="000000"/>
          <w:sz w:val="22"/>
          <w:szCs w:val="22"/>
        </w:rPr>
      </w:pPr>
      <w:r w:rsidRPr="004F6934">
        <w:rPr>
          <w:bCs/>
          <w:iCs/>
          <w:color w:val="000000"/>
          <w:sz w:val="22"/>
          <w:szCs w:val="22"/>
        </w:rPr>
        <w:t>A nossa proposta totalizou em R$ _______________________.</w:t>
      </w:r>
    </w:p>
    <w:p w:rsidR="00B82D25" w:rsidRPr="004F6934" w:rsidRDefault="00B82D25" w:rsidP="00B82D25">
      <w:pPr>
        <w:pStyle w:val="Contrato"/>
        <w:spacing w:after="0"/>
        <w:rPr>
          <w:bCs/>
          <w:iCs/>
          <w:color w:val="000000"/>
          <w:sz w:val="22"/>
          <w:szCs w:val="22"/>
        </w:rPr>
      </w:pPr>
      <w:r w:rsidRPr="004F6934">
        <w:rPr>
          <w:bCs/>
          <w:iCs/>
          <w:color w:val="000000"/>
          <w:sz w:val="22"/>
          <w:szCs w:val="22"/>
        </w:rPr>
        <w:t>Os pagamentos serão efetuados a cada entrega, no valor correspondente as Ordens de Fornecimento comprovadamente atendidas.</w:t>
      </w:r>
    </w:p>
    <w:p w:rsidR="00B82D25" w:rsidRPr="004F6934" w:rsidRDefault="00B82D25" w:rsidP="00B82D25">
      <w:pPr>
        <w:pStyle w:val="Contrato"/>
        <w:spacing w:after="0"/>
        <w:rPr>
          <w:bCs/>
          <w:iCs/>
          <w:color w:val="000000"/>
          <w:sz w:val="22"/>
          <w:szCs w:val="22"/>
        </w:rPr>
      </w:pPr>
      <w:r w:rsidRPr="004F6934">
        <w:rPr>
          <w:bCs/>
          <w:iCs/>
          <w:color w:val="000000"/>
          <w:sz w:val="22"/>
          <w:szCs w:val="22"/>
        </w:rPr>
        <w:t>Manteremos nossa proposta válida até 60(dias) dias de sua abertura.</w:t>
      </w:r>
    </w:p>
    <w:p w:rsidR="00B82D25" w:rsidRPr="004F6934" w:rsidRDefault="00B82D25" w:rsidP="00B82D25">
      <w:pPr>
        <w:pStyle w:val="Contrato"/>
        <w:spacing w:after="0"/>
        <w:rPr>
          <w:bCs/>
          <w:iCs/>
          <w:color w:val="000000"/>
          <w:sz w:val="22"/>
          <w:szCs w:val="22"/>
        </w:rPr>
      </w:pPr>
      <w:r w:rsidRPr="004F6934">
        <w:rPr>
          <w:bCs/>
          <w:iCs/>
          <w:color w:val="000000"/>
          <w:sz w:val="22"/>
          <w:szCs w:val="22"/>
        </w:rPr>
        <w:t>Declaramos que nos preços ofertados estão inclusas todas as despesas com transporte, taxas, tributos, impostos, encargos etc.</w:t>
      </w:r>
    </w:p>
    <w:p w:rsidR="00B82D25" w:rsidRPr="004F6934" w:rsidRDefault="00B82D25" w:rsidP="00B82D25">
      <w:pPr>
        <w:pStyle w:val="Contrato"/>
        <w:spacing w:after="0"/>
        <w:rPr>
          <w:bCs/>
          <w:iCs/>
          <w:color w:val="000000"/>
          <w:sz w:val="22"/>
          <w:szCs w:val="22"/>
        </w:rPr>
      </w:pPr>
    </w:p>
    <w:p w:rsidR="00B82D25" w:rsidRPr="004F6934" w:rsidRDefault="00B82D25" w:rsidP="00B82D25">
      <w:pPr>
        <w:pStyle w:val="Contrato"/>
        <w:spacing w:after="0"/>
        <w:rPr>
          <w:bCs/>
          <w:iCs/>
          <w:color w:val="000000"/>
          <w:sz w:val="22"/>
          <w:szCs w:val="22"/>
        </w:rPr>
      </w:pPr>
      <w:r w:rsidRPr="004F6934">
        <w:rPr>
          <w:bCs/>
          <w:iCs/>
          <w:color w:val="000000"/>
          <w:sz w:val="22"/>
          <w:szCs w:val="22"/>
        </w:rPr>
        <w:t>Segue em anexo planilha orçamentária com a especificação completa dos materiais, marcas, preços unitários e totais.</w:t>
      </w:r>
    </w:p>
    <w:p w:rsidR="00B82D25" w:rsidRPr="004F6934" w:rsidRDefault="00B82D25" w:rsidP="00B82D25">
      <w:pPr>
        <w:pStyle w:val="Contrato"/>
        <w:spacing w:after="0"/>
        <w:rPr>
          <w:bCs/>
          <w:iCs/>
          <w:color w:val="000000"/>
          <w:sz w:val="22"/>
          <w:szCs w:val="22"/>
        </w:rPr>
      </w:pPr>
      <w:r w:rsidRPr="004F6934">
        <w:rPr>
          <w:bCs/>
          <w:iCs/>
          <w:color w:val="000000"/>
          <w:sz w:val="22"/>
          <w:szCs w:val="22"/>
        </w:rPr>
        <w:t>Dados pessoais do Representante Legal:</w:t>
      </w:r>
    </w:p>
    <w:p w:rsidR="00B82D25" w:rsidRPr="000B3EAA" w:rsidRDefault="00B82D25" w:rsidP="00B82D25">
      <w:pPr>
        <w:pStyle w:val="Contrato"/>
        <w:spacing w:after="0"/>
        <w:rPr>
          <w:bCs/>
          <w:iCs/>
          <w:color w:val="000000"/>
          <w:szCs w:val="24"/>
        </w:rPr>
      </w:pPr>
      <w:r w:rsidRPr="000B3EAA">
        <w:rPr>
          <w:bCs/>
          <w:iCs/>
          <w:color w:val="000000"/>
          <w:szCs w:val="24"/>
        </w:rPr>
        <w:t>Nome:</w:t>
      </w:r>
    </w:p>
    <w:p w:rsidR="00B82D25" w:rsidRPr="000B3EAA" w:rsidRDefault="00B82D25" w:rsidP="00B82D25">
      <w:pPr>
        <w:pStyle w:val="Contrato"/>
        <w:spacing w:after="0"/>
        <w:rPr>
          <w:bCs/>
          <w:iCs/>
          <w:color w:val="000000"/>
          <w:szCs w:val="24"/>
        </w:rPr>
      </w:pPr>
      <w:r w:rsidRPr="000B3EAA">
        <w:rPr>
          <w:bCs/>
          <w:iCs/>
          <w:color w:val="000000"/>
          <w:szCs w:val="24"/>
        </w:rPr>
        <w:t>RG n°:</w:t>
      </w:r>
    </w:p>
    <w:p w:rsidR="00B82D25" w:rsidRPr="000B3EAA" w:rsidRDefault="00B82D25" w:rsidP="00B82D25">
      <w:pPr>
        <w:pStyle w:val="Contrato"/>
        <w:spacing w:after="0"/>
        <w:rPr>
          <w:bCs/>
          <w:iCs/>
          <w:color w:val="000000"/>
          <w:szCs w:val="24"/>
        </w:rPr>
      </w:pPr>
      <w:r w:rsidRPr="000B3EAA">
        <w:rPr>
          <w:bCs/>
          <w:iCs/>
          <w:color w:val="000000"/>
          <w:szCs w:val="24"/>
        </w:rPr>
        <w:t>CPF n°:</w:t>
      </w:r>
    </w:p>
    <w:p w:rsidR="00B82D25" w:rsidRPr="000B3EAA" w:rsidRDefault="00B82D25" w:rsidP="00B82D25">
      <w:pPr>
        <w:pStyle w:val="Contrato"/>
        <w:spacing w:after="0"/>
        <w:rPr>
          <w:bCs/>
          <w:iCs/>
          <w:color w:val="000000"/>
          <w:szCs w:val="24"/>
        </w:rPr>
      </w:pPr>
      <w:r w:rsidRPr="000B3EAA">
        <w:rPr>
          <w:bCs/>
          <w:iCs/>
          <w:color w:val="000000"/>
          <w:szCs w:val="24"/>
        </w:rPr>
        <w:t>Estado Civil:</w:t>
      </w:r>
    </w:p>
    <w:p w:rsidR="00B82D25" w:rsidRPr="000B3EAA" w:rsidRDefault="00B82D25" w:rsidP="00B82D25">
      <w:pPr>
        <w:pStyle w:val="Contrato"/>
        <w:spacing w:after="0"/>
        <w:rPr>
          <w:bCs/>
          <w:iCs/>
          <w:color w:val="000000"/>
          <w:szCs w:val="24"/>
        </w:rPr>
      </w:pPr>
      <w:r w:rsidRPr="000B3EAA">
        <w:rPr>
          <w:bCs/>
          <w:iCs/>
          <w:color w:val="000000"/>
          <w:szCs w:val="24"/>
        </w:rPr>
        <w:t>Endereço:</w:t>
      </w:r>
    </w:p>
    <w:p w:rsidR="00B82D25" w:rsidRPr="00BD100B" w:rsidRDefault="00B82D25" w:rsidP="00B82D25">
      <w:pPr>
        <w:pStyle w:val="Contrato"/>
        <w:spacing w:after="0"/>
        <w:rPr>
          <w:bCs/>
          <w:iCs/>
          <w:color w:val="000000"/>
          <w:sz w:val="2"/>
          <w:szCs w:val="24"/>
        </w:rPr>
      </w:pPr>
    </w:p>
    <w:p w:rsidR="00B82D25" w:rsidRPr="000B3EAA" w:rsidRDefault="00B82D25" w:rsidP="00B82D25">
      <w:pPr>
        <w:pStyle w:val="Contrato"/>
        <w:spacing w:after="0"/>
        <w:rPr>
          <w:bCs/>
          <w:iCs/>
          <w:color w:val="000000"/>
          <w:szCs w:val="24"/>
        </w:rPr>
      </w:pPr>
      <w:r w:rsidRPr="000B3EAA">
        <w:rPr>
          <w:bCs/>
          <w:iCs/>
          <w:color w:val="000000"/>
          <w:szCs w:val="24"/>
        </w:rPr>
        <w:t>Dados Bancários:</w:t>
      </w:r>
    </w:p>
    <w:p w:rsidR="00B82D25" w:rsidRPr="000B3EAA" w:rsidRDefault="00B82D25" w:rsidP="00B82D25">
      <w:pPr>
        <w:pStyle w:val="Contrato"/>
        <w:spacing w:after="0"/>
        <w:rPr>
          <w:bCs/>
          <w:iCs/>
          <w:color w:val="000000"/>
          <w:szCs w:val="24"/>
        </w:rPr>
      </w:pPr>
      <w:r w:rsidRPr="000B3EAA">
        <w:rPr>
          <w:bCs/>
          <w:iCs/>
          <w:color w:val="000000"/>
          <w:szCs w:val="24"/>
        </w:rPr>
        <w:t>Banco:</w:t>
      </w:r>
    </w:p>
    <w:p w:rsidR="00B82D25" w:rsidRPr="000B3EAA" w:rsidRDefault="00B82D25" w:rsidP="00B82D25">
      <w:pPr>
        <w:pStyle w:val="Contrato"/>
        <w:spacing w:after="0"/>
        <w:rPr>
          <w:bCs/>
          <w:iCs/>
          <w:color w:val="000000"/>
          <w:szCs w:val="24"/>
        </w:rPr>
      </w:pPr>
      <w:r w:rsidRPr="000B3EAA">
        <w:rPr>
          <w:bCs/>
          <w:iCs/>
          <w:color w:val="000000"/>
          <w:szCs w:val="24"/>
        </w:rPr>
        <w:t>Agência:</w:t>
      </w:r>
    </w:p>
    <w:p w:rsidR="00B82D25" w:rsidRPr="000B3EAA" w:rsidRDefault="00B82D25" w:rsidP="00B82D25">
      <w:pPr>
        <w:pStyle w:val="Contrato"/>
        <w:spacing w:after="0"/>
        <w:rPr>
          <w:bCs/>
          <w:iCs/>
          <w:color w:val="000000"/>
          <w:szCs w:val="24"/>
        </w:rPr>
      </w:pPr>
      <w:r w:rsidRPr="000B3EAA">
        <w:rPr>
          <w:bCs/>
          <w:iCs/>
          <w:color w:val="000000"/>
          <w:szCs w:val="24"/>
        </w:rPr>
        <w:t>Conta Corrente:</w:t>
      </w:r>
    </w:p>
    <w:p w:rsidR="00B82D25" w:rsidRPr="00BD100B" w:rsidRDefault="00B82D25" w:rsidP="00B82D25">
      <w:pPr>
        <w:pStyle w:val="Contrato"/>
        <w:spacing w:after="0"/>
        <w:rPr>
          <w:bCs/>
          <w:iCs/>
          <w:color w:val="000000"/>
          <w:sz w:val="2"/>
          <w:szCs w:val="24"/>
        </w:rPr>
      </w:pPr>
    </w:p>
    <w:p w:rsidR="00B82D25" w:rsidRPr="000B3EAA" w:rsidRDefault="00B82D25" w:rsidP="00B82D25">
      <w:pPr>
        <w:pStyle w:val="Contrato"/>
        <w:spacing w:after="0"/>
        <w:rPr>
          <w:bCs/>
          <w:iCs/>
          <w:color w:val="000000"/>
          <w:szCs w:val="24"/>
        </w:rPr>
      </w:pPr>
      <w:r w:rsidRPr="000B3EAA">
        <w:rPr>
          <w:bCs/>
          <w:iCs/>
          <w:color w:val="000000"/>
          <w:szCs w:val="24"/>
        </w:rPr>
        <w:t>Sem mais,</w:t>
      </w:r>
    </w:p>
    <w:p w:rsidR="00B82D25" w:rsidRPr="000B3EAA" w:rsidRDefault="00B82D25" w:rsidP="00B82D25">
      <w:pPr>
        <w:pStyle w:val="Contrato"/>
        <w:spacing w:after="0"/>
        <w:jc w:val="center"/>
        <w:rPr>
          <w:bCs/>
          <w:iCs/>
          <w:color w:val="000000"/>
          <w:szCs w:val="24"/>
        </w:rPr>
        <w:sectPr w:rsidR="00B82D25"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B82D25" w:rsidRPr="000B3EAA" w:rsidRDefault="00B82D25" w:rsidP="00B82D25">
      <w:pPr>
        <w:jc w:val="center"/>
        <w:rPr>
          <w:b/>
          <w:iCs/>
          <w:color w:val="000000"/>
          <w:sz w:val="24"/>
          <w:szCs w:val="24"/>
          <w:u w:val="single"/>
        </w:rPr>
      </w:pPr>
      <w:r w:rsidRPr="000B3EAA">
        <w:rPr>
          <w:b/>
          <w:iCs/>
          <w:color w:val="000000"/>
          <w:sz w:val="24"/>
          <w:szCs w:val="24"/>
          <w:u w:val="single"/>
        </w:rPr>
        <w:lastRenderedPageBreak/>
        <w:t>PLANILHA ORÇAMENTÁRIA</w:t>
      </w:r>
    </w:p>
    <w:p w:rsidR="00B82D25" w:rsidRPr="000B3EAA" w:rsidRDefault="00B82D25" w:rsidP="00B82D25">
      <w:pPr>
        <w:jc w:val="center"/>
        <w:rPr>
          <w:b/>
          <w:iCs/>
          <w:color w:val="000000"/>
          <w:sz w:val="24"/>
          <w:szCs w:val="24"/>
          <w:u w:val="single"/>
        </w:rPr>
      </w:pPr>
    </w:p>
    <w:p w:rsidR="00B82D25" w:rsidRPr="000B3EAA" w:rsidRDefault="00B82D25" w:rsidP="00B82D25">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793"/>
        <w:gridCol w:w="940"/>
        <w:gridCol w:w="985"/>
      </w:tblGrid>
      <w:tr w:rsidR="00B82D25" w:rsidRPr="000B3EAA" w:rsidTr="00B82D25">
        <w:trPr>
          <w:trHeight w:val="470"/>
        </w:trPr>
        <w:tc>
          <w:tcPr>
            <w:tcW w:w="540" w:type="dxa"/>
            <w:shd w:val="clear" w:color="auto" w:fill="auto"/>
            <w:noWrap/>
            <w:vAlign w:val="center"/>
            <w:hideMark/>
          </w:tcPr>
          <w:p w:rsidR="00B82D25" w:rsidRPr="000B3EAA" w:rsidRDefault="00B82D25" w:rsidP="00B82D25">
            <w:pPr>
              <w:jc w:val="center"/>
              <w:rPr>
                <w:b/>
                <w:bCs/>
                <w:color w:val="000000"/>
              </w:rPr>
            </w:pPr>
            <w:r w:rsidRPr="000B3EAA">
              <w:rPr>
                <w:b/>
                <w:bCs/>
                <w:color w:val="000000"/>
              </w:rPr>
              <w:t>Item</w:t>
            </w:r>
          </w:p>
        </w:tc>
        <w:tc>
          <w:tcPr>
            <w:tcW w:w="4325" w:type="dxa"/>
            <w:vAlign w:val="center"/>
          </w:tcPr>
          <w:p w:rsidR="00B82D25" w:rsidRPr="000B3EAA" w:rsidRDefault="00B82D25" w:rsidP="00B82D25">
            <w:pPr>
              <w:jc w:val="center"/>
              <w:rPr>
                <w:b/>
                <w:bCs/>
                <w:color w:val="000000"/>
              </w:rPr>
            </w:pPr>
            <w:r w:rsidRPr="000B3EAA">
              <w:rPr>
                <w:b/>
                <w:bCs/>
                <w:color w:val="000000"/>
              </w:rPr>
              <w:t>Especificações</w:t>
            </w:r>
          </w:p>
        </w:tc>
        <w:tc>
          <w:tcPr>
            <w:tcW w:w="983" w:type="dxa"/>
            <w:vAlign w:val="center"/>
          </w:tcPr>
          <w:p w:rsidR="00B82D25" w:rsidRPr="000B3EAA" w:rsidRDefault="00B82D25" w:rsidP="00B82D25">
            <w:pPr>
              <w:jc w:val="center"/>
              <w:rPr>
                <w:b/>
                <w:bCs/>
                <w:color w:val="000000"/>
              </w:rPr>
            </w:pPr>
            <w:r w:rsidRPr="000B3EAA">
              <w:rPr>
                <w:b/>
                <w:bCs/>
                <w:color w:val="000000"/>
              </w:rPr>
              <w:t>Unidades</w:t>
            </w:r>
          </w:p>
        </w:tc>
        <w:tc>
          <w:tcPr>
            <w:tcW w:w="1230" w:type="dxa"/>
            <w:vAlign w:val="center"/>
          </w:tcPr>
          <w:p w:rsidR="00B82D25" w:rsidRPr="000B3EAA" w:rsidRDefault="00B82D25" w:rsidP="00B82D25">
            <w:pPr>
              <w:jc w:val="center"/>
              <w:rPr>
                <w:b/>
                <w:bCs/>
                <w:color w:val="000000"/>
              </w:rPr>
            </w:pPr>
            <w:r w:rsidRPr="000B3EAA">
              <w:rPr>
                <w:b/>
                <w:bCs/>
                <w:color w:val="000000"/>
              </w:rPr>
              <w:t>Quantidades</w:t>
            </w:r>
          </w:p>
        </w:tc>
        <w:tc>
          <w:tcPr>
            <w:tcW w:w="793" w:type="dxa"/>
            <w:vAlign w:val="center"/>
          </w:tcPr>
          <w:p w:rsidR="00B82D25" w:rsidRPr="000B3EAA" w:rsidRDefault="00B82D25" w:rsidP="00B82D25">
            <w:pPr>
              <w:jc w:val="center"/>
              <w:rPr>
                <w:b/>
                <w:bCs/>
                <w:color w:val="000000"/>
              </w:rPr>
            </w:pPr>
            <w:r w:rsidRPr="000B3EAA">
              <w:rPr>
                <w:b/>
                <w:bCs/>
                <w:color w:val="000000"/>
              </w:rPr>
              <w:t>Marcas</w:t>
            </w:r>
          </w:p>
        </w:tc>
        <w:tc>
          <w:tcPr>
            <w:tcW w:w="940" w:type="dxa"/>
            <w:vAlign w:val="center"/>
          </w:tcPr>
          <w:p w:rsidR="00B82D25" w:rsidRPr="000B3EAA" w:rsidRDefault="00B82D25" w:rsidP="00B82D25">
            <w:pPr>
              <w:jc w:val="center"/>
              <w:rPr>
                <w:b/>
                <w:bCs/>
                <w:color w:val="000000"/>
              </w:rPr>
            </w:pPr>
            <w:r w:rsidRPr="000B3EAA">
              <w:rPr>
                <w:b/>
                <w:bCs/>
                <w:color w:val="000000"/>
              </w:rPr>
              <w:t>Unitários</w:t>
            </w:r>
          </w:p>
        </w:tc>
        <w:tc>
          <w:tcPr>
            <w:tcW w:w="985" w:type="dxa"/>
            <w:vAlign w:val="center"/>
          </w:tcPr>
          <w:p w:rsidR="00B82D25" w:rsidRPr="000B3EAA" w:rsidRDefault="00B82D25" w:rsidP="00B82D25">
            <w:pPr>
              <w:jc w:val="center"/>
              <w:rPr>
                <w:b/>
                <w:bCs/>
                <w:color w:val="000000"/>
              </w:rPr>
            </w:pPr>
            <w:r w:rsidRPr="000B3EAA">
              <w:rPr>
                <w:b/>
                <w:bCs/>
                <w:color w:val="000000"/>
              </w:rPr>
              <w:t>Totais</w:t>
            </w: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bl>
    <w:p w:rsidR="00B82D25" w:rsidRPr="000B3EAA" w:rsidRDefault="00B82D25" w:rsidP="00B82D25">
      <w:pPr>
        <w:rPr>
          <w:iCs/>
          <w:color w:val="000000"/>
          <w:sz w:val="24"/>
          <w:szCs w:val="24"/>
          <w:lang w:val="pt-PT"/>
        </w:rPr>
      </w:pPr>
    </w:p>
    <w:p w:rsidR="00B82D25" w:rsidRPr="000B3EAA" w:rsidRDefault="00B82D25" w:rsidP="00B82D25">
      <w:pPr>
        <w:jc w:val="center"/>
        <w:rPr>
          <w:bCs/>
          <w:iCs/>
          <w:color w:val="000000"/>
          <w:sz w:val="24"/>
          <w:szCs w:val="24"/>
          <w:lang w:val="pt-PT"/>
        </w:rPr>
      </w:pPr>
      <w:r w:rsidRPr="000B3EAA">
        <w:rPr>
          <w:bCs/>
          <w:iCs/>
          <w:color w:val="000000"/>
          <w:sz w:val="24"/>
          <w:szCs w:val="24"/>
          <w:lang w:val="pt-PT"/>
        </w:rPr>
        <w:t>Local e data.</w:t>
      </w:r>
    </w:p>
    <w:p w:rsidR="00B82D25" w:rsidRDefault="00B82D25" w:rsidP="00B82D25">
      <w:pPr>
        <w:pStyle w:val="Contrato"/>
        <w:spacing w:after="0"/>
        <w:jc w:val="center"/>
        <w:rPr>
          <w:bCs/>
          <w:iCs/>
          <w:color w:val="000000"/>
          <w:szCs w:val="24"/>
        </w:rPr>
      </w:pPr>
      <w:r w:rsidRPr="000B3EAA">
        <w:rPr>
          <w:bCs/>
          <w:iCs/>
          <w:color w:val="000000"/>
          <w:szCs w:val="24"/>
        </w:rPr>
        <w:t>Carimbo e assinatura do Representante Legal</w:t>
      </w:r>
    </w:p>
    <w:p w:rsidR="00B82D25" w:rsidRPr="000B3EAA" w:rsidRDefault="00B82D25" w:rsidP="00B82D25">
      <w:pPr>
        <w:pStyle w:val="Contrato"/>
        <w:spacing w:after="0"/>
        <w:jc w:val="center"/>
        <w:rPr>
          <w:bCs/>
          <w:iCs/>
          <w:color w:val="000000"/>
          <w:szCs w:val="24"/>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Pr="000B3EAA" w:rsidRDefault="00B82D25" w:rsidP="00B82D25">
      <w:pPr>
        <w:jc w:val="center"/>
        <w:rPr>
          <w:b/>
          <w:iCs/>
          <w:color w:val="000000"/>
          <w:sz w:val="24"/>
          <w:szCs w:val="24"/>
          <w:lang w:val="pt-PT"/>
        </w:rPr>
      </w:pPr>
      <w:r w:rsidRPr="000B3EAA">
        <w:rPr>
          <w:b/>
          <w:iCs/>
          <w:color w:val="000000"/>
          <w:sz w:val="24"/>
          <w:szCs w:val="24"/>
          <w:lang w:val="pt-PT"/>
        </w:rPr>
        <w:t xml:space="preserve">ANEXO </w:t>
      </w:r>
      <w:r>
        <w:rPr>
          <w:b/>
          <w:iCs/>
          <w:color w:val="000000"/>
          <w:sz w:val="24"/>
          <w:szCs w:val="24"/>
          <w:lang w:val="pt-PT"/>
        </w:rPr>
        <w:t>III</w:t>
      </w:r>
    </w:p>
    <w:p w:rsidR="00B82D25" w:rsidRPr="000B3EAA" w:rsidRDefault="00B82D25" w:rsidP="00B82D25">
      <w:pPr>
        <w:jc w:val="center"/>
        <w:rPr>
          <w:b/>
          <w:iCs/>
          <w:color w:val="000000"/>
          <w:sz w:val="24"/>
          <w:szCs w:val="24"/>
          <w:lang w:val="pt-PT"/>
        </w:rPr>
      </w:pPr>
    </w:p>
    <w:p w:rsidR="00B82D25" w:rsidRPr="000B3EAA" w:rsidRDefault="00B82D25" w:rsidP="00B82D25">
      <w:pPr>
        <w:jc w:val="center"/>
        <w:rPr>
          <w:b/>
          <w:iCs/>
          <w:color w:val="000000"/>
          <w:sz w:val="24"/>
          <w:szCs w:val="24"/>
        </w:rPr>
      </w:pPr>
      <w:r w:rsidRPr="000B3EAA">
        <w:rPr>
          <w:b/>
          <w:iCs/>
          <w:color w:val="000000"/>
          <w:sz w:val="24"/>
          <w:szCs w:val="24"/>
        </w:rPr>
        <w:t>DECLARAÇÃO DE CUMPRIMENTO AOS REQUISITOS DE HABILITAÇÃO</w:t>
      </w: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iCs/>
          <w:color w:val="000000"/>
          <w:sz w:val="24"/>
          <w:szCs w:val="24"/>
        </w:rPr>
      </w:pPr>
      <w:r w:rsidRPr="000B3EAA">
        <w:rPr>
          <w:b/>
          <w:iCs/>
          <w:color w:val="000000"/>
          <w:sz w:val="24"/>
          <w:szCs w:val="24"/>
        </w:rPr>
        <w:t>LICITAÇÃO:</w:t>
      </w:r>
      <w:r>
        <w:rPr>
          <w:iCs/>
          <w:color w:val="000000"/>
          <w:sz w:val="24"/>
          <w:szCs w:val="24"/>
        </w:rPr>
        <w:t xml:space="preserve"> Pregão Presencial n° ____</w:t>
      </w:r>
      <w:r w:rsidRPr="000B3EAA">
        <w:rPr>
          <w:iCs/>
          <w:color w:val="000000"/>
          <w:sz w:val="24"/>
          <w:szCs w:val="24"/>
        </w:rPr>
        <w:t>/20</w:t>
      </w:r>
      <w:r>
        <w:rPr>
          <w:iCs/>
          <w:color w:val="000000"/>
          <w:sz w:val="24"/>
          <w:szCs w:val="24"/>
        </w:rPr>
        <w:t>18</w:t>
      </w:r>
      <w:r w:rsidRPr="000B3EAA">
        <w:rPr>
          <w:iCs/>
          <w:color w:val="000000"/>
          <w:sz w:val="24"/>
          <w:szCs w:val="24"/>
        </w:rPr>
        <w:t>-SRP.</w:t>
      </w:r>
    </w:p>
    <w:p w:rsidR="00B82D25" w:rsidRPr="000B3EAA" w:rsidRDefault="00B82D25" w:rsidP="00B82D25">
      <w:pPr>
        <w:jc w:val="both"/>
        <w:rPr>
          <w:b/>
          <w:iCs/>
          <w:color w:val="000000"/>
          <w:sz w:val="24"/>
          <w:szCs w:val="24"/>
        </w:rPr>
      </w:pPr>
      <w:r w:rsidRPr="000B3EAA">
        <w:rPr>
          <w:b/>
          <w:iCs/>
          <w:color w:val="000000"/>
          <w:szCs w:val="24"/>
        </w:rPr>
        <w:t>OBJETO RESUMIDO</w:t>
      </w:r>
      <w:r w:rsidRPr="00D5654C">
        <w:rPr>
          <w:b/>
          <w:iCs/>
          <w:color w:val="000000"/>
          <w:sz w:val="24"/>
          <w:szCs w:val="24"/>
        </w:rPr>
        <w:t>:</w:t>
      </w:r>
      <w:r>
        <w:rPr>
          <w:b/>
          <w:iCs/>
          <w:color w:val="000000"/>
          <w:sz w:val="24"/>
          <w:szCs w:val="24"/>
        </w:rPr>
        <w:t xml:space="preserve"> </w:t>
      </w:r>
      <w:r w:rsidRPr="00853334">
        <w:rPr>
          <w:iCs/>
          <w:sz w:val="24"/>
          <w:szCs w:val="24"/>
        </w:rPr>
        <w:t>Aquisição d</w:t>
      </w:r>
      <w:r w:rsidR="004E5640">
        <w:rPr>
          <w:i/>
          <w:iCs/>
          <w:sz w:val="24"/>
          <w:szCs w:val="24"/>
        </w:rPr>
        <w:t>e</w:t>
      </w:r>
      <w:r w:rsidRPr="00853334">
        <w:rPr>
          <w:i/>
          <w:iCs/>
          <w:sz w:val="24"/>
          <w:szCs w:val="24"/>
        </w:rPr>
        <w:t xml:space="preserve"> </w:t>
      </w:r>
      <w:r w:rsidR="004E5640" w:rsidRPr="004E5640">
        <w:rPr>
          <w:iCs/>
          <w:sz w:val="24"/>
          <w:szCs w:val="24"/>
        </w:rPr>
        <w:t>visando futuras contratações de empresas para fornecimento parcelado</w:t>
      </w:r>
      <w:r w:rsidR="004E5640" w:rsidRPr="004E5640">
        <w:rPr>
          <w:sz w:val="24"/>
          <w:szCs w:val="24"/>
        </w:rPr>
        <w:t xml:space="preserve"> de material de consumo (material de expediente, material de processamento de dados).</w:t>
      </w:r>
    </w:p>
    <w:p w:rsidR="00B82D25" w:rsidRPr="000B3EAA" w:rsidRDefault="00B82D25" w:rsidP="00B82D25">
      <w:pPr>
        <w:jc w:val="both"/>
        <w:rPr>
          <w:b/>
          <w:color w:val="000000"/>
          <w:sz w:val="24"/>
          <w:szCs w:val="24"/>
        </w:rPr>
      </w:pPr>
    </w:p>
    <w:p w:rsidR="00B82D25" w:rsidRPr="000B3EAA" w:rsidRDefault="00B82D25" w:rsidP="00B82D25">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estado civil _____,profissão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 xml:space="preserve">em obediência ao Art. 4°, item VII, da Lei n° 10.520, de 17 de julho de 2002, que cumpre plenamente os requisitos de habilitação exigido no item </w:t>
      </w:r>
      <w:r>
        <w:rPr>
          <w:color w:val="000000"/>
          <w:sz w:val="24"/>
          <w:szCs w:val="24"/>
        </w:rPr>
        <w:t>_____</w:t>
      </w:r>
      <w:r w:rsidRPr="000B3EAA">
        <w:rPr>
          <w:color w:val="000000"/>
          <w:sz w:val="24"/>
          <w:szCs w:val="24"/>
        </w:rPr>
        <w:t xml:space="preserve"> do edital do pregão presencial acima referido.</w:t>
      </w:r>
    </w:p>
    <w:p w:rsidR="00B82D25" w:rsidRPr="000B3EAA" w:rsidRDefault="00B82D25" w:rsidP="00B82D25">
      <w:pPr>
        <w:jc w:val="both"/>
        <w:rPr>
          <w:color w:val="000000"/>
          <w:sz w:val="24"/>
          <w:szCs w:val="24"/>
        </w:rPr>
      </w:pPr>
    </w:p>
    <w:p w:rsidR="00B82D25" w:rsidRPr="000B3EAA" w:rsidRDefault="00B82D25" w:rsidP="00B82D25">
      <w:pPr>
        <w:jc w:val="both"/>
        <w:rPr>
          <w:color w:val="000000"/>
          <w:sz w:val="24"/>
          <w:szCs w:val="24"/>
        </w:rPr>
      </w:pPr>
      <w:r w:rsidRPr="000B3EAA">
        <w:rPr>
          <w:color w:val="000000"/>
          <w:sz w:val="24"/>
          <w:szCs w:val="24"/>
        </w:rPr>
        <w:t>As microempresas e empresas de pequeno porte deverão declarar, quando for o caso:</w:t>
      </w:r>
    </w:p>
    <w:p w:rsidR="00B82D25" w:rsidRPr="000B3EAA" w:rsidRDefault="00B82D25" w:rsidP="00B82D25">
      <w:pPr>
        <w:jc w:val="both"/>
        <w:rPr>
          <w:color w:val="000000"/>
          <w:sz w:val="24"/>
          <w:szCs w:val="24"/>
        </w:rPr>
      </w:pPr>
    </w:p>
    <w:p w:rsidR="00B82D25" w:rsidRPr="000B3EAA" w:rsidRDefault="00B82D25" w:rsidP="00B82D25">
      <w:pPr>
        <w:jc w:val="both"/>
        <w:rPr>
          <w:color w:val="000000"/>
          <w:sz w:val="24"/>
          <w:szCs w:val="24"/>
        </w:rPr>
      </w:pPr>
      <w:r w:rsidRPr="000B3EAA">
        <w:rPr>
          <w:color w:val="000000"/>
          <w:sz w:val="24"/>
          <w:szCs w:val="24"/>
        </w:rPr>
        <w:t>Declaramos,outrossim,que</w:t>
      </w:r>
      <w:r>
        <w:rPr>
          <w:color w:val="000000"/>
          <w:sz w:val="24"/>
          <w:szCs w:val="24"/>
        </w:rPr>
        <w:t xml:space="preserve"> </w:t>
      </w:r>
      <w:r w:rsidRPr="000B3EAA">
        <w:rPr>
          <w:color w:val="000000"/>
          <w:sz w:val="24"/>
          <w:szCs w:val="24"/>
        </w:rPr>
        <w:t xml:space="preserve">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B82D25" w:rsidRPr="000B3EAA" w:rsidRDefault="00B82D25" w:rsidP="00B82D25">
      <w:pPr>
        <w:jc w:val="both"/>
        <w:rPr>
          <w:color w:val="000000"/>
          <w:sz w:val="24"/>
          <w:szCs w:val="24"/>
        </w:rPr>
      </w:pPr>
    </w:p>
    <w:p w:rsidR="00B82D25" w:rsidRPr="000B3EAA" w:rsidRDefault="00B82D25" w:rsidP="00B82D25">
      <w:pPr>
        <w:pStyle w:val="Contrato"/>
        <w:spacing w:after="0"/>
        <w:rPr>
          <w:color w:val="000000"/>
          <w:szCs w:val="24"/>
        </w:rPr>
      </w:pPr>
    </w:p>
    <w:p w:rsidR="00B82D25" w:rsidRPr="000B3EAA" w:rsidRDefault="00B82D25" w:rsidP="00B82D25">
      <w:pPr>
        <w:rPr>
          <w:b/>
          <w:iCs/>
          <w:color w:val="000000"/>
          <w:sz w:val="24"/>
          <w:szCs w:val="24"/>
          <w:u w:val="single"/>
          <w:lang w:val="pt-PT"/>
        </w:rPr>
      </w:pPr>
    </w:p>
    <w:p w:rsidR="00B82D25" w:rsidRPr="000B3EAA" w:rsidRDefault="00B82D25" w:rsidP="00B82D25">
      <w:pPr>
        <w:jc w:val="center"/>
        <w:rPr>
          <w:bCs/>
          <w:iCs/>
          <w:color w:val="000000"/>
          <w:sz w:val="24"/>
          <w:szCs w:val="24"/>
          <w:lang w:val="pt-PT"/>
        </w:rPr>
      </w:pPr>
      <w:r w:rsidRPr="000B3EAA">
        <w:rPr>
          <w:bCs/>
          <w:iCs/>
          <w:color w:val="000000"/>
          <w:sz w:val="24"/>
          <w:szCs w:val="24"/>
          <w:lang w:val="pt-PT"/>
        </w:rPr>
        <w:t>Local e data.</w:t>
      </w:r>
    </w:p>
    <w:p w:rsidR="00B82D25" w:rsidRPr="000B3EAA" w:rsidRDefault="00B82D25" w:rsidP="00B82D25">
      <w:pPr>
        <w:jc w:val="center"/>
        <w:rPr>
          <w:bCs/>
          <w:iCs/>
          <w:color w:val="000000"/>
          <w:sz w:val="24"/>
          <w:szCs w:val="24"/>
          <w:lang w:val="pt-PT"/>
        </w:rPr>
      </w:pPr>
    </w:p>
    <w:p w:rsidR="00B82D25" w:rsidRPr="000B3EAA" w:rsidRDefault="00B82D25" w:rsidP="00B82D25">
      <w:pPr>
        <w:jc w:val="center"/>
        <w:rPr>
          <w:bCs/>
          <w:iCs/>
          <w:color w:val="000000"/>
          <w:sz w:val="24"/>
          <w:szCs w:val="24"/>
          <w:lang w:val="pt-PT"/>
        </w:rPr>
      </w:pPr>
    </w:p>
    <w:p w:rsidR="00B82D25" w:rsidRPr="000B3EAA" w:rsidRDefault="00B82D25" w:rsidP="00B82D25">
      <w:pPr>
        <w:jc w:val="center"/>
        <w:rPr>
          <w:bCs/>
          <w:iCs/>
          <w:color w:val="000000"/>
          <w:sz w:val="24"/>
          <w:szCs w:val="24"/>
          <w:lang w:val="pt-PT"/>
        </w:rPr>
      </w:pPr>
    </w:p>
    <w:p w:rsidR="00B82D25" w:rsidRPr="000B3EAA" w:rsidRDefault="00B82D25" w:rsidP="00B82D25">
      <w:pPr>
        <w:pStyle w:val="Contrato"/>
        <w:spacing w:after="0"/>
        <w:jc w:val="center"/>
        <w:rPr>
          <w:bCs/>
          <w:iCs/>
          <w:color w:val="000000"/>
          <w:szCs w:val="24"/>
        </w:rPr>
      </w:pPr>
      <w:r w:rsidRPr="000B3EAA">
        <w:rPr>
          <w:bCs/>
          <w:iCs/>
          <w:color w:val="000000"/>
          <w:szCs w:val="24"/>
        </w:rPr>
        <w:t>Carimbo e assinatura do Representante Legal</w:t>
      </w:r>
    </w:p>
    <w:p w:rsidR="00B82D25" w:rsidRPr="000B3EAA" w:rsidRDefault="00B82D25" w:rsidP="00B82D25">
      <w:pPr>
        <w:jc w:val="center"/>
        <w:rPr>
          <w:bCs/>
          <w:iCs/>
          <w:color w:val="000000"/>
          <w:sz w:val="24"/>
          <w:szCs w:val="24"/>
        </w:rPr>
      </w:pPr>
    </w:p>
    <w:p w:rsidR="00B82D25" w:rsidRPr="000B3EAA" w:rsidRDefault="00B82D25" w:rsidP="00B82D25">
      <w:pPr>
        <w:jc w:val="both"/>
        <w:rPr>
          <w:b/>
          <w:iCs/>
          <w:color w:val="000000"/>
          <w:sz w:val="24"/>
          <w:szCs w:val="24"/>
          <w:lang w:val="pt-PT"/>
        </w:rPr>
      </w:pPr>
    </w:p>
    <w:p w:rsidR="00B82D25" w:rsidRPr="000B3EAA" w:rsidRDefault="00B82D25" w:rsidP="00B82D25">
      <w:pPr>
        <w:jc w:val="both"/>
        <w:rPr>
          <w:b/>
          <w:color w:val="000000"/>
          <w:sz w:val="24"/>
          <w:szCs w:val="24"/>
          <w:lang w:val="pt-PT"/>
        </w:rPr>
      </w:pPr>
    </w:p>
    <w:p w:rsidR="00B82D25" w:rsidRPr="000B3EAA" w:rsidRDefault="00B82D25" w:rsidP="00B82D25">
      <w:pPr>
        <w:jc w:val="both"/>
        <w:rPr>
          <w:b/>
          <w:color w:val="000000"/>
          <w:sz w:val="24"/>
          <w:szCs w:val="24"/>
        </w:rPr>
      </w:pPr>
    </w:p>
    <w:p w:rsidR="00B82D25" w:rsidRPr="000B3EAA" w:rsidRDefault="00B82D25" w:rsidP="00B82D25">
      <w:pPr>
        <w:jc w:val="both"/>
        <w:rPr>
          <w:b/>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center"/>
        <w:rPr>
          <w:b/>
          <w:iCs/>
          <w:color w:val="000000"/>
          <w:sz w:val="24"/>
          <w:szCs w:val="24"/>
        </w:rPr>
      </w:pPr>
      <w:r w:rsidRPr="000B3EAA">
        <w:rPr>
          <w:b/>
          <w:iCs/>
          <w:color w:val="000000"/>
          <w:sz w:val="24"/>
          <w:szCs w:val="24"/>
        </w:rPr>
        <w:t xml:space="preserve">ANEXO </w:t>
      </w:r>
      <w:r>
        <w:rPr>
          <w:b/>
          <w:iCs/>
          <w:color w:val="000000"/>
          <w:sz w:val="24"/>
          <w:szCs w:val="24"/>
        </w:rPr>
        <w:t>I</w:t>
      </w:r>
      <w:r w:rsidRPr="000B3EAA">
        <w:rPr>
          <w:b/>
          <w:iCs/>
          <w:color w:val="000000"/>
          <w:sz w:val="24"/>
          <w:szCs w:val="24"/>
        </w:rPr>
        <w:t>V</w:t>
      </w:r>
    </w:p>
    <w:p w:rsidR="00B82D25" w:rsidRPr="000B3EAA" w:rsidRDefault="00B82D25" w:rsidP="00B82D25">
      <w:pPr>
        <w:rPr>
          <w:iCs/>
          <w:color w:val="000000"/>
          <w:sz w:val="24"/>
          <w:szCs w:val="24"/>
        </w:rPr>
      </w:pPr>
    </w:p>
    <w:p w:rsidR="00B82D25" w:rsidRPr="000B3EAA" w:rsidRDefault="00B82D25" w:rsidP="00B82D25">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82D25" w:rsidRPr="000B3EAA" w:rsidRDefault="00B82D25" w:rsidP="00B82D25">
      <w:pPr>
        <w:jc w:val="center"/>
        <w:rPr>
          <w:b/>
          <w:iCs/>
          <w:color w:val="000000"/>
          <w:sz w:val="24"/>
          <w:szCs w:val="24"/>
          <w:u w:val="single"/>
        </w:rPr>
      </w:pPr>
    </w:p>
    <w:p w:rsidR="00B82D25" w:rsidRPr="000B3EAA" w:rsidRDefault="00B82D25" w:rsidP="00B82D25">
      <w:pPr>
        <w:jc w:val="center"/>
        <w:rPr>
          <w:b/>
          <w:iCs/>
          <w:color w:val="000000"/>
          <w:sz w:val="24"/>
          <w:szCs w:val="24"/>
          <w:u w:val="single"/>
        </w:rPr>
      </w:pPr>
    </w:p>
    <w:p w:rsidR="00B82D25" w:rsidRPr="000B3EAA" w:rsidRDefault="00B82D25" w:rsidP="00B82D25">
      <w:pPr>
        <w:jc w:val="both"/>
        <w:rPr>
          <w:b/>
          <w:iCs/>
          <w:color w:val="000000"/>
          <w:sz w:val="24"/>
          <w:szCs w:val="24"/>
        </w:rPr>
      </w:pPr>
    </w:p>
    <w:p w:rsidR="00B82D25" w:rsidRPr="000B3EAA" w:rsidRDefault="00B82D25" w:rsidP="00B82D25">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Pr>
          <w:iCs/>
          <w:color w:val="000000"/>
          <w:sz w:val="24"/>
          <w:szCs w:val="24"/>
        </w:rPr>
        <w:t>___</w:t>
      </w:r>
      <w:r w:rsidRPr="000B3EAA">
        <w:rPr>
          <w:iCs/>
          <w:color w:val="000000"/>
          <w:sz w:val="24"/>
          <w:szCs w:val="24"/>
        </w:rPr>
        <w:t>/20</w:t>
      </w:r>
      <w:r>
        <w:rPr>
          <w:iCs/>
          <w:color w:val="000000"/>
          <w:sz w:val="24"/>
          <w:szCs w:val="24"/>
        </w:rPr>
        <w:t>18</w:t>
      </w:r>
      <w:r w:rsidRPr="000B3EAA">
        <w:rPr>
          <w:iCs/>
          <w:color w:val="000000"/>
          <w:sz w:val="24"/>
          <w:szCs w:val="24"/>
        </w:rPr>
        <w:t>-SRP.</w:t>
      </w:r>
    </w:p>
    <w:p w:rsidR="00B82D25" w:rsidRPr="0096709D" w:rsidRDefault="00B82D25" w:rsidP="00B82D25">
      <w:pPr>
        <w:jc w:val="both"/>
        <w:rPr>
          <w:sz w:val="24"/>
          <w:szCs w:val="24"/>
        </w:rPr>
      </w:pPr>
      <w:r w:rsidRPr="000B3EAA">
        <w:rPr>
          <w:b/>
          <w:iCs/>
          <w:color w:val="000000"/>
          <w:szCs w:val="24"/>
        </w:rPr>
        <w:t>OBJETO RESUMIDO:</w:t>
      </w:r>
      <w:r>
        <w:rPr>
          <w:b/>
          <w:iCs/>
          <w:color w:val="000000"/>
          <w:szCs w:val="24"/>
        </w:rPr>
        <w:t xml:space="preserve"> </w:t>
      </w:r>
      <w:r w:rsidR="00C91680" w:rsidRPr="00C91680">
        <w:rPr>
          <w:iCs/>
          <w:sz w:val="24"/>
          <w:szCs w:val="24"/>
        </w:rPr>
        <w:t>Registro de Preços visando futuras contratações de empresas para fornecimento parcelado de material de consumo (material de expediente, material de processamento de dados).</w:t>
      </w:r>
    </w:p>
    <w:p w:rsidR="00B82D25" w:rsidRPr="00F52DCB" w:rsidRDefault="00B82D25" w:rsidP="00B82D25">
      <w:pPr>
        <w:pStyle w:val="Corpodetexto2"/>
        <w:tabs>
          <w:tab w:val="left" w:pos="720"/>
        </w:tabs>
        <w:rPr>
          <w:i w:val="0"/>
          <w:iCs/>
          <w:color w:val="FF0000"/>
          <w:szCs w:val="24"/>
        </w:rPr>
      </w:pPr>
    </w:p>
    <w:p w:rsidR="00B82D25" w:rsidRPr="000B3EAA" w:rsidRDefault="00B82D25" w:rsidP="00B82D25">
      <w:pPr>
        <w:pStyle w:val="Corpodetexto2"/>
        <w:tabs>
          <w:tab w:val="left" w:pos="720"/>
        </w:tabs>
        <w:rPr>
          <w:b/>
          <w:i w:val="0"/>
          <w:iCs/>
          <w:color w:val="000000"/>
          <w:szCs w:val="24"/>
          <w:u w:val="single"/>
        </w:rPr>
      </w:pPr>
    </w:p>
    <w:p w:rsidR="00B82D25" w:rsidRPr="000B3EAA" w:rsidRDefault="00B82D25" w:rsidP="00B82D25">
      <w:pPr>
        <w:rPr>
          <w:b/>
          <w:iCs/>
          <w:color w:val="000000"/>
          <w:sz w:val="24"/>
          <w:szCs w:val="24"/>
          <w:u w:val="single"/>
        </w:rPr>
      </w:pPr>
    </w:p>
    <w:p w:rsidR="00B82D25" w:rsidRPr="000B3EAA" w:rsidRDefault="00B82D25" w:rsidP="00B82D25">
      <w:pPr>
        <w:rPr>
          <w:b/>
          <w:iCs/>
          <w:color w:val="000000"/>
          <w:sz w:val="24"/>
          <w:szCs w:val="24"/>
          <w:u w:val="single"/>
        </w:rPr>
      </w:pPr>
    </w:p>
    <w:p w:rsidR="00B82D25" w:rsidRPr="000B3EAA" w:rsidRDefault="00B82D25" w:rsidP="00B82D25">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r w:rsidRPr="000B3EAA">
        <w:rPr>
          <w:i w:val="0"/>
          <w:color w:val="000000"/>
          <w:szCs w:val="24"/>
        </w:rPr>
        <w:t>( ) não emprega menor de dezesseis anos.</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r w:rsidRPr="000B3EAA">
        <w:rPr>
          <w:i w:val="0"/>
          <w:color w:val="000000"/>
          <w:szCs w:val="24"/>
        </w:rPr>
        <w:t>( ) emprega menor, a partir de quatorze anos, na condição de aprendiz.</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iCs/>
          <w:color w:val="000000"/>
          <w:szCs w:val="24"/>
        </w:rPr>
      </w:pPr>
    </w:p>
    <w:p w:rsidR="00B82D25" w:rsidRPr="000B3EAA" w:rsidRDefault="00B82D25" w:rsidP="00B82D25">
      <w:pPr>
        <w:jc w:val="both"/>
        <w:rPr>
          <w:iCs/>
          <w:color w:val="000000"/>
          <w:sz w:val="24"/>
          <w:szCs w:val="24"/>
        </w:rPr>
      </w:pPr>
      <w:r w:rsidRPr="000B3EAA">
        <w:rPr>
          <w:iCs/>
          <w:color w:val="000000"/>
          <w:sz w:val="24"/>
          <w:szCs w:val="24"/>
        </w:rPr>
        <w:t>_______________/_____, (data da abertura dos envelopes).</w:t>
      </w: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rPr>
          <w:b/>
          <w:iCs/>
          <w:color w:val="000000"/>
          <w:sz w:val="40"/>
          <w:szCs w:val="40"/>
        </w:rPr>
      </w:pPr>
    </w:p>
    <w:p w:rsidR="00B82D25" w:rsidRPr="000B3EAA" w:rsidRDefault="00B82D25" w:rsidP="00B82D25">
      <w:pPr>
        <w:rPr>
          <w:b/>
          <w:iCs/>
          <w:color w:val="000000"/>
          <w:sz w:val="40"/>
          <w:szCs w:val="40"/>
        </w:rPr>
      </w:pPr>
    </w:p>
    <w:p w:rsidR="00B82D25" w:rsidRPr="000B3EAA" w:rsidRDefault="00B82D25" w:rsidP="00B82D25">
      <w:pPr>
        <w:rPr>
          <w:b/>
          <w:iCs/>
          <w:color w:val="000000"/>
          <w:sz w:val="40"/>
          <w:szCs w:val="40"/>
        </w:rPr>
      </w:pPr>
    </w:p>
    <w:p w:rsidR="00B82D25" w:rsidRPr="000B3EAA" w:rsidRDefault="00B82D25" w:rsidP="00B82D25">
      <w:pPr>
        <w:rPr>
          <w:b/>
          <w:iCs/>
          <w:color w:val="000000"/>
          <w:sz w:val="40"/>
          <w:szCs w:val="40"/>
        </w:rPr>
      </w:pPr>
    </w:p>
    <w:p w:rsidR="00B82D25" w:rsidRPr="009A7859" w:rsidRDefault="00B82D25" w:rsidP="00B82D25">
      <w:pPr>
        <w:jc w:val="center"/>
        <w:rPr>
          <w:b/>
          <w:sz w:val="24"/>
          <w:szCs w:val="24"/>
        </w:rPr>
      </w:pPr>
      <w:r w:rsidRPr="009A7859">
        <w:rPr>
          <w:b/>
          <w:sz w:val="24"/>
          <w:szCs w:val="24"/>
        </w:rPr>
        <w:t>PREGÃO PRESENCIAL Nº 0</w:t>
      </w:r>
      <w:r w:rsidR="003C42BB">
        <w:rPr>
          <w:b/>
          <w:sz w:val="24"/>
          <w:szCs w:val="24"/>
        </w:rPr>
        <w:t>13</w:t>
      </w:r>
      <w:r w:rsidRPr="009A7859">
        <w:rPr>
          <w:b/>
          <w:sz w:val="24"/>
          <w:szCs w:val="24"/>
        </w:rPr>
        <w:t>/2018</w:t>
      </w:r>
    </w:p>
    <w:p w:rsidR="00B82D25" w:rsidRPr="009A7859" w:rsidRDefault="00B82D25" w:rsidP="00B82D25">
      <w:pPr>
        <w:jc w:val="center"/>
        <w:rPr>
          <w:b/>
          <w:iCs/>
          <w:color w:val="000000"/>
          <w:sz w:val="24"/>
          <w:szCs w:val="24"/>
        </w:rPr>
      </w:pPr>
    </w:p>
    <w:p w:rsidR="00B82D25" w:rsidRPr="000A7E3E" w:rsidRDefault="00B82D25" w:rsidP="00B82D25">
      <w:pPr>
        <w:jc w:val="center"/>
        <w:rPr>
          <w:b/>
          <w:i/>
          <w:sz w:val="24"/>
          <w:szCs w:val="24"/>
        </w:rPr>
      </w:pPr>
      <w:r>
        <w:rPr>
          <w:b/>
          <w:bCs/>
          <w:i/>
          <w:sz w:val="24"/>
          <w:szCs w:val="24"/>
        </w:rPr>
        <w:t>ANEXO V</w:t>
      </w:r>
      <w:r w:rsidRPr="000A7E3E">
        <w:rPr>
          <w:b/>
          <w:bCs/>
          <w:i/>
          <w:sz w:val="24"/>
          <w:szCs w:val="24"/>
        </w:rPr>
        <w:t xml:space="preserve"> - </w:t>
      </w:r>
      <w:r w:rsidRPr="000A7E3E">
        <w:rPr>
          <w:b/>
          <w:i/>
          <w:sz w:val="24"/>
          <w:szCs w:val="24"/>
        </w:rPr>
        <w:t>MODELO DE PROCURAÇÃO</w:t>
      </w:r>
    </w:p>
    <w:p w:rsidR="00B82D25"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center"/>
        <w:rPr>
          <w:b/>
          <w:sz w:val="24"/>
          <w:szCs w:val="24"/>
        </w:rPr>
      </w:pPr>
      <w:r w:rsidRPr="000A7E3E">
        <w:rPr>
          <w:b/>
          <w:sz w:val="24"/>
          <w:szCs w:val="24"/>
        </w:rPr>
        <w:t>PROCURAÇÃO</w:t>
      </w:r>
    </w:p>
    <w:p w:rsidR="00B82D25" w:rsidRDefault="00B82D25" w:rsidP="00B82D25">
      <w:pPr>
        <w:rPr>
          <w:b/>
          <w:sz w:val="24"/>
          <w:szCs w:val="24"/>
        </w:rPr>
      </w:pPr>
    </w:p>
    <w:p w:rsidR="00B82D25" w:rsidRDefault="00B82D25" w:rsidP="00B82D25">
      <w:pPr>
        <w:rPr>
          <w:b/>
          <w:sz w:val="24"/>
          <w:szCs w:val="24"/>
        </w:rPr>
      </w:pPr>
    </w:p>
    <w:p w:rsidR="00B82D25" w:rsidRPr="000A7E3E" w:rsidRDefault="00B82D25" w:rsidP="00B82D25">
      <w:pPr>
        <w:rPr>
          <w:b/>
          <w:sz w:val="24"/>
          <w:szCs w:val="24"/>
        </w:rPr>
      </w:pPr>
    </w:p>
    <w:p w:rsidR="00B82D25" w:rsidRPr="000A7E3E" w:rsidRDefault="00B82D25" w:rsidP="00B82D25">
      <w:pPr>
        <w:rPr>
          <w:b/>
          <w:sz w:val="24"/>
          <w:szCs w:val="24"/>
        </w:rPr>
      </w:pPr>
      <w:r w:rsidRPr="000A7E3E">
        <w:rPr>
          <w:b/>
          <w:sz w:val="24"/>
          <w:szCs w:val="24"/>
        </w:rPr>
        <w:t xml:space="preserve">Ref.: PREGÃO PRESENCIAL N.º </w:t>
      </w:r>
      <w:r>
        <w:rPr>
          <w:b/>
          <w:sz w:val="24"/>
          <w:szCs w:val="24"/>
        </w:rPr>
        <w:t>0</w:t>
      </w:r>
      <w:r w:rsidR="003C42BB">
        <w:rPr>
          <w:b/>
          <w:sz w:val="24"/>
          <w:szCs w:val="24"/>
        </w:rPr>
        <w:t>13</w:t>
      </w:r>
      <w:r>
        <w:rPr>
          <w:b/>
          <w:sz w:val="24"/>
          <w:szCs w:val="24"/>
        </w:rPr>
        <w:t>/2018</w:t>
      </w:r>
    </w:p>
    <w:p w:rsidR="00B82D25" w:rsidRPr="000A7E3E"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Pr>
          <w:sz w:val="24"/>
          <w:szCs w:val="24"/>
        </w:rPr>
        <w:t>0</w:t>
      </w:r>
      <w:r w:rsidR="003C42BB">
        <w:rPr>
          <w:sz w:val="24"/>
          <w:szCs w:val="24"/>
        </w:rPr>
        <w:t>13</w:t>
      </w:r>
      <w:r>
        <w:rPr>
          <w:sz w:val="24"/>
          <w:szCs w:val="24"/>
        </w:rPr>
        <w:t>/2018</w:t>
      </w:r>
      <w:r w:rsidRPr="000A7E3E">
        <w:rPr>
          <w:sz w:val="24"/>
          <w:szCs w:val="24"/>
        </w:rPr>
        <w:t>.</w:t>
      </w:r>
    </w:p>
    <w:p w:rsidR="00B82D25" w:rsidRPr="000A7E3E"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center"/>
        <w:rPr>
          <w:sz w:val="24"/>
          <w:szCs w:val="24"/>
        </w:rPr>
      </w:pPr>
      <w:r w:rsidRPr="000A7E3E">
        <w:rPr>
          <w:sz w:val="24"/>
          <w:szCs w:val="24"/>
        </w:rPr>
        <w:t>(local e data)</w:t>
      </w:r>
    </w:p>
    <w:p w:rsidR="00B82D25" w:rsidRPr="000A7E3E" w:rsidRDefault="00B82D25" w:rsidP="00B82D25">
      <w:pPr>
        <w:jc w:val="center"/>
        <w:rPr>
          <w:sz w:val="24"/>
          <w:szCs w:val="24"/>
        </w:rPr>
      </w:pPr>
    </w:p>
    <w:p w:rsidR="00B82D25" w:rsidRPr="000A7E3E" w:rsidRDefault="00B82D25" w:rsidP="00B82D25">
      <w:pPr>
        <w:jc w:val="center"/>
        <w:rPr>
          <w:sz w:val="24"/>
          <w:szCs w:val="24"/>
        </w:rPr>
      </w:pPr>
    </w:p>
    <w:p w:rsidR="00B82D25" w:rsidRPr="000A7E3E" w:rsidRDefault="00B82D25" w:rsidP="00B82D25">
      <w:pPr>
        <w:jc w:val="center"/>
        <w:rPr>
          <w:sz w:val="24"/>
          <w:szCs w:val="24"/>
        </w:rPr>
      </w:pPr>
      <w:r w:rsidRPr="000A7E3E">
        <w:rPr>
          <w:sz w:val="24"/>
          <w:szCs w:val="24"/>
        </w:rPr>
        <w:t>___________________________</w:t>
      </w:r>
    </w:p>
    <w:p w:rsidR="00B82D25" w:rsidRPr="000A7E3E" w:rsidRDefault="00B82D25" w:rsidP="00B82D25">
      <w:pPr>
        <w:jc w:val="center"/>
        <w:rPr>
          <w:sz w:val="24"/>
          <w:szCs w:val="24"/>
        </w:rPr>
      </w:pPr>
      <w:r w:rsidRPr="000A7E3E">
        <w:rPr>
          <w:sz w:val="24"/>
          <w:szCs w:val="24"/>
        </w:rPr>
        <w:t>(assinatura do sócio-gerente ou proprietário e carimbo)</w:t>
      </w:r>
    </w:p>
    <w:p w:rsidR="00B82D25" w:rsidRPr="000A7E3E" w:rsidRDefault="00B82D25" w:rsidP="00B82D25">
      <w:pPr>
        <w:rPr>
          <w:sz w:val="24"/>
          <w:szCs w:val="24"/>
        </w:rPr>
      </w:pPr>
    </w:p>
    <w:p w:rsidR="00B82D25" w:rsidRDefault="00B82D25" w:rsidP="00B82D25">
      <w:pPr>
        <w:rPr>
          <w:b/>
          <w:sz w:val="24"/>
          <w:szCs w:val="24"/>
        </w:rPr>
      </w:pPr>
      <w:r w:rsidRPr="000A7E3E">
        <w:rPr>
          <w:b/>
          <w:sz w:val="24"/>
          <w:szCs w:val="24"/>
        </w:rPr>
        <w:br w:type="page"/>
      </w:r>
    </w:p>
    <w:p w:rsidR="00B82D25" w:rsidRDefault="00B82D25" w:rsidP="00B82D25">
      <w:pPr>
        <w:rPr>
          <w:b/>
          <w:sz w:val="24"/>
          <w:szCs w:val="24"/>
        </w:rPr>
      </w:pPr>
    </w:p>
    <w:p w:rsidR="00B82D25" w:rsidRDefault="00B82D25" w:rsidP="00B82D25">
      <w:pPr>
        <w:rPr>
          <w:b/>
          <w:sz w:val="24"/>
          <w:szCs w:val="24"/>
        </w:rPr>
      </w:pPr>
    </w:p>
    <w:p w:rsidR="00B82D25" w:rsidRDefault="00B82D25" w:rsidP="00B82D25">
      <w:pPr>
        <w:rPr>
          <w:b/>
          <w:sz w:val="24"/>
          <w:szCs w:val="24"/>
        </w:rPr>
      </w:pPr>
    </w:p>
    <w:p w:rsidR="00B82D25" w:rsidRPr="00853F63" w:rsidRDefault="00B82D25" w:rsidP="00B82D25">
      <w:pPr>
        <w:ind w:firstLine="4"/>
        <w:jc w:val="center"/>
        <w:rPr>
          <w:b/>
          <w:sz w:val="24"/>
          <w:szCs w:val="24"/>
        </w:rPr>
      </w:pPr>
      <w:r w:rsidRPr="00853F63">
        <w:rPr>
          <w:b/>
          <w:sz w:val="24"/>
          <w:szCs w:val="24"/>
        </w:rPr>
        <w:t>ANEXO V</w:t>
      </w:r>
      <w:r>
        <w:rPr>
          <w:b/>
          <w:sz w:val="24"/>
          <w:szCs w:val="24"/>
        </w:rPr>
        <w:t>I</w:t>
      </w:r>
    </w:p>
    <w:p w:rsidR="00B82D25" w:rsidRPr="00853F63" w:rsidRDefault="00B82D25" w:rsidP="00B82D25">
      <w:pPr>
        <w:jc w:val="center"/>
        <w:rPr>
          <w:b/>
          <w:sz w:val="24"/>
          <w:szCs w:val="24"/>
        </w:rPr>
      </w:pPr>
    </w:p>
    <w:p w:rsidR="00B82D25" w:rsidRPr="00853F63" w:rsidRDefault="00B82D25" w:rsidP="00B82D25">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B82D25" w:rsidRPr="00853F63" w:rsidRDefault="00B82D25" w:rsidP="00B82D25">
      <w:pPr>
        <w:spacing w:before="50" w:after="50"/>
        <w:rPr>
          <w:b/>
          <w:sz w:val="24"/>
          <w:szCs w:val="24"/>
          <w:u w:val="single"/>
        </w:rPr>
      </w:pPr>
    </w:p>
    <w:p w:rsidR="00B82D25" w:rsidRDefault="00B82D25" w:rsidP="00B82D25">
      <w:pPr>
        <w:ind w:firstLine="4"/>
        <w:rPr>
          <w:b/>
          <w:sz w:val="24"/>
          <w:szCs w:val="24"/>
        </w:rPr>
      </w:pPr>
      <w:r w:rsidRPr="00853F63">
        <w:rPr>
          <w:b/>
          <w:sz w:val="24"/>
          <w:szCs w:val="24"/>
        </w:rPr>
        <w:t xml:space="preserve">Ref.: PREGÃO PRESENCIAL N.º </w:t>
      </w:r>
      <w:r>
        <w:rPr>
          <w:b/>
          <w:sz w:val="24"/>
          <w:szCs w:val="24"/>
        </w:rPr>
        <w:t>013/2018</w:t>
      </w:r>
    </w:p>
    <w:p w:rsidR="00B82D25" w:rsidRDefault="00B82D25" w:rsidP="00B82D25">
      <w:pPr>
        <w:ind w:firstLine="4"/>
        <w:rPr>
          <w:b/>
          <w:sz w:val="24"/>
          <w:szCs w:val="24"/>
        </w:rPr>
      </w:pPr>
    </w:p>
    <w:p w:rsidR="00B82D25" w:rsidRDefault="00B82D25" w:rsidP="00B82D25">
      <w:pPr>
        <w:ind w:firstLine="4"/>
        <w:rPr>
          <w:b/>
          <w:sz w:val="24"/>
          <w:szCs w:val="24"/>
          <w:u w:val="single"/>
        </w:rPr>
      </w:pPr>
    </w:p>
    <w:p w:rsidR="00B82D25" w:rsidRDefault="00B82D25" w:rsidP="00B82D25">
      <w:pPr>
        <w:ind w:firstLine="4"/>
        <w:jc w:val="center"/>
        <w:rPr>
          <w:b/>
          <w:sz w:val="24"/>
          <w:szCs w:val="24"/>
        </w:rPr>
      </w:pPr>
      <w:r w:rsidRPr="00853F63">
        <w:rPr>
          <w:b/>
          <w:sz w:val="24"/>
          <w:szCs w:val="24"/>
          <w:u w:val="single"/>
        </w:rPr>
        <w:t>DECLARAÇÃO</w:t>
      </w: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Pr="00017106" w:rsidRDefault="00B82D25" w:rsidP="00B82D25">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Pr="00853F63" w:rsidRDefault="00B82D25" w:rsidP="00B82D25">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B82D25"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B82D25" w:rsidRDefault="00B82D25" w:rsidP="00B82D25">
      <w:pPr>
        <w:pStyle w:val="Textoembloco"/>
        <w:tabs>
          <w:tab w:val="clear" w:pos="-720"/>
        </w:tabs>
        <w:ind w:left="0" w:right="0" w:firstLine="0"/>
        <w:jc w:val="center"/>
        <w:rPr>
          <w:rFonts w:ascii="Times New Roman" w:hAnsi="Times New Roman"/>
          <w:szCs w:val="24"/>
        </w:rPr>
      </w:pPr>
    </w:p>
    <w:p w:rsidR="00B82D25" w:rsidRPr="00853F63" w:rsidRDefault="00B82D25" w:rsidP="00B82D25">
      <w:pPr>
        <w:pStyle w:val="Textoembloco"/>
        <w:tabs>
          <w:tab w:val="clear" w:pos="-720"/>
        </w:tabs>
        <w:ind w:left="0" w:right="0" w:firstLine="0"/>
        <w:jc w:val="center"/>
        <w:rPr>
          <w:rFonts w:ascii="Times New Roman" w:hAnsi="Times New Roman"/>
          <w:szCs w:val="24"/>
        </w:rPr>
      </w:pPr>
    </w:p>
    <w:p w:rsidR="00B82D25" w:rsidRPr="00853F63"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B82D25" w:rsidRPr="00853F63"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0C0AE8" w:rsidRDefault="000C0AE8" w:rsidP="00B02A0B">
      <w:pPr>
        <w:rPr>
          <w:b/>
          <w:iCs/>
          <w:color w:val="000000"/>
          <w:sz w:val="40"/>
          <w:szCs w:val="40"/>
        </w:rPr>
      </w:pPr>
    </w:p>
    <w:p w:rsidR="000C0AE8" w:rsidRDefault="000C0AE8" w:rsidP="00B02A0B">
      <w:pPr>
        <w:rPr>
          <w:b/>
          <w:iCs/>
          <w:color w:val="000000"/>
          <w:sz w:val="40"/>
          <w:szCs w:val="40"/>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AC4523" w:rsidRPr="00AC4523" w:rsidRDefault="001E55A9" w:rsidP="00AC4523">
      <w:pPr>
        <w:pStyle w:val="Textoembloco"/>
        <w:ind w:left="0" w:right="1"/>
        <w:rPr>
          <w:rFonts w:ascii="Times New Roman" w:hAnsi="Times New Roman"/>
          <w:szCs w:val="24"/>
        </w:rPr>
      </w:pPr>
      <w:r w:rsidRPr="00AC4523">
        <w:rPr>
          <w:rFonts w:ascii="Times New Roman" w:hAnsi="Times New Roman"/>
          <w:iCs/>
          <w:color w:val="000000"/>
          <w:szCs w:val="24"/>
        </w:rPr>
        <w:t xml:space="preserve">Aos _____ dias do mês de _________, do ano de _____, o </w:t>
      </w:r>
      <w:r w:rsidRPr="00AC4523">
        <w:rPr>
          <w:rFonts w:ascii="Times New Roman" w:hAnsi="Times New Roman"/>
          <w:b/>
          <w:bCs/>
          <w:color w:val="000000"/>
          <w:szCs w:val="24"/>
        </w:rPr>
        <w:t xml:space="preserve">MUNICÍPIO DE </w:t>
      </w:r>
      <w:r w:rsidR="000C0AE8" w:rsidRPr="00AC4523">
        <w:rPr>
          <w:rFonts w:ascii="Times New Roman" w:hAnsi="Times New Roman"/>
          <w:b/>
          <w:bCs/>
          <w:color w:val="000000"/>
          <w:szCs w:val="24"/>
        </w:rPr>
        <w:t>_______________</w:t>
      </w:r>
      <w:r w:rsidRPr="00AC4523">
        <w:rPr>
          <w:rFonts w:ascii="Times New Roman" w:hAnsi="Times New Roman"/>
          <w:color w:val="000000"/>
          <w:szCs w:val="24"/>
        </w:rPr>
        <w:t xml:space="preserve">, Pessoa Jurídica de Direito Público Interno, inscrito no CNPJ sob nº </w:t>
      </w:r>
      <w:r w:rsidR="000C0AE8" w:rsidRPr="00AC4523">
        <w:rPr>
          <w:rFonts w:ascii="Times New Roman" w:hAnsi="Times New Roman"/>
          <w:color w:val="000000"/>
          <w:szCs w:val="24"/>
        </w:rPr>
        <w:t>________________</w:t>
      </w:r>
      <w:r w:rsidRPr="00AC4523">
        <w:rPr>
          <w:rFonts w:ascii="Times New Roman" w:hAnsi="Times New Roman"/>
          <w:color w:val="000000"/>
          <w:szCs w:val="24"/>
        </w:rPr>
        <w:t xml:space="preserve">, com sede administrativa à </w:t>
      </w:r>
      <w:r w:rsidR="000C0AE8" w:rsidRPr="00AC4523">
        <w:rPr>
          <w:rFonts w:ascii="Times New Roman" w:hAnsi="Times New Roman"/>
          <w:color w:val="000000"/>
          <w:szCs w:val="24"/>
        </w:rPr>
        <w:t>____________________,</w:t>
      </w:r>
      <w:r w:rsidRPr="00AC4523">
        <w:rPr>
          <w:rFonts w:ascii="Times New Roman" w:hAnsi="Times New Roman"/>
          <w:color w:val="000000"/>
          <w:szCs w:val="24"/>
        </w:rPr>
        <w:t xml:space="preserve"> n° </w:t>
      </w:r>
      <w:r w:rsidR="000C0AE8" w:rsidRPr="00AC4523">
        <w:rPr>
          <w:rFonts w:ascii="Times New Roman" w:hAnsi="Times New Roman"/>
          <w:color w:val="000000"/>
          <w:szCs w:val="24"/>
        </w:rPr>
        <w:t>___</w:t>
      </w:r>
      <w:r w:rsidRPr="00AC4523">
        <w:rPr>
          <w:rFonts w:ascii="Times New Roman" w:hAnsi="Times New Roman"/>
          <w:color w:val="000000"/>
          <w:szCs w:val="24"/>
        </w:rPr>
        <w:t xml:space="preserve">, Centro, </w:t>
      </w:r>
      <w:r w:rsidR="000C0AE8" w:rsidRPr="00AC4523">
        <w:rPr>
          <w:rFonts w:ascii="Times New Roman" w:hAnsi="Times New Roman"/>
          <w:color w:val="000000"/>
          <w:szCs w:val="24"/>
        </w:rPr>
        <w:t>_____________</w:t>
      </w:r>
      <w:r w:rsidRPr="00AC4523">
        <w:rPr>
          <w:rFonts w:ascii="Times New Roman" w:hAnsi="Times New Roman"/>
          <w:color w:val="000000"/>
          <w:szCs w:val="24"/>
        </w:rPr>
        <w:t>/SE, neste ato representado Prefeito Municipal Sr°</w:t>
      </w:r>
      <w:r w:rsidR="000C0AE8" w:rsidRPr="00AC4523">
        <w:rPr>
          <w:rFonts w:ascii="Times New Roman" w:hAnsi="Times New Roman"/>
          <w:b/>
          <w:color w:val="000000"/>
          <w:sz w:val="23"/>
          <w:szCs w:val="23"/>
        </w:rPr>
        <w:t>______________________</w:t>
      </w:r>
      <w:r w:rsidRPr="00AC4523">
        <w:rPr>
          <w:rFonts w:ascii="Times New Roman" w:hAnsi="Times New Roman"/>
          <w:color w:val="000000"/>
          <w:sz w:val="23"/>
          <w:szCs w:val="23"/>
        </w:rPr>
        <w:t xml:space="preserve">, doravante denominado simplesmente de </w:t>
      </w:r>
      <w:r w:rsidRPr="00AC4523">
        <w:rPr>
          <w:rFonts w:ascii="Times New Roman" w:hAnsi="Times New Roman"/>
          <w:b/>
          <w:color w:val="000000"/>
          <w:sz w:val="23"/>
          <w:szCs w:val="23"/>
        </w:rPr>
        <w:t>ÓRGÃO GERENCIADOR</w:t>
      </w:r>
      <w:r w:rsidRPr="00AC4523">
        <w:rPr>
          <w:rFonts w:ascii="Times New Roman" w:hAnsi="Times New Roman"/>
          <w:iCs/>
          <w:color w:val="000000"/>
          <w:szCs w:val="24"/>
        </w:rPr>
        <w:t xml:space="preserve">, resolve Registrar os Preços visando futuras aquisições do objeto licitado através do </w:t>
      </w:r>
      <w:r w:rsidRPr="00AC4523">
        <w:rPr>
          <w:rFonts w:ascii="Times New Roman" w:hAnsi="Times New Roman"/>
          <w:b/>
          <w:iCs/>
          <w:color w:val="000000"/>
          <w:szCs w:val="24"/>
        </w:rPr>
        <w:t xml:space="preserve">PREGÃO </w:t>
      </w:r>
      <w:r w:rsidR="00660AE7" w:rsidRPr="00AC4523">
        <w:rPr>
          <w:rFonts w:ascii="Times New Roman" w:hAnsi="Times New Roman"/>
          <w:b/>
          <w:iCs/>
          <w:color w:val="000000"/>
          <w:szCs w:val="24"/>
        </w:rPr>
        <w:t>PRESENCIAL</w:t>
      </w:r>
      <w:r w:rsidRPr="00AC4523">
        <w:rPr>
          <w:rFonts w:ascii="Times New Roman" w:hAnsi="Times New Roman"/>
          <w:b/>
          <w:iCs/>
          <w:color w:val="000000"/>
          <w:szCs w:val="24"/>
        </w:rPr>
        <w:t xml:space="preserve"> N° </w:t>
      </w:r>
      <w:r w:rsidR="00755C59" w:rsidRPr="00AC4523">
        <w:rPr>
          <w:rFonts w:ascii="Times New Roman" w:hAnsi="Times New Roman"/>
          <w:b/>
          <w:iCs/>
          <w:color w:val="000000"/>
          <w:szCs w:val="24"/>
        </w:rPr>
        <w:t>01</w:t>
      </w:r>
      <w:r w:rsidR="008766D5" w:rsidRPr="00AC4523">
        <w:rPr>
          <w:rFonts w:ascii="Times New Roman" w:hAnsi="Times New Roman"/>
          <w:b/>
          <w:iCs/>
          <w:color w:val="000000"/>
          <w:szCs w:val="24"/>
        </w:rPr>
        <w:t>7</w:t>
      </w:r>
      <w:r w:rsidR="00755C59" w:rsidRPr="00AC4523">
        <w:rPr>
          <w:rFonts w:ascii="Times New Roman" w:hAnsi="Times New Roman"/>
          <w:b/>
          <w:iCs/>
          <w:color w:val="000000"/>
          <w:szCs w:val="24"/>
        </w:rPr>
        <w:t>/2014</w:t>
      </w:r>
      <w:r w:rsidR="00AC4523" w:rsidRPr="00AC4523">
        <w:rPr>
          <w:rFonts w:ascii="Times New Roman" w:hAnsi="Times New Roman"/>
          <w:szCs w:val="24"/>
        </w:rPr>
        <w:t xml:space="preserve"> para </w:t>
      </w:r>
      <w:r w:rsidR="00AC4523" w:rsidRPr="00AC4523">
        <w:rPr>
          <w:rFonts w:ascii="Times New Roman" w:hAnsi="Times New Roman"/>
          <w:b/>
          <w:szCs w:val="24"/>
        </w:rPr>
        <w:t>Registro de Preços</w:t>
      </w:r>
      <w:r w:rsidR="00AC4523" w:rsidRPr="00AC4523">
        <w:rPr>
          <w:rFonts w:ascii="Times New Roman" w:hAnsi="Times New Roman"/>
          <w:szCs w:val="24"/>
        </w:rPr>
        <w:t>,</w:t>
      </w:r>
      <w:r w:rsidR="00AC4523" w:rsidRPr="00AC4523">
        <w:rPr>
          <w:rFonts w:ascii="Times New Roman" w:hAnsi="Times New Roman"/>
          <w:b/>
          <w:szCs w:val="24"/>
        </w:rPr>
        <w:t xml:space="preserve"> </w:t>
      </w:r>
      <w:r w:rsidR="00AC4523" w:rsidRPr="00AC4523">
        <w:rPr>
          <w:rFonts w:ascii="Times New Roman" w:hAnsi="Times New Roman"/>
          <w:szCs w:val="24"/>
        </w:rPr>
        <w:t xml:space="preserve">e a sua respectiva homologação, </w:t>
      </w:r>
      <w:r w:rsidR="00AC4523" w:rsidRPr="00AC4523">
        <w:rPr>
          <w:rFonts w:ascii="Times New Roman" w:hAnsi="Times New Roman"/>
          <w:b/>
          <w:szCs w:val="24"/>
        </w:rPr>
        <w:t>RESOLVE</w:t>
      </w:r>
      <w:r w:rsidR="00AC4523" w:rsidRPr="00AC4523">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AC4523">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757215" w:rsidRDefault="00812839" w:rsidP="00812839">
      <w:pPr>
        <w:jc w:val="both"/>
        <w:rPr>
          <w:iCs/>
          <w:color w:val="000000" w:themeColor="text1"/>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AC4523">
        <w:rPr>
          <w:b/>
          <w:iCs/>
          <w:color w:val="000000"/>
          <w:sz w:val="24"/>
          <w:szCs w:val="24"/>
        </w:rPr>
        <w:t xml:space="preserve"> </w:t>
      </w:r>
      <w:r w:rsidRPr="000B3EAA">
        <w:rPr>
          <w:iCs/>
          <w:color w:val="000000"/>
          <w:sz w:val="24"/>
          <w:szCs w:val="24"/>
        </w:rPr>
        <w:t xml:space="preserve">visando futuras contratações de empresas para fornecimento parcelado </w:t>
      </w:r>
      <w:r w:rsidR="00757215" w:rsidRPr="00757215">
        <w:rPr>
          <w:color w:val="000000" w:themeColor="text1"/>
          <w:sz w:val="24"/>
          <w:szCs w:val="24"/>
        </w:rPr>
        <w:t>de material de consumo (material de expediente, material de processamento de dados)</w:t>
      </w:r>
      <w:r w:rsidRPr="00757215">
        <w:rPr>
          <w:iCs/>
          <w:color w:val="000000" w:themeColor="text1"/>
          <w:sz w:val="24"/>
          <w:szCs w:val="24"/>
        </w:rPr>
        <w:t>,</w:t>
      </w:r>
      <w:r w:rsidR="0016301D">
        <w:rPr>
          <w:iCs/>
          <w:color w:val="000000" w:themeColor="text1"/>
          <w:sz w:val="24"/>
          <w:szCs w:val="24"/>
        </w:rPr>
        <w:t xml:space="preserve"> </w:t>
      </w:r>
      <w:r w:rsidRPr="00757215">
        <w:rPr>
          <w:iCs/>
          <w:color w:val="000000" w:themeColor="text1"/>
          <w:sz w:val="24"/>
          <w:szCs w:val="24"/>
        </w:rPr>
        <w:t>para suprir as necessidades dos órgãos públicos abaixo relacionados:</w:t>
      </w:r>
    </w:p>
    <w:p w:rsidR="00F52DCB" w:rsidRPr="00757215" w:rsidRDefault="00F52DCB" w:rsidP="00F52DCB">
      <w:pPr>
        <w:pStyle w:val="Corpodetexto2"/>
        <w:rPr>
          <w:i w:val="0"/>
          <w:iCs/>
          <w:color w:val="000000" w:themeColor="text1"/>
          <w:szCs w:val="24"/>
        </w:rPr>
      </w:pPr>
      <w:r w:rsidRPr="00757215">
        <w:rPr>
          <w:i w:val="0"/>
          <w:iCs/>
          <w:color w:val="000000" w:themeColor="text1"/>
          <w:szCs w:val="24"/>
        </w:rPr>
        <w:t>Prefeitura Municipal de Itabaiana</w:t>
      </w:r>
    </w:p>
    <w:p w:rsidR="00F52DCB" w:rsidRPr="009A6F77" w:rsidRDefault="00F52DCB" w:rsidP="00F52DCB">
      <w:pPr>
        <w:pStyle w:val="Corpodetexto2"/>
        <w:rPr>
          <w:i w:val="0"/>
          <w:iCs/>
          <w:color w:val="000000"/>
          <w:szCs w:val="24"/>
        </w:rPr>
      </w:pPr>
      <w:r w:rsidRPr="009A6F77">
        <w:rPr>
          <w:i w:val="0"/>
          <w:iCs/>
          <w:color w:val="000000"/>
          <w:szCs w:val="24"/>
        </w:rPr>
        <w:t xml:space="preserve">Fundo Municipal de Saúde </w:t>
      </w:r>
    </w:p>
    <w:p w:rsidR="00F52DCB" w:rsidRPr="009A6F77" w:rsidRDefault="00F52DCB" w:rsidP="00F52DCB">
      <w:pPr>
        <w:pStyle w:val="Corpodetexto2"/>
        <w:rPr>
          <w:i w:val="0"/>
          <w:iCs/>
          <w:color w:val="000000"/>
          <w:szCs w:val="24"/>
        </w:rPr>
      </w:pPr>
      <w:r w:rsidRPr="009A6F77">
        <w:rPr>
          <w:i w:val="0"/>
          <w:iCs/>
          <w:color w:val="000000"/>
          <w:szCs w:val="24"/>
        </w:rPr>
        <w:t>Fundo Municipal de Assistência Social</w:t>
      </w:r>
    </w:p>
    <w:p w:rsidR="00F52DCB" w:rsidRDefault="00F52DCB" w:rsidP="00F52DCB">
      <w:pPr>
        <w:pStyle w:val="Corpodetexto2"/>
        <w:rPr>
          <w:bCs w:val="0"/>
          <w:i w:val="0"/>
          <w:iCs/>
          <w:color w:val="000000"/>
          <w:szCs w:val="24"/>
        </w:rPr>
      </w:pPr>
      <w:r w:rsidRPr="00AD1F1C">
        <w:rPr>
          <w:bCs w:val="0"/>
          <w:i w:val="0"/>
          <w:iCs/>
          <w:color w:val="000000"/>
          <w:szCs w:val="24"/>
        </w:rPr>
        <w:t>Superintendência Municipal de Trânsito e Transporte</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16301D">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C91680" w:rsidP="0097676E">
      <w:pPr>
        <w:autoSpaceDE w:val="0"/>
        <w:autoSpaceDN w:val="0"/>
        <w:adjustRightInd w:val="0"/>
        <w:jc w:val="both"/>
        <w:rPr>
          <w:color w:val="000000"/>
          <w:sz w:val="24"/>
          <w:szCs w:val="24"/>
        </w:rPr>
      </w:pPr>
      <w:r>
        <w:rPr>
          <w:color w:val="000000"/>
          <w:sz w:val="24"/>
          <w:szCs w:val="24"/>
        </w:rPr>
        <w:t>7.1.6 – Falhar ou frau</w:t>
      </w:r>
      <w:r w:rsidR="0097676E" w:rsidRPr="000B3EAA">
        <w:rPr>
          <w:color w:val="000000"/>
          <w:sz w:val="24"/>
          <w:szCs w:val="24"/>
        </w:rPr>
        <w:t>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Superintendência Municipal de Transporte e</w:t>
      </w:r>
      <w:r w:rsidR="00C91680">
        <w:rPr>
          <w:color w:val="000000"/>
          <w:sz w:val="24"/>
          <w:szCs w:val="24"/>
        </w:rPr>
        <w:t xml:space="preserve"> Trânsito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lastRenderedPageBreak/>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lastRenderedPageBreak/>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21" w:rsidRDefault="00967D21">
      <w:r>
        <w:separator/>
      </w:r>
    </w:p>
  </w:endnote>
  <w:endnote w:type="continuationSeparator" w:id="0">
    <w:p w:rsidR="00967D21" w:rsidRDefault="00967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21" w:rsidRDefault="00D16F18">
    <w:pPr>
      <w:pStyle w:val="Rodap"/>
      <w:framePr w:wrap="around" w:vAnchor="text" w:hAnchor="margin" w:xAlign="center" w:y="1"/>
      <w:rPr>
        <w:rStyle w:val="Nmerodepgina"/>
      </w:rPr>
    </w:pPr>
    <w:r>
      <w:rPr>
        <w:rStyle w:val="Nmerodepgina"/>
      </w:rPr>
      <w:fldChar w:fldCharType="begin"/>
    </w:r>
    <w:r w:rsidR="00967D21">
      <w:rPr>
        <w:rStyle w:val="Nmerodepgina"/>
      </w:rPr>
      <w:instrText xml:space="preserve">PAGE  </w:instrText>
    </w:r>
    <w:r>
      <w:rPr>
        <w:rStyle w:val="Nmerodepgina"/>
      </w:rPr>
      <w:fldChar w:fldCharType="end"/>
    </w:r>
  </w:p>
  <w:p w:rsidR="00967D21" w:rsidRDefault="00967D2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503"/>
      <w:docPartObj>
        <w:docPartGallery w:val="Page Numbers (Bottom of Page)"/>
        <w:docPartUnique/>
      </w:docPartObj>
    </w:sdtPr>
    <w:sdtContent>
      <w:p w:rsidR="00810B9E" w:rsidRDefault="00D16F18">
        <w:pPr>
          <w:pStyle w:val="Rodap"/>
          <w:jc w:val="right"/>
        </w:pPr>
        <w:fldSimple w:instr=" PAGE   \* MERGEFORMAT ">
          <w:r w:rsidR="00960C5F">
            <w:rPr>
              <w:noProof/>
            </w:rPr>
            <w:t>46</w:t>
          </w:r>
        </w:fldSimple>
      </w:p>
    </w:sdtContent>
  </w:sdt>
  <w:p w:rsidR="00810B9E" w:rsidRPr="00C01488" w:rsidRDefault="00810B9E" w:rsidP="00810B9E">
    <w:pPr>
      <w:pStyle w:val="Rodap"/>
      <w:tabs>
        <w:tab w:val="clear" w:pos="4419"/>
      </w:tabs>
      <w:jc w:val="center"/>
    </w:pPr>
    <w:r w:rsidRPr="00C01488">
      <w:t>Praça Fausto Cardoso, 12 – Itabaiana/SE – 3431-97</w:t>
    </w:r>
    <w:r>
      <w:t>16</w:t>
    </w:r>
    <w:r w:rsidRPr="00C01488">
      <w:t xml:space="preserve"> – 13.104.740/0001-10</w:t>
    </w:r>
  </w:p>
  <w:p w:rsidR="00810B9E" w:rsidRDefault="00810B9E" w:rsidP="00810B9E">
    <w:pPr>
      <w:pStyle w:val="Rodap"/>
    </w:pPr>
  </w:p>
  <w:p w:rsidR="00967D21" w:rsidRDefault="00967D2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21" w:rsidRDefault="00967D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21" w:rsidRDefault="00967D21">
      <w:r>
        <w:separator/>
      </w:r>
    </w:p>
  </w:footnote>
  <w:footnote w:type="continuationSeparator" w:id="0">
    <w:p w:rsidR="00967D21" w:rsidRDefault="00967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21" w:rsidRPr="00A65894" w:rsidRDefault="00967D21"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80879429" r:id="rId2"/>
      </w:object>
    </w:r>
  </w:p>
  <w:p w:rsidR="00967D21" w:rsidRPr="00A65894" w:rsidRDefault="00967D21" w:rsidP="00A65894">
    <w:pPr>
      <w:jc w:val="center"/>
      <w:rPr>
        <w:b/>
        <w:sz w:val="16"/>
        <w:szCs w:val="16"/>
      </w:rPr>
    </w:pPr>
    <w:r w:rsidRPr="00A65894">
      <w:rPr>
        <w:b/>
        <w:sz w:val="16"/>
        <w:szCs w:val="16"/>
      </w:rPr>
      <w:t>ESTADO DE SERGIPE</w:t>
    </w:r>
  </w:p>
  <w:p w:rsidR="00967D21" w:rsidRPr="00A65894" w:rsidRDefault="00967D21" w:rsidP="00A65894">
    <w:pPr>
      <w:jc w:val="center"/>
      <w:rPr>
        <w:b/>
        <w:sz w:val="16"/>
        <w:szCs w:val="16"/>
      </w:rPr>
    </w:pPr>
    <w:r w:rsidRPr="00A65894">
      <w:rPr>
        <w:b/>
        <w:sz w:val="16"/>
        <w:szCs w:val="16"/>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21" w:rsidRDefault="00967D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3F53D2"/>
    <w:multiLevelType w:val="hybridMultilevel"/>
    <w:tmpl w:val="F1644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4"/>
  </w:num>
  <w:num w:numId="4">
    <w:abstractNumId w:val="0"/>
  </w:num>
  <w:num w:numId="5">
    <w:abstractNumId w:val="18"/>
  </w:num>
  <w:num w:numId="6">
    <w:abstractNumId w:val="7"/>
  </w:num>
  <w:num w:numId="7">
    <w:abstractNumId w:val="9"/>
  </w:num>
  <w:num w:numId="8">
    <w:abstractNumId w:val="13"/>
  </w:num>
  <w:num w:numId="9">
    <w:abstractNumId w:val="16"/>
  </w:num>
  <w:num w:numId="10">
    <w:abstractNumId w:val="8"/>
  </w:num>
  <w:num w:numId="11">
    <w:abstractNumId w:val="1"/>
  </w:num>
  <w:num w:numId="12">
    <w:abstractNumId w:val="2"/>
  </w:num>
  <w:num w:numId="13">
    <w:abstractNumId w:val="21"/>
  </w:num>
  <w:num w:numId="14">
    <w:abstractNumId w:val="14"/>
  </w:num>
  <w:num w:numId="15">
    <w:abstractNumId w:val="5"/>
  </w:num>
  <w:num w:numId="16">
    <w:abstractNumId w:val="3"/>
  </w:num>
  <w:num w:numId="17">
    <w:abstractNumId w:val="19"/>
  </w:num>
  <w:num w:numId="18">
    <w:abstractNumId w:val="11"/>
  </w:num>
  <w:num w:numId="19">
    <w:abstractNumId w:val="6"/>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Uc5QVq9KfBSZKjmDZQgnAFnPG6M=" w:salt="eQEexk/uRm+3r4G073DDa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9874"/>
  </w:hdrShapeDefaults>
  <w:footnotePr>
    <w:footnote w:id="-1"/>
    <w:footnote w:id="0"/>
  </w:footnotePr>
  <w:endnotePr>
    <w:endnote w:id="-1"/>
    <w:endnote w:id="0"/>
  </w:endnotePr>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4392"/>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CFE"/>
    <w:rsid w:val="00041FC1"/>
    <w:rsid w:val="000421CD"/>
    <w:rsid w:val="00042F1F"/>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F52"/>
    <w:rsid w:val="00056F56"/>
    <w:rsid w:val="0006008B"/>
    <w:rsid w:val="0006010E"/>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5BFD"/>
    <w:rsid w:val="000860C1"/>
    <w:rsid w:val="00086F88"/>
    <w:rsid w:val="00087F9B"/>
    <w:rsid w:val="00090FC8"/>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4D86"/>
    <w:rsid w:val="000D51C2"/>
    <w:rsid w:val="000D65E4"/>
    <w:rsid w:val="000D69C6"/>
    <w:rsid w:val="000D6CF7"/>
    <w:rsid w:val="000D7A29"/>
    <w:rsid w:val="000E028B"/>
    <w:rsid w:val="000E07E3"/>
    <w:rsid w:val="000E1A16"/>
    <w:rsid w:val="000E21C9"/>
    <w:rsid w:val="000E24B6"/>
    <w:rsid w:val="000E2FC2"/>
    <w:rsid w:val="000E3456"/>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3E97"/>
    <w:rsid w:val="00144F59"/>
    <w:rsid w:val="00145DCF"/>
    <w:rsid w:val="001468B2"/>
    <w:rsid w:val="00147553"/>
    <w:rsid w:val="0015069E"/>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01D"/>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407"/>
    <w:rsid w:val="00196904"/>
    <w:rsid w:val="00196A21"/>
    <w:rsid w:val="00197EA7"/>
    <w:rsid w:val="001A0F36"/>
    <w:rsid w:val="001A1965"/>
    <w:rsid w:val="001A2010"/>
    <w:rsid w:val="001A2C28"/>
    <w:rsid w:val="001A3584"/>
    <w:rsid w:val="001A7AE8"/>
    <w:rsid w:val="001B0520"/>
    <w:rsid w:val="001B0980"/>
    <w:rsid w:val="001B16E1"/>
    <w:rsid w:val="001B1757"/>
    <w:rsid w:val="001B1BE4"/>
    <w:rsid w:val="001B234A"/>
    <w:rsid w:val="001B2C7E"/>
    <w:rsid w:val="001B3313"/>
    <w:rsid w:val="001B3F7C"/>
    <w:rsid w:val="001B4849"/>
    <w:rsid w:val="001B4B2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AAF"/>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B50"/>
    <w:rsid w:val="00237B8C"/>
    <w:rsid w:val="002402AF"/>
    <w:rsid w:val="00240636"/>
    <w:rsid w:val="00240A4D"/>
    <w:rsid w:val="00240AE7"/>
    <w:rsid w:val="00240D77"/>
    <w:rsid w:val="00241A90"/>
    <w:rsid w:val="00242296"/>
    <w:rsid w:val="002428C1"/>
    <w:rsid w:val="00243240"/>
    <w:rsid w:val="002434EA"/>
    <w:rsid w:val="00243595"/>
    <w:rsid w:val="00243CF1"/>
    <w:rsid w:val="00243E92"/>
    <w:rsid w:val="002451EA"/>
    <w:rsid w:val="00246DBE"/>
    <w:rsid w:val="002470FE"/>
    <w:rsid w:val="00250652"/>
    <w:rsid w:val="00250C2B"/>
    <w:rsid w:val="0025570B"/>
    <w:rsid w:val="00257270"/>
    <w:rsid w:val="00257B4B"/>
    <w:rsid w:val="00257B72"/>
    <w:rsid w:val="00257BE1"/>
    <w:rsid w:val="00257F1C"/>
    <w:rsid w:val="0026055B"/>
    <w:rsid w:val="00262408"/>
    <w:rsid w:val="00262436"/>
    <w:rsid w:val="00262BEC"/>
    <w:rsid w:val="002634FA"/>
    <w:rsid w:val="00263C48"/>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437A"/>
    <w:rsid w:val="00284971"/>
    <w:rsid w:val="00286AFD"/>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A7945"/>
    <w:rsid w:val="002B0BA5"/>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3074"/>
    <w:rsid w:val="002C3514"/>
    <w:rsid w:val="002C4316"/>
    <w:rsid w:val="002C48F2"/>
    <w:rsid w:val="002C4B13"/>
    <w:rsid w:val="002C4B25"/>
    <w:rsid w:val="002C5874"/>
    <w:rsid w:val="002C6F75"/>
    <w:rsid w:val="002C74B9"/>
    <w:rsid w:val="002C7721"/>
    <w:rsid w:val="002C7C6B"/>
    <w:rsid w:val="002C7EB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210"/>
    <w:rsid w:val="002F6942"/>
    <w:rsid w:val="002F6E04"/>
    <w:rsid w:val="002F7AC7"/>
    <w:rsid w:val="002F7DA5"/>
    <w:rsid w:val="00300010"/>
    <w:rsid w:val="0030065F"/>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308D"/>
    <w:rsid w:val="0032512F"/>
    <w:rsid w:val="0032547A"/>
    <w:rsid w:val="00326472"/>
    <w:rsid w:val="003267C5"/>
    <w:rsid w:val="00326F29"/>
    <w:rsid w:val="00327005"/>
    <w:rsid w:val="00330F54"/>
    <w:rsid w:val="00332D8E"/>
    <w:rsid w:val="00333872"/>
    <w:rsid w:val="00333A32"/>
    <w:rsid w:val="00333C0B"/>
    <w:rsid w:val="00333DA4"/>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284D"/>
    <w:rsid w:val="0035344E"/>
    <w:rsid w:val="00353830"/>
    <w:rsid w:val="00353905"/>
    <w:rsid w:val="00353B43"/>
    <w:rsid w:val="003546E7"/>
    <w:rsid w:val="00356713"/>
    <w:rsid w:val="00356BE2"/>
    <w:rsid w:val="00357BB2"/>
    <w:rsid w:val="00357F33"/>
    <w:rsid w:val="003609E6"/>
    <w:rsid w:val="00361AE0"/>
    <w:rsid w:val="00362275"/>
    <w:rsid w:val="003624A3"/>
    <w:rsid w:val="0036280C"/>
    <w:rsid w:val="00362A50"/>
    <w:rsid w:val="003634AE"/>
    <w:rsid w:val="00363543"/>
    <w:rsid w:val="003651C9"/>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9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2BB"/>
    <w:rsid w:val="003C4645"/>
    <w:rsid w:val="003C5329"/>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193B"/>
    <w:rsid w:val="003F1B35"/>
    <w:rsid w:val="003F1D23"/>
    <w:rsid w:val="003F2787"/>
    <w:rsid w:val="003F28B0"/>
    <w:rsid w:val="003F2CF7"/>
    <w:rsid w:val="003F3AA6"/>
    <w:rsid w:val="003F40F0"/>
    <w:rsid w:val="003F4A96"/>
    <w:rsid w:val="003F5599"/>
    <w:rsid w:val="003F55C4"/>
    <w:rsid w:val="003F57C6"/>
    <w:rsid w:val="003F6A84"/>
    <w:rsid w:val="003F6E92"/>
    <w:rsid w:val="003F71D9"/>
    <w:rsid w:val="003F72C8"/>
    <w:rsid w:val="003F7415"/>
    <w:rsid w:val="00400DE1"/>
    <w:rsid w:val="004010C6"/>
    <w:rsid w:val="0040120D"/>
    <w:rsid w:val="0040132E"/>
    <w:rsid w:val="004032A1"/>
    <w:rsid w:val="00404266"/>
    <w:rsid w:val="00405707"/>
    <w:rsid w:val="004072D9"/>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25D"/>
    <w:rsid w:val="00434384"/>
    <w:rsid w:val="00434FA7"/>
    <w:rsid w:val="00435C8D"/>
    <w:rsid w:val="00437D42"/>
    <w:rsid w:val="004400B5"/>
    <w:rsid w:val="004400D8"/>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490"/>
    <w:rsid w:val="00457922"/>
    <w:rsid w:val="00460799"/>
    <w:rsid w:val="0046110E"/>
    <w:rsid w:val="0046300F"/>
    <w:rsid w:val="00464105"/>
    <w:rsid w:val="00464684"/>
    <w:rsid w:val="00465DBB"/>
    <w:rsid w:val="00465E20"/>
    <w:rsid w:val="00466265"/>
    <w:rsid w:val="00471AFC"/>
    <w:rsid w:val="0047233E"/>
    <w:rsid w:val="00472A65"/>
    <w:rsid w:val="00474D7D"/>
    <w:rsid w:val="00475177"/>
    <w:rsid w:val="00476545"/>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B0108"/>
    <w:rsid w:val="004B0524"/>
    <w:rsid w:val="004B179F"/>
    <w:rsid w:val="004B2988"/>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42B"/>
    <w:rsid w:val="004D1564"/>
    <w:rsid w:val="004D181E"/>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640"/>
    <w:rsid w:val="004E5B79"/>
    <w:rsid w:val="004E5CDB"/>
    <w:rsid w:val="004E5FBB"/>
    <w:rsid w:val="004E6BA4"/>
    <w:rsid w:val="004E785D"/>
    <w:rsid w:val="004F1730"/>
    <w:rsid w:val="004F1CFC"/>
    <w:rsid w:val="004F29D3"/>
    <w:rsid w:val="004F2F72"/>
    <w:rsid w:val="004F2FFB"/>
    <w:rsid w:val="004F4EBC"/>
    <w:rsid w:val="004F5E8D"/>
    <w:rsid w:val="004F6934"/>
    <w:rsid w:val="004F744B"/>
    <w:rsid w:val="00500A48"/>
    <w:rsid w:val="00502032"/>
    <w:rsid w:val="00502A85"/>
    <w:rsid w:val="00503B8D"/>
    <w:rsid w:val="00503CCB"/>
    <w:rsid w:val="005076EF"/>
    <w:rsid w:val="00507E2B"/>
    <w:rsid w:val="00510243"/>
    <w:rsid w:val="00510CAD"/>
    <w:rsid w:val="005117E8"/>
    <w:rsid w:val="00511BC0"/>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4715"/>
    <w:rsid w:val="00537D8E"/>
    <w:rsid w:val="00537E11"/>
    <w:rsid w:val="005406FD"/>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5A8F"/>
    <w:rsid w:val="00556384"/>
    <w:rsid w:val="00556657"/>
    <w:rsid w:val="005568A5"/>
    <w:rsid w:val="00556A7B"/>
    <w:rsid w:val="00560A86"/>
    <w:rsid w:val="005627B2"/>
    <w:rsid w:val="00562B11"/>
    <w:rsid w:val="00562F8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E74"/>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2FEE"/>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F19"/>
    <w:rsid w:val="005B27F4"/>
    <w:rsid w:val="005B2ECD"/>
    <w:rsid w:val="005B4C2B"/>
    <w:rsid w:val="005B4CA2"/>
    <w:rsid w:val="005B57AA"/>
    <w:rsid w:val="005B74EB"/>
    <w:rsid w:val="005C01BD"/>
    <w:rsid w:val="005C0E52"/>
    <w:rsid w:val="005C1178"/>
    <w:rsid w:val="005C118E"/>
    <w:rsid w:val="005C126A"/>
    <w:rsid w:val="005C12A3"/>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BA4"/>
    <w:rsid w:val="005E6D74"/>
    <w:rsid w:val="005E73F1"/>
    <w:rsid w:val="005E74BF"/>
    <w:rsid w:val="005E74C5"/>
    <w:rsid w:val="005E7A55"/>
    <w:rsid w:val="005E7ADF"/>
    <w:rsid w:val="005F00BF"/>
    <w:rsid w:val="005F02B0"/>
    <w:rsid w:val="005F188E"/>
    <w:rsid w:val="005F2872"/>
    <w:rsid w:val="005F29CD"/>
    <w:rsid w:val="005F2A82"/>
    <w:rsid w:val="005F2B86"/>
    <w:rsid w:val="005F335D"/>
    <w:rsid w:val="005F371B"/>
    <w:rsid w:val="005F3928"/>
    <w:rsid w:val="005F3E83"/>
    <w:rsid w:val="005F419F"/>
    <w:rsid w:val="005F428D"/>
    <w:rsid w:val="005F4B3C"/>
    <w:rsid w:val="005F4C9B"/>
    <w:rsid w:val="005F4E80"/>
    <w:rsid w:val="005F5185"/>
    <w:rsid w:val="005F528A"/>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80F"/>
    <w:rsid w:val="006239DE"/>
    <w:rsid w:val="00623B0F"/>
    <w:rsid w:val="006243BB"/>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C8F"/>
    <w:rsid w:val="00677E0F"/>
    <w:rsid w:val="0068000A"/>
    <w:rsid w:val="00680BB3"/>
    <w:rsid w:val="00680C39"/>
    <w:rsid w:val="006823B5"/>
    <w:rsid w:val="00682E82"/>
    <w:rsid w:val="0068339A"/>
    <w:rsid w:val="00683646"/>
    <w:rsid w:val="00683B1C"/>
    <w:rsid w:val="00684A34"/>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4C86"/>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215"/>
    <w:rsid w:val="00757360"/>
    <w:rsid w:val="0075764F"/>
    <w:rsid w:val="00757CA1"/>
    <w:rsid w:val="007600D4"/>
    <w:rsid w:val="00762228"/>
    <w:rsid w:val="007641DB"/>
    <w:rsid w:val="00764F2F"/>
    <w:rsid w:val="0076503F"/>
    <w:rsid w:val="007650C8"/>
    <w:rsid w:val="007653D2"/>
    <w:rsid w:val="00766188"/>
    <w:rsid w:val="00766F1D"/>
    <w:rsid w:val="007678F7"/>
    <w:rsid w:val="00770374"/>
    <w:rsid w:val="00770E3B"/>
    <w:rsid w:val="00771324"/>
    <w:rsid w:val="00772498"/>
    <w:rsid w:val="00772C34"/>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134"/>
    <w:rsid w:val="00784560"/>
    <w:rsid w:val="00784FCD"/>
    <w:rsid w:val="007873D1"/>
    <w:rsid w:val="0079025E"/>
    <w:rsid w:val="00790E4E"/>
    <w:rsid w:val="007954E6"/>
    <w:rsid w:val="007966FB"/>
    <w:rsid w:val="00797349"/>
    <w:rsid w:val="007975CE"/>
    <w:rsid w:val="007A1AF5"/>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6070"/>
    <w:rsid w:val="007B75AC"/>
    <w:rsid w:val="007C025C"/>
    <w:rsid w:val="007C16CC"/>
    <w:rsid w:val="007C1B1C"/>
    <w:rsid w:val="007C3279"/>
    <w:rsid w:val="007C3876"/>
    <w:rsid w:val="007C4039"/>
    <w:rsid w:val="007C4289"/>
    <w:rsid w:val="007C4B7D"/>
    <w:rsid w:val="007C4DE0"/>
    <w:rsid w:val="007C546B"/>
    <w:rsid w:val="007C60BA"/>
    <w:rsid w:val="007C7D32"/>
    <w:rsid w:val="007D1ACC"/>
    <w:rsid w:val="007D22F6"/>
    <w:rsid w:val="007D3117"/>
    <w:rsid w:val="007D3208"/>
    <w:rsid w:val="007D3C6E"/>
    <w:rsid w:val="007D486C"/>
    <w:rsid w:val="007D4886"/>
    <w:rsid w:val="007D58C9"/>
    <w:rsid w:val="007D7971"/>
    <w:rsid w:val="007E00A4"/>
    <w:rsid w:val="007E018B"/>
    <w:rsid w:val="007E0839"/>
    <w:rsid w:val="007E0EC1"/>
    <w:rsid w:val="007E10D9"/>
    <w:rsid w:val="007E2D78"/>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B9E"/>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2ABF"/>
    <w:rsid w:val="008237F9"/>
    <w:rsid w:val="008240F3"/>
    <w:rsid w:val="00825908"/>
    <w:rsid w:val="0082610A"/>
    <w:rsid w:val="008263E8"/>
    <w:rsid w:val="0083105D"/>
    <w:rsid w:val="008311B7"/>
    <w:rsid w:val="008332B8"/>
    <w:rsid w:val="00833B23"/>
    <w:rsid w:val="0083474E"/>
    <w:rsid w:val="00834DAE"/>
    <w:rsid w:val="00834F5F"/>
    <w:rsid w:val="0083558F"/>
    <w:rsid w:val="00840372"/>
    <w:rsid w:val="008410B0"/>
    <w:rsid w:val="00843A87"/>
    <w:rsid w:val="00843EA2"/>
    <w:rsid w:val="00844AE6"/>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46E2"/>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43E7"/>
    <w:rsid w:val="008A47FD"/>
    <w:rsid w:val="008A60C7"/>
    <w:rsid w:val="008A63EA"/>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D69"/>
    <w:rsid w:val="008C729A"/>
    <w:rsid w:val="008C7B2D"/>
    <w:rsid w:val="008D0944"/>
    <w:rsid w:val="008D1743"/>
    <w:rsid w:val="008D1F09"/>
    <w:rsid w:val="008D2403"/>
    <w:rsid w:val="008D28AC"/>
    <w:rsid w:val="008D336C"/>
    <w:rsid w:val="008D45A0"/>
    <w:rsid w:val="008D46B5"/>
    <w:rsid w:val="008D50AB"/>
    <w:rsid w:val="008D5D01"/>
    <w:rsid w:val="008D66B9"/>
    <w:rsid w:val="008E1829"/>
    <w:rsid w:val="008E2791"/>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99"/>
    <w:rsid w:val="008F2970"/>
    <w:rsid w:val="008F29F8"/>
    <w:rsid w:val="008F2F38"/>
    <w:rsid w:val="008F399A"/>
    <w:rsid w:val="008F4B09"/>
    <w:rsid w:val="008F4D9A"/>
    <w:rsid w:val="008F4FB5"/>
    <w:rsid w:val="008F6057"/>
    <w:rsid w:val="008F60EE"/>
    <w:rsid w:val="008F65BC"/>
    <w:rsid w:val="009013F2"/>
    <w:rsid w:val="009015AF"/>
    <w:rsid w:val="00901C8F"/>
    <w:rsid w:val="00902536"/>
    <w:rsid w:val="0090309E"/>
    <w:rsid w:val="00903216"/>
    <w:rsid w:val="009039A7"/>
    <w:rsid w:val="009041B6"/>
    <w:rsid w:val="009044ED"/>
    <w:rsid w:val="009067F5"/>
    <w:rsid w:val="0091001A"/>
    <w:rsid w:val="0091058F"/>
    <w:rsid w:val="009110E2"/>
    <w:rsid w:val="009113BA"/>
    <w:rsid w:val="009118FC"/>
    <w:rsid w:val="0091379E"/>
    <w:rsid w:val="009139BA"/>
    <w:rsid w:val="009141F4"/>
    <w:rsid w:val="009161F8"/>
    <w:rsid w:val="009201FB"/>
    <w:rsid w:val="009203CF"/>
    <w:rsid w:val="00922FAE"/>
    <w:rsid w:val="009236C9"/>
    <w:rsid w:val="009237A0"/>
    <w:rsid w:val="0092430A"/>
    <w:rsid w:val="009273E7"/>
    <w:rsid w:val="00930153"/>
    <w:rsid w:val="009301E4"/>
    <w:rsid w:val="009307C8"/>
    <w:rsid w:val="00930E58"/>
    <w:rsid w:val="00931313"/>
    <w:rsid w:val="00931E5A"/>
    <w:rsid w:val="009322A8"/>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0B6"/>
    <w:rsid w:val="0094736F"/>
    <w:rsid w:val="00947729"/>
    <w:rsid w:val="00950011"/>
    <w:rsid w:val="009506D2"/>
    <w:rsid w:val="009508F5"/>
    <w:rsid w:val="00950F21"/>
    <w:rsid w:val="00952400"/>
    <w:rsid w:val="00952736"/>
    <w:rsid w:val="00954D2F"/>
    <w:rsid w:val="00954F63"/>
    <w:rsid w:val="009558F5"/>
    <w:rsid w:val="0095685D"/>
    <w:rsid w:val="00960061"/>
    <w:rsid w:val="00960947"/>
    <w:rsid w:val="00960C5F"/>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14E"/>
    <w:rsid w:val="00967874"/>
    <w:rsid w:val="00967D21"/>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A74CF"/>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57A8"/>
    <w:rsid w:val="009E6628"/>
    <w:rsid w:val="009E667F"/>
    <w:rsid w:val="009E72AF"/>
    <w:rsid w:val="009E7307"/>
    <w:rsid w:val="009F03E7"/>
    <w:rsid w:val="009F1587"/>
    <w:rsid w:val="009F1686"/>
    <w:rsid w:val="009F482B"/>
    <w:rsid w:val="009F4E52"/>
    <w:rsid w:val="009F5397"/>
    <w:rsid w:val="009F5AD5"/>
    <w:rsid w:val="009F6146"/>
    <w:rsid w:val="009F6DB5"/>
    <w:rsid w:val="009F7ED0"/>
    <w:rsid w:val="00A02276"/>
    <w:rsid w:val="00A03D17"/>
    <w:rsid w:val="00A03F9A"/>
    <w:rsid w:val="00A0411A"/>
    <w:rsid w:val="00A043B4"/>
    <w:rsid w:val="00A045DA"/>
    <w:rsid w:val="00A056A1"/>
    <w:rsid w:val="00A06172"/>
    <w:rsid w:val="00A06506"/>
    <w:rsid w:val="00A06FDC"/>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79F"/>
    <w:rsid w:val="00A22D97"/>
    <w:rsid w:val="00A23975"/>
    <w:rsid w:val="00A23D65"/>
    <w:rsid w:val="00A253EC"/>
    <w:rsid w:val="00A2579F"/>
    <w:rsid w:val="00A25C23"/>
    <w:rsid w:val="00A26F92"/>
    <w:rsid w:val="00A274A7"/>
    <w:rsid w:val="00A27DAF"/>
    <w:rsid w:val="00A32B56"/>
    <w:rsid w:val="00A330CA"/>
    <w:rsid w:val="00A3604D"/>
    <w:rsid w:val="00A36410"/>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4523"/>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2FEF"/>
    <w:rsid w:val="00AF3431"/>
    <w:rsid w:val="00AF46D6"/>
    <w:rsid w:val="00AF5201"/>
    <w:rsid w:val="00AF56DC"/>
    <w:rsid w:val="00AF5CC5"/>
    <w:rsid w:val="00AF60F8"/>
    <w:rsid w:val="00AF794E"/>
    <w:rsid w:val="00AF7BC9"/>
    <w:rsid w:val="00B005AA"/>
    <w:rsid w:val="00B011D3"/>
    <w:rsid w:val="00B02254"/>
    <w:rsid w:val="00B02A0B"/>
    <w:rsid w:val="00B0450D"/>
    <w:rsid w:val="00B0570F"/>
    <w:rsid w:val="00B05C14"/>
    <w:rsid w:val="00B05E12"/>
    <w:rsid w:val="00B05F84"/>
    <w:rsid w:val="00B06BFF"/>
    <w:rsid w:val="00B07121"/>
    <w:rsid w:val="00B07501"/>
    <w:rsid w:val="00B07D8C"/>
    <w:rsid w:val="00B12404"/>
    <w:rsid w:val="00B1272B"/>
    <w:rsid w:val="00B12C72"/>
    <w:rsid w:val="00B13117"/>
    <w:rsid w:val="00B1350D"/>
    <w:rsid w:val="00B148F9"/>
    <w:rsid w:val="00B1544B"/>
    <w:rsid w:val="00B15FBD"/>
    <w:rsid w:val="00B168A3"/>
    <w:rsid w:val="00B168C6"/>
    <w:rsid w:val="00B16CC2"/>
    <w:rsid w:val="00B17120"/>
    <w:rsid w:val="00B171B5"/>
    <w:rsid w:val="00B17D26"/>
    <w:rsid w:val="00B20271"/>
    <w:rsid w:val="00B20A50"/>
    <w:rsid w:val="00B20C4B"/>
    <w:rsid w:val="00B2210B"/>
    <w:rsid w:val="00B22916"/>
    <w:rsid w:val="00B23205"/>
    <w:rsid w:val="00B23EA2"/>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C35"/>
    <w:rsid w:val="00B51D16"/>
    <w:rsid w:val="00B52D79"/>
    <w:rsid w:val="00B53B34"/>
    <w:rsid w:val="00B608A2"/>
    <w:rsid w:val="00B6091B"/>
    <w:rsid w:val="00B60A4F"/>
    <w:rsid w:val="00B64A91"/>
    <w:rsid w:val="00B650FD"/>
    <w:rsid w:val="00B65263"/>
    <w:rsid w:val="00B6566B"/>
    <w:rsid w:val="00B658CF"/>
    <w:rsid w:val="00B65ADA"/>
    <w:rsid w:val="00B673BB"/>
    <w:rsid w:val="00B70FCC"/>
    <w:rsid w:val="00B71BF4"/>
    <w:rsid w:val="00B72204"/>
    <w:rsid w:val="00B72E28"/>
    <w:rsid w:val="00B7311D"/>
    <w:rsid w:val="00B74F1F"/>
    <w:rsid w:val="00B752DA"/>
    <w:rsid w:val="00B761D2"/>
    <w:rsid w:val="00B76DD2"/>
    <w:rsid w:val="00B77E44"/>
    <w:rsid w:val="00B80045"/>
    <w:rsid w:val="00B81CB3"/>
    <w:rsid w:val="00B82B03"/>
    <w:rsid w:val="00B82D25"/>
    <w:rsid w:val="00B83197"/>
    <w:rsid w:val="00B841E2"/>
    <w:rsid w:val="00B8597B"/>
    <w:rsid w:val="00B85F3D"/>
    <w:rsid w:val="00B8631E"/>
    <w:rsid w:val="00B86327"/>
    <w:rsid w:val="00B90A2A"/>
    <w:rsid w:val="00B92F6B"/>
    <w:rsid w:val="00B93DA4"/>
    <w:rsid w:val="00B940BD"/>
    <w:rsid w:val="00B95EFF"/>
    <w:rsid w:val="00B95F37"/>
    <w:rsid w:val="00B9600D"/>
    <w:rsid w:val="00B96E3A"/>
    <w:rsid w:val="00B97D23"/>
    <w:rsid w:val="00BA014B"/>
    <w:rsid w:val="00BA45B1"/>
    <w:rsid w:val="00BA4CDE"/>
    <w:rsid w:val="00BA544C"/>
    <w:rsid w:val="00BA68DD"/>
    <w:rsid w:val="00BA6E8D"/>
    <w:rsid w:val="00BA72EB"/>
    <w:rsid w:val="00BA766F"/>
    <w:rsid w:val="00BB04C9"/>
    <w:rsid w:val="00BB11F8"/>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98"/>
    <w:rsid w:val="00BE36FC"/>
    <w:rsid w:val="00BE3D9F"/>
    <w:rsid w:val="00BE45A9"/>
    <w:rsid w:val="00BE53BA"/>
    <w:rsid w:val="00BE570F"/>
    <w:rsid w:val="00BE59B9"/>
    <w:rsid w:val="00BE7286"/>
    <w:rsid w:val="00BF05DF"/>
    <w:rsid w:val="00BF1CBD"/>
    <w:rsid w:val="00BF27ED"/>
    <w:rsid w:val="00BF3044"/>
    <w:rsid w:val="00BF3F9D"/>
    <w:rsid w:val="00BF4B3B"/>
    <w:rsid w:val="00BF6328"/>
    <w:rsid w:val="00BF6955"/>
    <w:rsid w:val="00BF6A8E"/>
    <w:rsid w:val="00C000AB"/>
    <w:rsid w:val="00C001B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6EB1"/>
    <w:rsid w:val="00C4724C"/>
    <w:rsid w:val="00C47652"/>
    <w:rsid w:val="00C50113"/>
    <w:rsid w:val="00C50E8F"/>
    <w:rsid w:val="00C51079"/>
    <w:rsid w:val="00C51E77"/>
    <w:rsid w:val="00C523CB"/>
    <w:rsid w:val="00C535FA"/>
    <w:rsid w:val="00C53D15"/>
    <w:rsid w:val="00C563C5"/>
    <w:rsid w:val="00C5727E"/>
    <w:rsid w:val="00C60669"/>
    <w:rsid w:val="00C615C0"/>
    <w:rsid w:val="00C61698"/>
    <w:rsid w:val="00C624F6"/>
    <w:rsid w:val="00C65CBA"/>
    <w:rsid w:val="00C66321"/>
    <w:rsid w:val="00C66942"/>
    <w:rsid w:val="00C66BB5"/>
    <w:rsid w:val="00C67718"/>
    <w:rsid w:val="00C677C9"/>
    <w:rsid w:val="00C709E4"/>
    <w:rsid w:val="00C71518"/>
    <w:rsid w:val="00C73478"/>
    <w:rsid w:val="00C754EC"/>
    <w:rsid w:val="00C75724"/>
    <w:rsid w:val="00C75E03"/>
    <w:rsid w:val="00C7610D"/>
    <w:rsid w:val="00C76595"/>
    <w:rsid w:val="00C76CDA"/>
    <w:rsid w:val="00C76F4F"/>
    <w:rsid w:val="00C8023A"/>
    <w:rsid w:val="00C806AA"/>
    <w:rsid w:val="00C80793"/>
    <w:rsid w:val="00C81A93"/>
    <w:rsid w:val="00C82051"/>
    <w:rsid w:val="00C82716"/>
    <w:rsid w:val="00C83AAE"/>
    <w:rsid w:val="00C84DB1"/>
    <w:rsid w:val="00C85306"/>
    <w:rsid w:val="00C85BAD"/>
    <w:rsid w:val="00C85DBB"/>
    <w:rsid w:val="00C86306"/>
    <w:rsid w:val="00C868D8"/>
    <w:rsid w:val="00C87D79"/>
    <w:rsid w:val="00C91254"/>
    <w:rsid w:val="00C91680"/>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C0B"/>
    <w:rsid w:val="00CA691E"/>
    <w:rsid w:val="00CA707D"/>
    <w:rsid w:val="00CA7379"/>
    <w:rsid w:val="00CB04B7"/>
    <w:rsid w:val="00CB0D25"/>
    <w:rsid w:val="00CB0D8B"/>
    <w:rsid w:val="00CB1580"/>
    <w:rsid w:val="00CB1DDE"/>
    <w:rsid w:val="00CB2EB7"/>
    <w:rsid w:val="00CB3E8D"/>
    <w:rsid w:val="00CB42A5"/>
    <w:rsid w:val="00CB51E8"/>
    <w:rsid w:val="00CB5C4A"/>
    <w:rsid w:val="00CB600F"/>
    <w:rsid w:val="00CB64DF"/>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2CE"/>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532"/>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4A96"/>
    <w:rsid w:val="00CF61D4"/>
    <w:rsid w:val="00CF61DC"/>
    <w:rsid w:val="00CF738A"/>
    <w:rsid w:val="00CF7926"/>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6F18"/>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E8E"/>
    <w:rsid w:val="00D54386"/>
    <w:rsid w:val="00D54CB3"/>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326A"/>
    <w:rsid w:val="00D93EB5"/>
    <w:rsid w:val="00D95A55"/>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1D67"/>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2E64"/>
    <w:rsid w:val="00DF3382"/>
    <w:rsid w:val="00DF3493"/>
    <w:rsid w:val="00DF3585"/>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194C"/>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66B"/>
    <w:rsid w:val="00E277D8"/>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11B5"/>
    <w:rsid w:val="00E715C2"/>
    <w:rsid w:val="00E71CC9"/>
    <w:rsid w:val="00E732B3"/>
    <w:rsid w:val="00E73C5F"/>
    <w:rsid w:val="00E74425"/>
    <w:rsid w:val="00E7581D"/>
    <w:rsid w:val="00E75BF7"/>
    <w:rsid w:val="00E77F91"/>
    <w:rsid w:val="00E80239"/>
    <w:rsid w:val="00E80AD6"/>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558"/>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3AA"/>
    <w:rsid w:val="00EE76E5"/>
    <w:rsid w:val="00EE7CC8"/>
    <w:rsid w:val="00EF252F"/>
    <w:rsid w:val="00EF2DA9"/>
    <w:rsid w:val="00EF5A05"/>
    <w:rsid w:val="00EF5A78"/>
    <w:rsid w:val="00F01115"/>
    <w:rsid w:val="00F019CB"/>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44DA"/>
    <w:rsid w:val="00F46305"/>
    <w:rsid w:val="00F50C12"/>
    <w:rsid w:val="00F517F3"/>
    <w:rsid w:val="00F52205"/>
    <w:rsid w:val="00F52D92"/>
    <w:rsid w:val="00F52DCB"/>
    <w:rsid w:val="00F52E25"/>
    <w:rsid w:val="00F535E4"/>
    <w:rsid w:val="00F5536A"/>
    <w:rsid w:val="00F57975"/>
    <w:rsid w:val="00F60412"/>
    <w:rsid w:val="00F60BFF"/>
    <w:rsid w:val="00F6138B"/>
    <w:rsid w:val="00F623A1"/>
    <w:rsid w:val="00F6398B"/>
    <w:rsid w:val="00F63AA3"/>
    <w:rsid w:val="00F63CE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11E"/>
    <w:rsid w:val="00FB05C1"/>
    <w:rsid w:val="00FB0E71"/>
    <w:rsid w:val="00FB29C9"/>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uiPriority w:val="99"/>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AC4523"/>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2C3514"/>
    <w:rPr>
      <w:color w:val="800080"/>
      <w:u w:val="single"/>
    </w:rPr>
  </w:style>
  <w:style w:type="paragraph" w:customStyle="1" w:styleId="xl65">
    <w:name w:val="xl6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2">
    <w:name w:val="xl7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3">
    <w:name w:val="xl7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4">
    <w:name w:val="xl74"/>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F253F"/>
      <w:sz w:val="24"/>
      <w:szCs w:val="24"/>
    </w:rPr>
  </w:style>
  <w:style w:type="paragraph" w:customStyle="1" w:styleId="xl75">
    <w:name w:val="xl7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7">
    <w:name w:val="xl7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1">
    <w:name w:val="xl8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FF0000"/>
    </w:rPr>
  </w:style>
  <w:style w:type="paragraph" w:customStyle="1" w:styleId="xl82">
    <w:name w:val="xl8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3">
    <w:name w:val="xl8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722949">
      <w:bodyDiv w:val="1"/>
      <w:marLeft w:val="0"/>
      <w:marRight w:val="0"/>
      <w:marTop w:val="0"/>
      <w:marBottom w:val="0"/>
      <w:divBdr>
        <w:top w:val="none" w:sz="0" w:space="0" w:color="auto"/>
        <w:left w:val="none" w:sz="0" w:space="0" w:color="auto"/>
        <w:bottom w:val="none" w:sz="0" w:space="0" w:color="auto"/>
        <w:right w:val="none" w:sz="0" w:space="0" w:color="auto"/>
      </w:divBdr>
    </w:div>
    <w:div w:id="324286696">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892696145">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D5F3-DC27-4988-BA5D-5953B01B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60</Pages>
  <Words>18556</Words>
  <Characters>100205</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118524</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213</cp:revision>
  <cp:lastPrinted>2018-02-20T13:51:00Z</cp:lastPrinted>
  <dcterms:created xsi:type="dcterms:W3CDTF">2017-12-18T14:19:00Z</dcterms:created>
  <dcterms:modified xsi:type="dcterms:W3CDTF">2018-02-23T11:24:00Z</dcterms:modified>
</cp:coreProperties>
</file>