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92B99" w14:textId="77777777" w:rsidR="00451A75" w:rsidRPr="006469D7" w:rsidRDefault="00451A75" w:rsidP="00011464">
      <w:pPr>
        <w:ind w:left="0" w:firstLine="0"/>
        <w:rPr>
          <w:rFonts w:ascii="Times New Roman" w:hAnsi="Times New Roman" w:cs="Times New Roman"/>
          <w:b/>
          <w:color w:val="auto"/>
          <w:sz w:val="24"/>
          <w:szCs w:val="24"/>
        </w:rPr>
      </w:pPr>
    </w:p>
    <w:p w14:paraId="652501CF" w14:textId="0541F077" w:rsidR="009508BA" w:rsidRPr="006469D7" w:rsidRDefault="00EF50AE" w:rsidP="008237F7">
      <w:pPr>
        <w:spacing w:after="0" w:line="360" w:lineRule="auto"/>
        <w:ind w:left="0" w:right="0" w:hanging="10"/>
        <w:jc w:val="center"/>
        <w:rPr>
          <w:rFonts w:ascii="Times New Roman" w:hAnsi="Times New Roman" w:cs="Times New Roman"/>
          <w:b/>
          <w:color w:val="auto"/>
          <w:sz w:val="24"/>
          <w:szCs w:val="24"/>
        </w:rPr>
      </w:pPr>
      <w:r>
        <w:rPr>
          <w:rFonts w:ascii="Times New Roman" w:hAnsi="Times New Roman" w:cs="Times New Roman"/>
          <w:b/>
          <w:color w:val="auto"/>
          <w:sz w:val="24"/>
          <w:szCs w:val="24"/>
        </w:rPr>
        <w:t>EDITAL</w:t>
      </w:r>
    </w:p>
    <w:p w14:paraId="72E7334C" w14:textId="7F27CD86" w:rsidR="008237F7" w:rsidRPr="006469D7" w:rsidRDefault="008237F7" w:rsidP="008237F7">
      <w:pPr>
        <w:spacing w:after="0" w:line="360" w:lineRule="auto"/>
        <w:ind w:left="0" w:right="0" w:hanging="10"/>
        <w:jc w:val="center"/>
        <w:rPr>
          <w:rFonts w:ascii="Times New Roman" w:hAnsi="Times New Roman" w:cs="Times New Roman"/>
          <w:b/>
          <w:color w:val="auto"/>
          <w:sz w:val="24"/>
          <w:szCs w:val="24"/>
        </w:rPr>
      </w:pPr>
      <w:r w:rsidRPr="006469D7">
        <w:rPr>
          <w:rFonts w:ascii="Times New Roman" w:hAnsi="Times New Roman" w:cs="Times New Roman"/>
          <w:b/>
          <w:color w:val="auto"/>
          <w:sz w:val="24"/>
          <w:szCs w:val="24"/>
        </w:rPr>
        <w:t xml:space="preserve"> PREGÃO ELETRÔNICO N.º </w:t>
      </w:r>
      <w:r w:rsidR="00EF50AE">
        <w:rPr>
          <w:rFonts w:ascii="Times New Roman" w:hAnsi="Times New Roman" w:cs="Times New Roman"/>
          <w:b/>
          <w:color w:val="auto"/>
          <w:sz w:val="24"/>
          <w:szCs w:val="24"/>
        </w:rPr>
        <w:t>008</w:t>
      </w:r>
      <w:r w:rsidR="00B46E5F">
        <w:rPr>
          <w:rFonts w:ascii="Times New Roman" w:hAnsi="Times New Roman" w:cs="Times New Roman"/>
          <w:b/>
          <w:color w:val="auto"/>
          <w:sz w:val="24"/>
          <w:szCs w:val="24"/>
        </w:rPr>
        <w:t>/2023</w:t>
      </w:r>
    </w:p>
    <w:p w14:paraId="046CBBF8" w14:textId="77777777" w:rsidR="008237F7" w:rsidRPr="006469D7" w:rsidRDefault="008237F7" w:rsidP="008237F7">
      <w:pPr>
        <w:spacing w:after="0" w:line="360" w:lineRule="auto"/>
        <w:ind w:left="0" w:right="0" w:firstLine="0"/>
        <w:rPr>
          <w:rFonts w:ascii="Times New Roman" w:hAnsi="Times New Roman" w:cs="Times New Roman"/>
          <w:sz w:val="24"/>
          <w:szCs w:val="24"/>
        </w:rPr>
      </w:pPr>
    </w:p>
    <w:p w14:paraId="5A73D017" w14:textId="77777777" w:rsidR="008237F7" w:rsidRPr="006469D7" w:rsidRDefault="008237F7" w:rsidP="0019522F">
      <w:pPr>
        <w:pStyle w:val="PargrafodaLista"/>
        <w:numPr>
          <w:ilvl w:val="0"/>
          <w:numId w:val="5"/>
        </w:numPr>
        <w:spacing w:after="0" w:line="360" w:lineRule="auto"/>
        <w:ind w:right="344"/>
        <w:rPr>
          <w:rFonts w:ascii="Times New Roman" w:hAnsi="Times New Roman" w:cs="Times New Roman"/>
          <w:b/>
          <w:bCs/>
          <w:color w:val="auto"/>
          <w:sz w:val="24"/>
          <w:szCs w:val="24"/>
        </w:rPr>
      </w:pPr>
      <w:r w:rsidRPr="006469D7">
        <w:rPr>
          <w:rFonts w:ascii="Times New Roman" w:hAnsi="Times New Roman" w:cs="Times New Roman"/>
          <w:b/>
          <w:bCs/>
          <w:color w:val="auto"/>
          <w:sz w:val="24"/>
          <w:szCs w:val="24"/>
        </w:rPr>
        <w:t>PREÂMBULO:</w:t>
      </w:r>
    </w:p>
    <w:p w14:paraId="2802E8A2" w14:textId="3101EB6B" w:rsidR="008237F7" w:rsidRPr="006469D7" w:rsidRDefault="008237F7" w:rsidP="0019522F">
      <w:pPr>
        <w:pStyle w:val="PargrafodaLista"/>
        <w:numPr>
          <w:ilvl w:val="1"/>
          <w:numId w:val="5"/>
        </w:numPr>
        <w:spacing w:after="0" w:line="360" w:lineRule="auto"/>
        <w:ind w:right="1"/>
        <w:rPr>
          <w:rFonts w:ascii="Times New Roman" w:hAnsi="Times New Roman" w:cs="Times New Roman"/>
          <w:b/>
          <w:bCs/>
          <w:color w:val="auto"/>
          <w:sz w:val="24"/>
          <w:szCs w:val="24"/>
        </w:rPr>
      </w:pPr>
      <w:r w:rsidRPr="006469D7">
        <w:rPr>
          <w:rFonts w:ascii="Times New Roman" w:hAnsi="Times New Roman" w:cs="Times New Roman"/>
          <w:bCs/>
          <w:sz w:val="24"/>
          <w:szCs w:val="24"/>
        </w:rPr>
        <w:t xml:space="preserve">Torna-se público, para conhecimento dos interessados, que </w:t>
      </w:r>
      <w:r w:rsidR="009508BA" w:rsidRPr="006469D7">
        <w:rPr>
          <w:rFonts w:ascii="Times New Roman" w:hAnsi="Times New Roman" w:cs="Times New Roman"/>
          <w:bCs/>
          <w:sz w:val="24"/>
          <w:szCs w:val="24"/>
        </w:rPr>
        <w:t>a</w:t>
      </w:r>
      <w:r w:rsidRPr="006469D7">
        <w:rPr>
          <w:rFonts w:ascii="Times New Roman" w:hAnsi="Times New Roman" w:cs="Times New Roman"/>
          <w:b/>
          <w:sz w:val="24"/>
          <w:szCs w:val="24"/>
        </w:rPr>
        <w:t xml:space="preserve"> </w:t>
      </w:r>
      <w:r w:rsidR="009508BA" w:rsidRPr="006469D7">
        <w:rPr>
          <w:rFonts w:ascii="Times New Roman" w:hAnsi="Times New Roman" w:cs="Times New Roman"/>
          <w:b/>
          <w:sz w:val="24"/>
          <w:szCs w:val="24"/>
        </w:rPr>
        <w:t>Superintendência Municipal de Trânsito e Transporte de Itabaiana</w:t>
      </w:r>
      <w:r w:rsidRPr="006469D7">
        <w:rPr>
          <w:rFonts w:ascii="Times New Roman" w:hAnsi="Times New Roman" w:cs="Times New Roman"/>
          <w:b/>
          <w:sz w:val="24"/>
          <w:szCs w:val="24"/>
        </w:rPr>
        <w:t>, Estado de Sergipe</w:t>
      </w:r>
      <w:r w:rsidRPr="006469D7">
        <w:rPr>
          <w:rFonts w:ascii="Times New Roman" w:hAnsi="Times New Roman" w:cs="Times New Roman"/>
          <w:bCs/>
          <w:sz w:val="24"/>
          <w:szCs w:val="24"/>
        </w:rPr>
        <w:t xml:space="preserve">, por intermédio de seu Pregoeiro e Equipe de Apoio, designados pela Portaria nº </w:t>
      </w:r>
      <w:r w:rsidR="009508BA" w:rsidRPr="006469D7">
        <w:rPr>
          <w:rFonts w:ascii="Times New Roman" w:hAnsi="Times New Roman" w:cs="Times New Roman"/>
          <w:bCs/>
          <w:sz w:val="24"/>
          <w:szCs w:val="24"/>
        </w:rPr>
        <w:t>078/2022</w:t>
      </w:r>
      <w:r w:rsidRPr="006469D7">
        <w:rPr>
          <w:rFonts w:ascii="Times New Roman" w:hAnsi="Times New Roman" w:cs="Times New Roman"/>
          <w:bCs/>
          <w:sz w:val="24"/>
          <w:szCs w:val="24"/>
        </w:rPr>
        <w:t xml:space="preserve">, de </w:t>
      </w:r>
      <w:r w:rsidR="009508BA" w:rsidRPr="006469D7">
        <w:rPr>
          <w:rFonts w:ascii="Times New Roman" w:hAnsi="Times New Roman" w:cs="Times New Roman"/>
          <w:bCs/>
          <w:color w:val="auto"/>
          <w:sz w:val="24"/>
          <w:szCs w:val="24"/>
        </w:rPr>
        <w:t>27</w:t>
      </w:r>
      <w:r w:rsidRPr="006469D7">
        <w:rPr>
          <w:rFonts w:ascii="Times New Roman" w:hAnsi="Times New Roman" w:cs="Times New Roman"/>
          <w:bCs/>
          <w:color w:val="auto"/>
          <w:sz w:val="24"/>
          <w:szCs w:val="24"/>
        </w:rPr>
        <w:t xml:space="preserve"> (</w:t>
      </w:r>
      <w:r w:rsidR="009508BA" w:rsidRPr="006469D7">
        <w:rPr>
          <w:rFonts w:ascii="Times New Roman" w:hAnsi="Times New Roman" w:cs="Times New Roman"/>
          <w:bCs/>
          <w:color w:val="auto"/>
          <w:sz w:val="24"/>
          <w:szCs w:val="24"/>
        </w:rPr>
        <w:t>vinte e sete</w:t>
      </w:r>
      <w:r w:rsidRPr="006469D7">
        <w:rPr>
          <w:rFonts w:ascii="Times New Roman" w:hAnsi="Times New Roman" w:cs="Times New Roman"/>
          <w:bCs/>
          <w:color w:val="auto"/>
          <w:sz w:val="24"/>
          <w:szCs w:val="24"/>
        </w:rPr>
        <w:t xml:space="preserve">) de </w:t>
      </w:r>
      <w:r w:rsidR="009508BA" w:rsidRPr="006469D7">
        <w:rPr>
          <w:rFonts w:ascii="Times New Roman" w:hAnsi="Times New Roman" w:cs="Times New Roman"/>
          <w:bCs/>
          <w:color w:val="auto"/>
          <w:sz w:val="24"/>
          <w:szCs w:val="24"/>
        </w:rPr>
        <w:t>dezemb</w:t>
      </w:r>
      <w:r w:rsidRPr="006469D7">
        <w:rPr>
          <w:rFonts w:ascii="Times New Roman" w:hAnsi="Times New Roman" w:cs="Times New Roman"/>
          <w:bCs/>
          <w:color w:val="auto"/>
          <w:sz w:val="24"/>
          <w:szCs w:val="24"/>
        </w:rPr>
        <w:t>ro de 2022</w:t>
      </w:r>
      <w:r w:rsidRPr="006469D7">
        <w:rPr>
          <w:rFonts w:ascii="Times New Roman" w:hAnsi="Times New Roman" w:cs="Times New Roman"/>
          <w:bCs/>
          <w:sz w:val="24"/>
          <w:szCs w:val="24"/>
        </w:rPr>
        <w:t xml:space="preserve">, realizará licitação, na modalidade </w:t>
      </w:r>
      <w:r w:rsidRPr="006469D7">
        <w:rPr>
          <w:rFonts w:ascii="Times New Roman" w:hAnsi="Times New Roman" w:cs="Times New Roman"/>
          <w:b/>
          <w:sz w:val="24"/>
          <w:szCs w:val="24"/>
        </w:rPr>
        <w:t>PREGÃO</w:t>
      </w:r>
      <w:r w:rsidRPr="006469D7">
        <w:rPr>
          <w:rFonts w:ascii="Times New Roman" w:hAnsi="Times New Roman" w:cs="Times New Roman"/>
          <w:bCs/>
          <w:sz w:val="24"/>
          <w:szCs w:val="24"/>
        </w:rPr>
        <w:t>, na forma</w:t>
      </w:r>
      <w:r w:rsidRPr="006469D7">
        <w:rPr>
          <w:rFonts w:ascii="Times New Roman" w:hAnsi="Times New Roman" w:cs="Times New Roman"/>
          <w:b/>
          <w:sz w:val="24"/>
          <w:szCs w:val="24"/>
        </w:rPr>
        <w:t xml:space="preserve"> ELETRÔNICA, </w:t>
      </w:r>
      <w:r w:rsidRPr="006469D7">
        <w:rPr>
          <w:rFonts w:ascii="Times New Roman" w:hAnsi="Times New Roman" w:cs="Times New Roman"/>
          <w:bCs/>
          <w:sz w:val="24"/>
          <w:szCs w:val="24"/>
        </w:rPr>
        <w:t>com critério de julgamento</w:t>
      </w:r>
      <w:r w:rsidRPr="006469D7">
        <w:rPr>
          <w:rFonts w:ascii="Times New Roman" w:hAnsi="Times New Roman" w:cs="Times New Roman"/>
          <w:b/>
          <w:sz w:val="24"/>
          <w:szCs w:val="24"/>
        </w:rPr>
        <w:t xml:space="preserve"> menor preço por </w:t>
      </w:r>
      <w:r w:rsidRPr="006469D7">
        <w:rPr>
          <w:rFonts w:ascii="Times New Roman" w:hAnsi="Times New Roman" w:cs="Times New Roman"/>
          <w:b/>
          <w:color w:val="auto"/>
          <w:sz w:val="24"/>
          <w:szCs w:val="24"/>
        </w:rPr>
        <w:t xml:space="preserve">item/lote, </w:t>
      </w:r>
      <w:bookmarkStart w:id="0" w:name="_Hlk46842144"/>
      <w:r w:rsidRPr="006469D7">
        <w:rPr>
          <w:rFonts w:ascii="Times New Roman" w:hAnsi="Times New Roman" w:cs="Times New Roman"/>
          <w:color w:val="auto"/>
          <w:sz w:val="24"/>
          <w:szCs w:val="24"/>
        </w:rPr>
        <w:t>objetivando</w:t>
      </w:r>
      <w:r w:rsidR="00AD3C3E">
        <w:rPr>
          <w:rFonts w:ascii="Times New Roman" w:hAnsi="Times New Roman" w:cs="Times New Roman"/>
          <w:color w:val="auto"/>
          <w:sz w:val="24"/>
          <w:szCs w:val="24"/>
        </w:rPr>
        <w:t xml:space="preserve"> o </w:t>
      </w:r>
      <w:r w:rsidR="00AD3C3E" w:rsidRPr="00AD3C3E">
        <w:rPr>
          <w:rFonts w:ascii="Times New Roman" w:hAnsi="Times New Roman" w:cs="Times New Roman"/>
          <w:b/>
          <w:bCs/>
          <w:color w:val="auto"/>
          <w:sz w:val="24"/>
          <w:szCs w:val="24"/>
        </w:rPr>
        <w:t>Registro de Preços</w:t>
      </w:r>
      <w:r w:rsidR="00AD3C3E">
        <w:rPr>
          <w:rFonts w:ascii="Times New Roman" w:hAnsi="Times New Roman" w:cs="Times New Roman"/>
          <w:color w:val="auto"/>
          <w:sz w:val="24"/>
          <w:szCs w:val="24"/>
        </w:rPr>
        <w:t xml:space="preserve"> </w:t>
      </w:r>
      <w:r w:rsidR="005A7A87">
        <w:rPr>
          <w:rFonts w:ascii="Times New Roman" w:hAnsi="Times New Roman" w:cs="Times New Roman"/>
          <w:color w:val="auto"/>
          <w:sz w:val="24"/>
          <w:szCs w:val="24"/>
        </w:rPr>
        <w:t>visando a possível</w:t>
      </w:r>
      <w:r w:rsidRPr="006469D7">
        <w:rPr>
          <w:rFonts w:ascii="Times New Roman" w:hAnsi="Times New Roman" w:cs="Times New Roman"/>
          <w:color w:val="auto"/>
          <w:sz w:val="24"/>
          <w:szCs w:val="24"/>
        </w:rPr>
        <w:t xml:space="preserve"> </w:t>
      </w:r>
      <w:bookmarkEnd w:id="0"/>
      <w:r w:rsidRPr="006469D7">
        <w:rPr>
          <w:rFonts w:ascii="Times New Roman" w:hAnsi="Times New Roman" w:cs="Times New Roman"/>
          <w:color w:val="auto"/>
          <w:sz w:val="24"/>
          <w:szCs w:val="24"/>
          <w:u w:val="single"/>
        </w:rPr>
        <w:t xml:space="preserve"> contratação e prestação de Serviços de Comunicação Multimídia – SCM (banda larga) internet banda larga, a serem providos através de meio físico terrestre, utilizando cabo com condutor metálico e/ou fibra ótica, com instalação, comodato de aparelhos, suporte e configuração, para atendimento às necessidades de comunicação d</w:t>
      </w:r>
      <w:r w:rsidR="0019522F" w:rsidRPr="006469D7">
        <w:rPr>
          <w:rFonts w:ascii="Times New Roman" w:hAnsi="Times New Roman" w:cs="Times New Roman"/>
          <w:color w:val="auto"/>
          <w:sz w:val="24"/>
          <w:szCs w:val="24"/>
          <w:u w:val="single"/>
        </w:rPr>
        <w:t xml:space="preserve">a Superintendência Municipal de Trânsito e Transporte de </w:t>
      </w:r>
      <w:r w:rsidRPr="006469D7">
        <w:rPr>
          <w:rFonts w:ascii="Times New Roman" w:hAnsi="Times New Roman" w:cs="Times New Roman"/>
          <w:color w:val="auto"/>
          <w:sz w:val="24"/>
          <w:szCs w:val="24"/>
          <w:u w:val="single"/>
        </w:rPr>
        <w:t>Itabaiana/SE</w:t>
      </w:r>
      <w:r w:rsidRPr="006469D7">
        <w:rPr>
          <w:rFonts w:ascii="Times New Roman" w:hAnsi="Times New Roman" w:cs="Times New Roman"/>
          <w:color w:val="auto"/>
          <w:sz w:val="24"/>
          <w:szCs w:val="24"/>
        </w:rPr>
        <w:t>,</w:t>
      </w:r>
      <w:r w:rsidRPr="006469D7">
        <w:rPr>
          <w:rFonts w:ascii="Times New Roman" w:hAnsi="Times New Roman" w:cs="Times New Roman"/>
          <w:bCs/>
          <w:color w:val="auto"/>
          <w:sz w:val="24"/>
          <w:szCs w:val="24"/>
        </w:rPr>
        <w:t xml:space="preserve"> conforme especificações e quantitativos constantes no Termo de Referência, ANEXO I deste Edital</w:t>
      </w:r>
      <w:r w:rsidRPr="006469D7">
        <w:rPr>
          <w:rFonts w:ascii="Times New Roman" w:hAnsi="Times New Roman" w:cs="Times New Roman"/>
          <w:color w:val="auto"/>
          <w:sz w:val="24"/>
          <w:szCs w:val="24"/>
        </w:rPr>
        <w:t xml:space="preserve"> e demais </w:t>
      </w:r>
      <w:r w:rsidRPr="006469D7">
        <w:rPr>
          <w:rFonts w:ascii="Times New Roman" w:hAnsi="Times New Roman" w:cs="Times New Roman"/>
          <w:sz w:val="24"/>
          <w:szCs w:val="24"/>
        </w:rPr>
        <w:t>anexos.</w:t>
      </w:r>
    </w:p>
    <w:p w14:paraId="3CF48EA2" w14:textId="77777777" w:rsidR="00DE0C7E" w:rsidRPr="006469D7" w:rsidRDefault="00DE0C7E" w:rsidP="00DE0C7E">
      <w:pPr>
        <w:pStyle w:val="PargrafodaLista"/>
        <w:widowControl w:val="0"/>
        <w:numPr>
          <w:ilvl w:val="1"/>
          <w:numId w:val="5"/>
        </w:numPr>
        <w:tabs>
          <w:tab w:val="left" w:pos="621"/>
        </w:tabs>
        <w:spacing w:line="360" w:lineRule="auto"/>
        <w:ind w:right="53"/>
        <w:rPr>
          <w:rFonts w:ascii="Times New Roman" w:hAnsi="Times New Roman" w:cs="Times New Roman"/>
          <w:color w:val="auto"/>
          <w:sz w:val="24"/>
          <w:szCs w:val="24"/>
        </w:rPr>
      </w:pPr>
      <w:r w:rsidRPr="006469D7">
        <w:rPr>
          <w:rFonts w:ascii="Times New Roman" w:hAnsi="Times New Roman" w:cs="Times New Roman"/>
          <w:color w:val="auto"/>
          <w:sz w:val="24"/>
          <w:szCs w:val="24"/>
        </w:rPr>
        <w:t xml:space="preserve">A presente licitação será regida pela Lei nº 10.520, de 17 de julho de 2002, pelo Decreto Municipal n.º 026/2020, de 19 de fevereiro de 2020 (pregão eletrônico), Decreto Municipal nº 091/2023, de 01 de março de 2023, pela Lei Complementar n° 123, de 14 de dezembro de 2006, pela Lei Complementar n.º 147, de 07 de agosto de 2014, pelo Decreto n° 8.538, de 06 de outubro de 2015, pela Lei Federal n.º 8.666, de 21 de junho 1993, pela Lei Federal n.º 8.078, de 11 de setembro de 1990 – Código de Defesa do Consumidor, bem como pelas regras e condições estabelecidas neste instrumento. </w:t>
      </w:r>
    </w:p>
    <w:p w14:paraId="50783E5A" w14:textId="1A316623" w:rsidR="00DE0C7E" w:rsidRPr="006469D7" w:rsidRDefault="00DE0C7E" w:rsidP="00DE0C7E">
      <w:pPr>
        <w:pStyle w:val="PargrafodaLista"/>
        <w:widowControl w:val="0"/>
        <w:numPr>
          <w:ilvl w:val="1"/>
          <w:numId w:val="5"/>
        </w:numPr>
        <w:tabs>
          <w:tab w:val="left" w:pos="621"/>
        </w:tabs>
        <w:spacing w:line="360" w:lineRule="auto"/>
        <w:ind w:right="53"/>
        <w:rPr>
          <w:rFonts w:ascii="Times New Roman" w:hAnsi="Times New Roman" w:cs="Times New Roman"/>
          <w:color w:val="auto"/>
          <w:sz w:val="24"/>
          <w:szCs w:val="24"/>
        </w:rPr>
      </w:pPr>
      <w:r w:rsidRPr="006469D7">
        <w:rPr>
          <w:rFonts w:ascii="Times New Roman" w:hAnsi="Times New Roman" w:cs="Times New Roman"/>
          <w:sz w:val="24"/>
          <w:szCs w:val="24"/>
        </w:rPr>
        <w:t xml:space="preserve">O instrumento convocatório e todos os elementos integrantes encontram-se disponíveis, para conhecimento e retirada, no endereço eletrônico: </w:t>
      </w:r>
      <w:hyperlink r:id="rId8" w:history="1">
        <w:r w:rsidRPr="006469D7">
          <w:rPr>
            <w:rStyle w:val="Hyperlink"/>
            <w:rFonts w:ascii="Times New Roman" w:hAnsi="Times New Roman" w:cs="Times New Roman"/>
            <w:b/>
            <w:bCs/>
            <w:color w:val="auto"/>
            <w:sz w:val="24"/>
            <w:szCs w:val="24"/>
          </w:rPr>
          <w:t>https://licitanet.com.br/</w:t>
        </w:r>
      </w:hyperlink>
      <w:r w:rsidR="00902FAC" w:rsidRPr="006469D7">
        <w:rPr>
          <w:rStyle w:val="Hyperlink"/>
          <w:rFonts w:ascii="Times New Roman" w:hAnsi="Times New Roman" w:cs="Times New Roman"/>
          <w:b/>
          <w:bCs/>
          <w:color w:val="auto"/>
          <w:sz w:val="24"/>
          <w:szCs w:val="24"/>
        </w:rPr>
        <w:t>.</w:t>
      </w:r>
    </w:p>
    <w:p w14:paraId="0F73F971" w14:textId="77777777" w:rsidR="00DE0C7E" w:rsidRPr="006469D7" w:rsidRDefault="00DE0C7E" w:rsidP="00DE0C7E">
      <w:pPr>
        <w:pStyle w:val="PargrafodaLista"/>
        <w:widowControl w:val="0"/>
        <w:tabs>
          <w:tab w:val="left" w:pos="621"/>
        </w:tabs>
        <w:spacing w:line="360" w:lineRule="auto"/>
        <w:ind w:left="452" w:right="53" w:firstLine="0"/>
        <w:rPr>
          <w:rFonts w:ascii="Times New Roman" w:hAnsi="Times New Roman" w:cs="Times New Roman"/>
          <w:color w:val="auto"/>
          <w:sz w:val="24"/>
          <w:szCs w:val="24"/>
        </w:rPr>
      </w:pPr>
    </w:p>
    <w:p w14:paraId="7682A58A" w14:textId="77777777" w:rsidR="00902FAC" w:rsidRPr="006469D7" w:rsidRDefault="00902FAC" w:rsidP="00DE0C7E">
      <w:pPr>
        <w:pStyle w:val="PargrafodaLista"/>
        <w:widowControl w:val="0"/>
        <w:tabs>
          <w:tab w:val="left" w:pos="621"/>
        </w:tabs>
        <w:spacing w:line="360" w:lineRule="auto"/>
        <w:ind w:left="452" w:right="53" w:firstLine="0"/>
        <w:rPr>
          <w:rFonts w:ascii="Times New Roman" w:hAnsi="Times New Roman" w:cs="Times New Roman"/>
          <w:color w:val="auto"/>
          <w:sz w:val="24"/>
          <w:szCs w:val="24"/>
        </w:rPr>
      </w:pPr>
    </w:p>
    <w:p w14:paraId="5CDE2458" w14:textId="77777777" w:rsidR="00902FAC" w:rsidRDefault="00902FAC" w:rsidP="007B7480">
      <w:pPr>
        <w:widowControl w:val="0"/>
        <w:tabs>
          <w:tab w:val="left" w:pos="621"/>
        </w:tabs>
        <w:spacing w:line="360" w:lineRule="auto"/>
        <w:ind w:left="0" w:right="53" w:firstLine="0"/>
        <w:rPr>
          <w:rFonts w:ascii="Times New Roman" w:hAnsi="Times New Roman" w:cs="Times New Roman"/>
          <w:color w:val="auto"/>
          <w:sz w:val="24"/>
          <w:szCs w:val="24"/>
        </w:rPr>
      </w:pPr>
    </w:p>
    <w:p w14:paraId="5192EEEC" w14:textId="77777777" w:rsidR="00EF50AE" w:rsidRPr="007B7480" w:rsidRDefault="00EF50AE" w:rsidP="007B7480">
      <w:pPr>
        <w:widowControl w:val="0"/>
        <w:tabs>
          <w:tab w:val="left" w:pos="621"/>
        </w:tabs>
        <w:spacing w:line="360" w:lineRule="auto"/>
        <w:ind w:left="0" w:right="53" w:firstLine="0"/>
        <w:rPr>
          <w:rFonts w:ascii="Times New Roman" w:hAnsi="Times New Roman" w:cs="Times New Roman"/>
          <w:color w:val="auto"/>
          <w:sz w:val="24"/>
          <w:szCs w:val="24"/>
        </w:rPr>
      </w:pPr>
    </w:p>
    <w:p w14:paraId="52F49A3C" w14:textId="77777777" w:rsidR="008237F7" w:rsidRPr="006469D7" w:rsidRDefault="008237F7" w:rsidP="0019522F">
      <w:pPr>
        <w:pStyle w:val="PargrafodaLista"/>
        <w:numPr>
          <w:ilvl w:val="0"/>
          <w:numId w:val="5"/>
        </w:numPr>
        <w:spacing w:after="0" w:line="360" w:lineRule="auto"/>
        <w:ind w:right="344"/>
        <w:rPr>
          <w:rFonts w:ascii="Times New Roman" w:hAnsi="Times New Roman" w:cs="Times New Roman"/>
          <w:b/>
          <w:bCs/>
          <w:color w:val="auto"/>
          <w:sz w:val="24"/>
          <w:szCs w:val="24"/>
        </w:rPr>
      </w:pPr>
      <w:r w:rsidRPr="006469D7">
        <w:rPr>
          <w:rFonts w:ascii="Times New Roman" w:hAnsi="Times New Roman" w:cs="Times New Roman"/>
          <w:b/>
          <w:bCs/>
          <w:color w:val="auto"/>
          <w:sz w:val="24"/>
          <w:szCs w:val="24"/>
        </w:rPr>
        <w:lastRenderedPageBreak/>
        <w:t>DO ENDEREÇO, DATA E HORÁRIO DO CERTAME</w:t>
      </w:r>
    </w:p>
    <w:p w14:paraId="0CCDD8C6"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A sessão pública deste Pregão Eletrônico será aberta por comando do(a) Pregoeiro(a), com a utilização de sua chave de acesso e senha no endereço eletrônico, data e horário abaixo discriminados:</w:t>
      </w:r>
    </w:p>
    <w:p w14:paraId="0BE9EC32" w14:textId="77777777" w:rsidR="00EF50AE" w:rsidRPr="00EA0113" w:rsidRDefault="008237F7" w:rsidP="00EF50AE">
      <w:pPr>
        <w:spacing w:after="0" w:line="360" w:lineRule="auto"/>
        <w:ind w:left="426" w:right="0" w:hanging="10"/>
        <w:rPr>
          <w:rFonts w:ascii="Times New Roman" w:hAnsi="Times New Roman" w:cs="Times New Roman"/>
          <w:b/>
          <w:color w:val="auto"/>
          <w:sz w:val="24"/>
          <w:szCs w:val="24"/>
        </w:rPr>
      </w:pPr>
      <w:r w:rsidRPr="006469D7">
        <w:rPr>
          <w:rFonts w:ascii="Times New Roman" w:hAnsi="Times New Roman" w:cs="Times New Roman"/>
          <w:b/>
          <w:color w:val="auto"/>
          <w:sz w:val="24"/>
          <w:szCs w:val="24"/>
        </w:rPr>
        <w:t>Início de Acolhimento das Propostas:</w:t>
      </w:r>
      <w:r w:rsidRPr="006469D7">
        <w:rPr>
          <w:rFonts w:ascii="Times New Roman" w:hAnsi="Times New Roman" w:cs="Times New Roman"/>
          <w:bCs/>
          <w:color w:val="auto"/>
          <w:sz w:val="24"/>
          <w:szCs w:val="24"/>
        </w:rPr>
        <w:t xml:space="preserve"> </w:t>
      </w:r>
      <w:bookmarkStart w:id="1" w:name="_Hlk80192550"/>
      <w:r w:rsidR="00EF50AE">
        <w:rPr>
          <w:rFonts w:ascii="Times New Roman" w:hAnsi="Times New Roman" w:cs="Times New Roman"/>
          <w:bCs/>
          <w:color w:val="auto"/>
          <w:sz w:val="24"/>
          <w:szCs w:val="24"/>
        </w:rPr>
        <w:t>28/11/2023</w:t>
      </w:r>
      <w:r w:rsidR="00EF50AE" w:rsidRPr="00EA0113">
        <w:rPr>
          <w:rFonts w:ascii="Times New Roman" w:hAnsi="Times New Roman" w:cs="Times New Roman"/>
          <w:bCs/>
          <w:color w:val="auto"/>
          <w:sz w:val="24"/>
          <w:szCs w:val="24"/>
        </w:rPr>
        <w:t xml:space="preserve"> (</w:t>
      </w:r>
      <w:r w:rsidR="00EF50AE">
        <w:rPr>
          <w:rFonts w:ascii="Times New Roman" w:hAnsi="Times New Roman" w:cs="Times New Roman"/>
          <w:bCs/>
          <w:color w:val="auto"/>
          <w:sz w:val="24"/>
          <w:szCs w:val="24"/>
        </w:rPr>
        <w:t>Vinte e oito de novembro de dois mil e vinte e três</w:t>
      </w:r>
      <w:r w:rsidR="00EF50AE" w:rsidRPr="00EA0113">
        <w:rPr>
          <w:rFonts w:ascii="Times New Roman" w:hAnsi="Times New Roman" w:cs="Times New Roman"/>
          <w:bCs/>
          <w:color w:val="auto"/>
          <w:sz w:val="24"/>
          <w:szCs w:val="24"/>
        </w:rPr>
        <w:t xml:space="preserve">) a partir das </w:t>
      </w:r>
      <w:r w:rsidR="00EF50AE">
        <w:rPr>
          <w:rFonts w:ascii="Times New Roman" w:hAnsi="Times New Roman" w:cs="Times New Roman"/>
          <w:bCs/>
          <w:color w:val="auto"/>
          <w:sz w:val="24"/>
          <w:szCs w:val="24"/>
        </w:rPr>
        <w:t>13:00</w:t>
      </w:r>
      <w:r w:rsidR="00EF50AE" w:rsidRPr="00EA0113">
        <w:rPr>
          <w:rFonts w:ascii="Times New Roman" w:hAnsi="Times New Roman" w:cs="Times New Roman"/>
          <w:bCs/>
          <w:color w:val="auto"/>
          <w:sz w:val="24"/>
          <w:szCs w:val="24"/>
        </w:rPr>
        <w:t xml:space="preserve"> (</w:t>
      </w:r>
      <w:r w:rsidR="00EF50AE">
        <w:rPr>
          <w:rFonts w:ascii="Times New Roman" w:hAnsi="Times New Roman" w:cs="Times New Roman"/>
          <w:bCs/>
          <w:color w:val="auto"/>
          <w:sz w:val="24"/>
          <w:szCs w:val="24"/>
        </w:rPr>
        <w:t>treze horas</w:t>
      </w:r>
      <w:r w:rsidR="00EF50AE" w:rsidRPr="00EA0113">
        <w:rPr>
          <w:rFonts w:ascii="Times New Roman" w:hAnsi="Times New Roman" w:cs="Times New Roman"/>
          <w:bCs/>
          <w:color w:val="auto"/>
          <w:sz w:val="24"/>
          <w:szCs w:val="24"/>
        </w:rPr>
        <w:t>) – Horário de Brasília</w:t>
      </w:r>
      <w:bookmarkEnd w:id="1"/>
      <w:r w:rsidR="00EF50AE">
        <w:rPr>
          <w:rFonts w:ascii="Times New Roman" w:hAnsi="Times New Roman" w:cs="Times New Roman"/>
          <w:bCs/>
          <w:color w:val="auto"/>
          <w:sz w:val="24"/>
          <w:szCs w:val="24"/>
        </w:rPr>
        <w:t>.</w:t>
      </w:r>
    </w:p>
    <w:p w14:paraId="7382EE73" w14:textId="77777777" w:rsidR="00EF50AE" w:rsidRDefault="008237F7" w:rsidP="008237F7">
      <w:pPr>
        <w:spacing w:after="0" w:line="360" w:lineRule="auto"/>
        <w:ind w:left="426" w:right="0" w:hanging="10"/>
        <w:rPr>
          <w:rFonts w:ascii="Times New Roman" w:hAnsi="Times New Roman" w:cs="Times New Roman"/>
          <w:bCs/>
          <w:color w:val="auto"/>
          <w:sz w:val="24"/>
          <w:szCs w:val="24"/>
        </w:rPr>
      </w:pPr>
      <w:r w:rsidRPr="00EA0113">
        <w:rPr>
          <w:rFonts w:ascii="Times New Roman" w:hAnsi="Times New Roman" w:cs="Times New Roman"/>
          <w:b/>
          <w:color w:val="auto"/>
          <w:sz w:val="24"/>
          <w:szCs w:val="24"/>
        </w:rPr>
        <w:t>Início da Sessão de Disputa de Preços:</w:t>
      </w:r>
      <w:r w:rsidRPr="00EA0113">
        <w:rPr>
          <w:rFonts w:ascii="Times New Roman" w:hAnsi="Times New Roman" w:cs="Times New Roman"/>
          <w:bCs/>
          <w:color w:val="auto"/>
          <w:sz w:val="24"/>
          <w:szCs w:val="24"/>
        </w:rPr>
        <w:t xml:space="preserve"> </w:t>
      </w:r>
      <w:bookmarkStart w:id="2" w:name="_Hlk80192561"/>
      <w:r w:rsidR="00EF50AE">
        <w:rPr>
          <w:rFonts w:ascii="Times New Roman" w:hAnsi="Times New Roman" w:cs="Times New Roman"/>
          <w:bCs/>
          <w:color w:val="auto"/>
          <w:sz w:val="24"/>
          <w:szCs w:val="24"/>
        </w:rPr>
        <w:t>12/12/2023</w:t>
      </w:r>
      <w:r w:rsidR="00EF50AE" w:rsidRPr="00EA0113">
        <w:rPr>
          <w:rFonts w:ascii="Times New Roman" w:hAnsi="Times New Roman" w:cs="Times New Roman"/>
          <w:bCs/>
          <w:color w:val="auto"/>
          <w:sz w:val="24"/>
          <w:szCs w:val="24"/>
        </w:rPr>
        <w:t xml:space="preserve"> (</w:t>
      </w:r>
      <w:r w:rsidR="00EF50AE">
        <w:rPr>
          <w:rFonts w:ascii="Times New Roman" w:hAnsi="Times New Roman" w:cs="Times New Roman"/>
          <w:bCs/>
          <w:color w:val="auto"/>
          <w:sz w:val="24"/>
          <w:szCs w:val="24"/>
        </w:rPr>
        <w:t>Doze de dezemdro de dois mil e vinte e três</w:t>
      </w:r>
      <w:r w:rsidR="00EF50AE" w:rsidRPr="00EA0113">
        <w:rPr>
          <w:rFonts w:ascii="Times New Roman" w:hAnsi="Times New Roman" w:cs="Times New Roman"/>
          <w:bCs/>
          <w:color w:val="auto"/>
          <w:sz w:val="24"/>
          <w:szCs w:val="24"/>
        </w:rPr>
        <w:t xml:space="preserve">) a partir das </w:t>
      </w:r>
      <w:r w:rsidR="00EF50AE">
        <w:rPr>
          <w:rFonts w:ascii="Times New Roman" w:hAnsi="Times New Roman" w:cs="Times New Roman"/>
          <w:bCs/>
          <w:color w:val="auto"/>
          <w:sz w:val="24"/>
          <w:szCs w:val="24"/>
        </w:rPr>
        <w:t>08:30</w:t>
      </w:r>
      <w:r w:rsidR="00EF50AE" w:rsidRPr="00EA0113">
        <w:rPr>
          <w:rFonts w:ascii="Times New Roman" w:hAnsi="Times New Roman" w:cs="Times New Roman"/>
          <w:bCs/>
          <w:color w:val="auto"/>
          <w:sz w:val="24"/>
          <w:szCs w:val="24"/>
        </w:rPr>
        <w:t>(</w:t>
      </w:r>
      <w:r w:rsidR="00EF50AE">
        <w:rPr>
          <w:rFonts w:ascii="Times New Roman" w:hAnsi="Times New Roman" w:cs="Times New Roman"/>
          <w:bCs/>
          <w:color w:val="auto"/>
          <w:sz w:val="24"/>
          <w:szCs w:val="24"/>
        </w:rPr>
        <w:t>oito horas e trinta minutos</w:t>
      </w:r>
      <w:r w:rsidR="00EF50AE" w:rsidRPr="00EA0113">
        <w:rPr>
          <w:rFonts w:ascii="Times New Roman" w:hAnsi="Times New Roman" w:cs="Times New Roman"/>
          <w:bCs/>
          <w:color w:val="auto"/>
          <w:sz w:val="24"/>
          <w:szCs w:val="24"/>
        </w:rPr>
        <w:t xml:space="preserve">) – </w:t>
      </w:r>
      <w:r w:rsidR="00EF50AE" w:rsidRPr="006469D7">
        <w:rPr>
          <w:rFonts w:ascii="Times New Roman" w:hAnsi="Times New Roman" w:cs="Times New Roman"/>
          <w:bCs/>
          <w:color w:val="auto"/>
          <w:sz w:val="24"/>
          <w:szCs w:val="24"/>
        </w:rPr>
        <w:t>Horário de Brasília</w:t>
      </w:r>
      <w:bookmarkEnd w:id="2"/>
      <w:r w:rsidR="00EF50AE" w:rsidRPr="006469D7">
        <w:rPr>
          <w:rFonts w:ascii="Times New Roman" w:hAnsi="Times New Roman" w:cs="Times New Roman"/>
          <w:bCs/>
          <w:color w:val="auto"/>
          <w:sz w:val="24"/>
          <w:szCs w:val="24"/>
        </w:rPr>
        <w:t>.</w:t>
      </w:r>
    </w:p>
    <w:p w14:paraId="4B49CCBE" w14:textId="7677F871" w:rsidR="008237F7" w:rsidRPr="006469D7" w:rsidRDefault="008237F7" w:rsidP="008237F7">
      <w:pPr>
        <w:spacing w:after="0" w:line="360" w:lineRule="auto"/>
        <w:ind w:left="426" w:right="0" w:hanging="10"/>
        <w:rPr>
          <w:rFonts w:ascii="Times New Roman" w:hAnsi="Times New Roman" w:cs="Times New Roman"/>
          <w:b/>
          <w:color w:val="auto"/>
          <w:sz w:val="24"/>
          <w:szCs w:val="24"/>
        </w:rPr>
      </w:pPr>
      <w:r w:rsidRPr="006469D7">
        <w:rPr>
          <w:rFonts w:ascii="Times New Roman" w:hAnsi="Times New Roman" w:cs="Times New Roman"/>
          <w:b/>
          <w:color w:val="auto"/>
          <w:sz w:val="24"/>
          <w:szCs w:val="24"/>
        </w:rPr>
        <w:t>Tempo da Disputa</w:t>
      </w:r>
      <w:r w:rsidRPr="006469D7">
        <w:rPr>
          <w:rFonts w:ascii="Times New Roman" w:hAnsi="Times New Roman" w:cs="Times New Roman"/>
          <w:color w:val="auto"/>
          <w:sz w:val="24"/>
          <w:szCs w:val="24"/>
        </w:rPr>
        <w:t>: Inicial determinada pelo Pregoeiro e mais o tempo randômico determinado aleatoriamente pelo sistema eletrônico, de 01(um) segundo até 10 (dez) minutos, e, após isso, será prorrogada automaticamente pelo sistema quando houver lance ofertado nos últimos dois minutos do período de duração da sessão pública, de acordo com o art. 32, do Decreto n.º 10.024, de 20 de setembro de 2019, por se tratar de modo de disputa aberto</w:t>
      </w:r>
      <w:r w:rsidRPr="006469D7">
        <w:rPr>
          <w:rFonts w:ascii="Times New Roman" w:hAnsi="Times New Roman" w:cs="Times New Roman"/>
          <w:b/>
          <w:color w:val="auto"/>
          <w:sz w:val="24"/>
          <w:szCs w:val="24"/>
        </w:rPr>
        <w:t>.</w:t>
      </w:r>
    </w:p>
    <w:p w14:paraId="69407275"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b/>
          <w:color w:val="auto"/>
          <w:sz w:val="24"/>
          <w:szCs w:val="24"/>
        </w:rPr>
        <w:t>do Provedor do Sistema Eletrônico Utilizado:</w:t>
      </w:r>
    </w:p>
    <w:p w14:paraId="6873DFBF"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 xml:space="preserve">O Provedor do Sistema Eletrônico para este Pregão será o </w:t>
      </w:r>
      <w:r w:rsidRPr="006469D7">
        <w:rPr>
          <w:rFonts w:ascii="Times New Roman" w:hAnsi="Times New Roman" w:cs="Times New Roman"/>
          <w:b/>
          <w:bCs/>
          <w:color w:val="auto"/>
          <w:sz w:val="24"/>
          <w:szCs w:val="24"/>
        </w:rPr>
        <w:t>Licitanet Licitações On-Line</w:t>
      </w:r>
      <w:r w:rsidRPr="006469D7">
        <w:rPr>
          <w:rFonts w:ascii="Times New Roman" w:hAnsi="Times New Roman" w:cs="Times New Roman"/>
          <w:color w:val="auto"/>
          <w:sz w:val="24"/>
          <w:szCs w:val="24"/>
        </w:rPr>
        <w:t>, através do site</w:t>
      </w:r>
      <w:hyperlink r:id="rId9">
        <w:r w:rsidRPr="006469D7">
          <w:rPr>
            <w:rFonts w:ascii="Times New Roman" w:hAnsi="Times New Roman" w:cs="Times New Roman"/>
            <w:color w:val="auto"/>
            <w:sz w:val="24"/>
            <w:szCs w:val="24"/>
          </w:rPr>
          <w:t xml:space="preserve"> </w:t>
        </w:r>
      </w:hyperlink>
      <w:r w:rsidRPr="006469D7">
        <w:rPr>
          <w:rFonts w:ascii="Times New Roman" w:hAnsi="Times New Roman" w:cs="Times New Roman"/>
          <w:b/>
          <w:color w:val="auto"/>
          <w:sz w:val="24"/>
          <w:szCs w:val="24"/>
        </w:rPr>
        <w:t>https://licitanet.com.br/</w:t>
      </w:r>
      <w:hyperlink r:id="rId10">
        <w:r w:rsidRPr="006469D7">
          <w:rPr>
            <w:rFonts w:ascii="Times New Roman" w:hAnsi="Times New Roman" w:cs="Times New Roman"/>
            <w:color w:val="auto"/>
            <w:sz w:val="24"/>
            <w:szCs w:val="24"/>
          </w:rPr>
          <w:t>,</w:t>
        </w:r>
      </w:hyperlink>
      <w:r w:rsidRPr="006469D7">
        <w:rPr>
          <w:rFonts w:ascii="Times New Roman" w:hAnsi="Times New Roman" w:cs="Times New Roman"/>
          <w:bCs/>
          <w:color w:val="auto"/>
          <w:sz w:val="24"/>
          <w:szCs w:val="24"/>
        </w:rPr>
        <w:t xml:space="preserve"> </w:t>
      </w:r>
      <w:r w:rsidRPr="006469D7">
        <w:rPr>
          <w:rFonts w:ascii="Times New Roman" w:hAnsi="Times New Roman" w:cs="Times New Roman"/>
          <w:color w:val="auto"/>
          <w:sz w:val="24"/>
          <w:szCs w:val="24"/>
        </w:rPr>
        <w:t>onde poderão ser acessados este Edital e seus anexos.</w:t>
      </w:r>
    </w:p>
    <w:p w14:paraId="405B9C25"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b/>
          <w:color w:val="auto"/>
          <w:sz w:val="24"/>
          <w:szCs w:val="24"/>
        </w:rPr>
        <w:t>Formalização de Consultas e Informações</w:t>
      </w:r>
    </w:p>
    <w:p w14:paraId="158217A7"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Observado o prazo legal, o licitante poderá formular consultas por e-mail ou fax, informando o número da licitação.</w:t>
      </w:r>
    </w:p>
    <w:p w14:paraId="3AD21DD6"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 xml:space="preserve">Para maiores esclarecimentos deste Edital, informa-se: </w:t>
      </w:r>
    </w:p>
    <w:p w14:paraId="29CF6F1D" w14:textId="4333E6AB" w:rsidR="008237F7" w:rsidRPr="006469D7" w:rsidRDefault="008237F7" w:rsidP="0019522F">
      <w:pPr>
        <w:pStyle w:val="PargrafodaLista"/>
        <w:numPr>
          <w:ilvl w:val="0"/>
          <w:numId w:val="6"/>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Endereço d</w:t>
      </w:r>
      <w:r w:rsidR="00F7416F" w:rsidRPr="006469D7">
        <w:rPr>
          <w:rFonts w:ascii="Times New Roman" w:hAnsi="Times New Roman" w:cs="Times New Roman"/>
          <w:color w:val="auto"/>
          <w:sz w:val="24"/>
          <w:szCs w:val="24"/>
        </w:rPr>
        <w:t>a</w:t>
      </w:r>
      <w:r w:rsidRPr="006469D7">
        <w:rPr>
          <w:rFonts w:ascii="Times New Roman" w:hAnsi="Times New Roman" w:cs="Times New Roman"/>
          <w:color w:val="auto"/>
          <w:sz w:val="24"/>
          <w:szCs w:val="24"/>
        </w:rPr>
        <w:t xml:space="preserve"> </w:t>
      </w:r>
      <w:r w:rsidR="00F7416F" w:rsidRPr="006469D7">
        <w:rPr>
          <w:rFonts w:ascii="Times New Roman" w:hAnsi="Times New Roman" w:cs="Times New Roman"/>
          <w:color w:val="auto"/>
          <w:sz w:val="24"/>
          <w:szCs w:val="24"/>
        </w:rPr>
        <w:t>Superintendência Municipal de Trânsito e Transporte</w:t>
      </w:r>
      <w:r w:rsidRPr="006469D7">
        <w:rPr>
          <w:rFonts w:ascii="Times New Roman" w:hAnsi="Times New Roman" w:cs="Times New Roman"/>
          <w:color w:val="auto"/>
          <w:sz w:val="24"/>
          <w:szCs w:val="24"/>
        </w:rPr>
        <w:t xml:space="preserve"> de Itabaiana: Avenida </w:t>
      </w:r>
      <w:r w:rsidR="00F7416F" w:rsidRPr="006469D7">
        <w:rPr>
          <w:rFonts w:ascii="Times New Roman" w:hAnsi="Times New Roman" w:cs="Times New Roman"/>
          <w:color w:val="auto"/>
          <w:sz w:val="24"/>
          <w:szCs w:val="24"/>
        </w:rPr>
        <w:t>Ivo de Carvalho</w:t>
      </w:r>
      <w:r w:rsidRPr="006469D7">
        <w:rPr>
          <w:rFonts w:ascii="Times New Roman" w:hAnsi="Times New Roman" w:cs="Times New Roman"/>
          <w:color w:val="auto"/>
          <w:sz w:val="24"/>
          <w:szCs w:val="24"/>
        </w:rPr>
        <w:t xml:space="preserve">, nº. </w:t>
      </w:r>
      <w:r w:rsidR="00F7416F" w:rsidRPr="006469D7">
        <w:rPr>
          <w:rFonts w:ascii="Times New Roman" w:hAnsi="Times New Roman" w:cs="Times New Roman"/>
          <w:color w:val="auto"/>
          <w:sz w:val="24"/>
          <w:szCs w:val="24"/>
        </w:rPr>
        <w:t>245</w:t>
      </w:r>
      <w:r w:rsidRPr="006469D7">
        <w:rPr>
          <w:rFonts w:ascii="Times New Roman" w:hAnsi="Times New Roman" w:cs="Times New Roman"/>
          <w:color w:val="auto"/>
          <w:sz w:val="24"/>
          <w:szCs w:val="24"/>
        </w:rPr>
        <w:t>. Bairro</w:t>
      </w:r>
      <w:r w:rsidR="00F7416F" w:rsidRPr="006469D7">
        <w:rPr>
          <w:rFonts w:ascii="Times New Roman" w:hAnsi="Times New Roman" w:cs="Times New Roman"/>
          <w:color w:val="auto"/>
          <w:sz w:val="24"/>
          <w:szCs w:val="24"/>
        </w:rPr>
        <w:t>:</w:t>
      </w:r>
      <w:r w:rsidRPr="006469D7">
        <w:rPr>
          <w:rFonts w:ascii="Times New Roman" w:hAnsi="Times New Roman" w:cs="Times New Roman"/>
          <w:color w:val="auto"/>
          <w:sz w:val="24"/>
          <w:szCs w:val="24"/>
        </w:rPr>
        <w:t xml:space="preserve"> </w:t>
      </w:r>
      <w:r w:rsidR="00F7416F" w:rsidRPr="006469D7">
        <w:rPr>
          <w:rFonts w:ascii="Times New Roman" w:hAnsi="Times New Roman" w:cs="Times New Roman"/>
          <w:color w:val="auto"/>
          <w:sz w:val="24"/>
          <w:szCs w:val="24"/>
        </w:rPr>
        <w:t>Centro</w:t>
      </w:r>
      <w:r w:rsidRPr="006469D7">
        <w:rPr>
          <w:rFonts w:ascii="Times New Roman" w:hAnsi="Times New Roman" w:cs="Times New Roman"/>
          <w:color w:val="auto"/>
          <w:sz w:val="24"/>
          <w:szCs w:val="24"/>
        </w:rPr>
        <w:t>. CEP: 49.5</w:t>
      </w:r>
      <w:r w:rsidR="00F7416F" w:rsidRPr="006469D7">
        <w:rPr>
          <w:rFonts w:ascii="Times New Roman" w:hAnsi="Times New Roman" w:cs="Times New Roman"/>
          <w:color w:val="auto"/>
          <w:sz w:val="24"/>
          <w:szCs w:val="24"/>
        </w:rPr>
        <w:t>0</w:t>
      </w:r>
      <w:r w:rsidRPr="006469D7">
        <w:rPr>
          <w:rFonts w:ascii="Times New Roman" w:hAnsi="Times New Roman" w:cs="Times New Roman"/>
          <w:color w:val="auto"/>
          <w:sz w:val="24"/>
          <w:szCs w:val="24"/>
        </w:rPr>
        <w:t>0-0</w:t>
      </w:r>
      <w:r w:rsidR="00F7416F" w:rsidRPr="006469D7">
        <w:rPr>
          <w:rFonts w:ascii="Times New Roman" w:hAnsi="Times New Roman" w:cs="Times New Roman"/>
          <w:color w:val="auto"/>
          <w:sz w:val="24"/>
          <w:szCs w:val="24"/>
        </w:rPr>
        <w:t>64</w:t>
      </w:r>
      <w:r w:rsidRPr="006469D7">
        <w:rPr>
          <w:rFonts w:ascii="Times New Roman" w:hAnsi="Times New Roman" w:cs="Times New Roman"/>
          <w:color w:val="auto"/>
          <w:sz w:val="24"/>
          <w:szCs w:val="24"/>
        </w:rPr>
        <w:t>. Itabaiana/SE.</w:t>
      </w:r>
    </w:p>
    <w:p w14:paraId="15E6733F" w14:textId="02E26189" w:rsidR="008237F7" w:rsidRPr="006469D7" w:rsidRDefault="008237F7" w:rsidP="0019522F">
      <w:pPr>
        <w:pStyle w:val="PargrafodaLista"/>
        <w:numPr>
          <w:ilvl w:val="0"/>
          <w:numId w:val="6"/>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Horário de atendimento ao público: 7:00</w:t>
      </w:r>
      <w:r w:rsidR="00F7416F" w:rsidRPr="006469D7">
        <w:rPr>
          <w:rFonts w:ascii="Times New Roman" w:hAnsi="Times New Roman" w:cs="Times New Roman"/>
          <w:color w:val="auto"/>
          <w:sz w:val="24"/>
          <w:szCs w:val="24"/>
        </w:rPr>
        <w:t>h</w:t>
      </w:r>
      <w:r w:rsidRPr="006469D7">
        <w:rPr>
          <w:rFonts w:ascii="Times New Roman" w:hAnsi="Times New Roman" w:cs="Times New Roman"/>
          <w:color w:val="auto"/>
          <w:sz w:val="24"/>
          <w:szCs w:val="24"/>
        </w:rPr>
        <w:t xml:space="preserve"> às 13:00</w:t>
      </w:r>
      <w:r w:rsidR="00F7416F" w:rsidRPr="006469D7">
        <w:rPr>
          <w:rFonts w:ascii="Times New Roman" w:hAnsi="Times New Roman" w:cs="Times New Roman"/>
          <w:color w:val="auto"/>
          <w:sz w:val="24"/>
          <w:szCs w:val="24"/>
        </w:rPr>
        <w:t>h</w:t>
      </w:r>
      <w:r w:rsidRPr="006469D7">
        <w:rPr>
          <w:rFonts w:ascii="Times New Roman" w:hAnsi="Times New Roman" w:cs="Times New Roman"/>
          <w:color w:val="auto"/>
          <w:sz w:val="24"/>
          <w:szCs w:val="24"/>
        </w:rPr>
        <w:t>, de segunda-feira a sexta-feira.</w:t>
      </w:r>
    </w:p>
    <w:p w14:paraId="44DFE4D8" w14:textId="012A73BA" w:rsidR="008237F7" w:rsidRPr="006469D7" w:rsidRDefault="008237F7" w:rsidP="0019522F">
      <w:pPr>
        <w:pStyle w:val="PargrafodaLista"/>
        <w:numPr>
          <w:ilvl w:val="0"/>
          <w:numId w:val="6"/>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Referência de tempo: horário de Brasília/DF</w:t>
      </w:r>
      <w:r w:rsidR="000F5A2F">
        <w:rPr>
          <w:rFonts w:ascii="Times New Roman" w:hAnsi="Times New Roman" w:cs="Times New Roman"/>
          <w:color w:val="auto"/>
          <w:sz w:val="24"/>
          <w:szCs w:val="24"/>
        </w:rPr>
        <w:t>.</w:t>
      </w:r>
    </w:p>
    <w:p w14:paraId="5C5B0BB5" w14:textId="77777777" w:rsidR="008237F7" w:rsidRPr="006469D7" w:rsidRDefault="008237F7" w:rsidP="0019522F">
      <w:pPr>
        <w:pStyle w:val="PargrafodaLista"/>
        <w:numPr>
          <w:ilvl w:val="0"/>
          <w:numId w:val="6"/>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Sites:</w:t>
      </w:r>
      <w:r w:rsidRPr="006469D7">
        <w:rPr>
          <w:rFonts w:ascii="Times New Roman" w:hAnsi="Times New Roman" w:cs="Times New Roman"/>
          <w:color w:val="auto"/>
          <w:sz w:val="24"/>
          <w:szCs w:val="24"/>
          <w:u w:val="single"/>
        </w:rPr>
        <w:t>www.licitanet.com.br</w:t>
      </w:r>
      <w:r w:rsidRPr="006469D7">
        <w:rPr>
          <w:rFonts w:ascii="Times New Roman" w:hAnsi="Times New Roman" w:cs="Times New Roman"/>
          <w:color w:val="auto"/>
          <w:sz w:val="24"/>
          <w:szCs w:val="24"/>
        </w:rPr>
        <w:t xml:space="preserve">; </w:t>
      </w:r>
      <w:r w:rsidRPr="006469D7">
        <w:rPr>
          <w:rFonts w:ascii="Times New Roman" w:hAnsi="Times New Roman" w:cs="Times New Roman"/>
          <w:color w:val="auto"/>
          <w:sz w:val="24"/>
          <w:szCs w:val="24"/>
          <w:u w:val="single"/>
        </w:rPr>
        <w:t>www.itabaiana.se.gov.br</w:t>
      </w:r>
      <w:r w:rsidRPr="006469D7">
        <w:rPr>
          <w:rFonts w:ascii="Times New Roman" w:hAnsi="Times New Roman" w:cs="Times New Roman"/>
          <w:color w:val="auto"/>
          <w:sz w:val="24"/>
          <w:szCs w:val="24"/>
        </w:rPr>
        <w:t xml:space="preserve"> e </w:t>
      </w:r>
      <w:r w:rsidRPr="006469D7">
        <w:rPr>
          <w:rFonts w:ascii="Times New Roman" w:hAnsi="Times New Roman" w:cs="Times New Roman"/>
          <w:color w:val="auto"/>
          <w:sz w:val="24"/>
          <w:szCs w:val="24"/>
          <w:u w:val="single"/>
        </w:rPr>
        <w:t>www.tce.se.gov.br</w:t>
      </w:r>
      <w:r w:rsidRPr="006469D7">
        <w:rPr>
          <w:rFonts w:ascii="Times New Roman" w:hAnsi="Times New Roman" w:cs="Times New Roman"/>
          <w:color w:val="auto"/>
          <w:sz w:val="24"/>
          <w:szCs w:val="24"/>
        </w:rPr>
        <w:t>.</w:t>
      </w:r>
    </w:p>
    <w:p w14:paraId="2BDD0568" w14:textId="1133D0A5" w:rsidR="008237F7" w:rsidRPr="006469D7" w:rsidRDefault="008237F7" w:rsidP="0019522F">
      <w:pPr>
        <w:pStyle w:val="PargrafodaLista"/>
        <w:numPr>
          <w:ilvl w:val="0"/>
          <w:numId w:val="6"/>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 xml:space="preserve">Endereço Eletrônico: </w:t>
      </w:r>
      <w:hyperlink r:id="rId11" w:history="1">
        <w:r w:rsidR="00F7416F" w:rsidRPr="006469D7">
          <w:rPr>
            <w:rStyle w:val="Hyperlink"/>
            <w:rFonts w:ascii="Times New Roman" w:hAnsi="Times New Roman" w:cs="Times New Roman"/>
            <w:sz w:val="24"/>
            <w:szCs w:val="24"/>
          </w:rPr>
          <w:t>licitação.smtt.ita@hotmail.com</w:t>
        </w:r>
      </w:hyperlink>
      <w:r w:rsidR="00F7416F" w:rsidRPr="006469D7">
        <w:rPr>
          <w:rFonts w:ascii="Times New Roman" w:hAnsi="Times New Roman" w:cs="Times New Roman"/>
          <w:color w:val="auto"/>
          <w:sz w:val="24"/>
          <w:szCs w:val="24"/>
          <w:u w:val="single"/>
        </w:rPr>
        <w:t xml:space="preserve"> </w:t>
      </w:r>
    </w:p>
    <w:p w14:paraId="59253AC6" w14:textId="39CA420D" w:rsidR="008237F7" w:rsidRPr="006469D7" w:rsidRDefault="008237F7" w:rsidP="0019522F">
      <w:pPr>
        <w:pStyle w:val="PargrafodaLista"/>
        <w:numPr>
          <w:ilvl w:val="0"/>
          <w:numId w:val="6"/>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Números de Telefones: (79) 3431-</w:t>
      </w:r>
      <w:r w:rsidR="00F7416F" w:rsidRPr="006469D7">
        <w:rPr>
          <w:rFonts w:ascii="Times New Roman" w:hAnsi="Times New Roman" w:cs="Times New Roman"/>
          <w:color w:val="auto"/>
          <w:sz w:val="24"/>
          <w:szCs w:val="24"/>
        </w:rPr>
        <w:t>8800</w:t>
      </w:r>
      <w:r w:rsidRPr="006469D7">
        <w:rPr>
          <w:rFonts w:ascii="Times New Roman" w:hAnsi="Times New Roman" w:cs="Times New Roman"/>
          <w:color w:val="auto"/>
          <w:sz w:val="24"/>
          <w:szCs w:val="24"/>
        </w:rPr>
        <w:t>.</w:t>
      </w:r>
    </w:p>
    <w:p w14:paraId="106F69B7" w14:textId="77777777" w:rsidR="00F7416F" w:rsidRPr="006469D7" w:rsidRDefault="00F7416F" w:rsidP="00F7416F">
      <w:pPr>
        <w:pStyle w:val="PargrafodaLista"/>
        <w:spacing w:after="0" w:line="360" w:lineRule="auto"/>
        <w:ind w:left="364" w:right="0" w:firstLine="0"/>
        <w:rPr>
          <w:rFonts w:ascii="Times New Roman" w:hAnsi="Times New Roman" w:cs="Times New Roman"/>
          <w:color w:val="auto"/>
          <w:sz w:val="24"/>
          <w:szCs w:val="24"/>
        </w:rPr>
      </w:pPr>
    </w:p>
    <w:p w14:paraId="0CF6693F" w14:textId="77777777" w:rsidR="008237F7" w:rsidRPr="006469D7" w:rsidRDefault="008237F7" w:rsidP="0019522F">
      <w:pPr>
        <w:pStyle w:val="PargrafodaLista"/>
        <w:numPr>
          <w:ilvl w:val="0"/>
          <w:numId w:val="5"/>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b/>
          <w:bCs/>
          <w:color w:val="auto"/>
          <w:sz w:val="24"/>
          <w:szCs w:val="24"/>
        </w:rPr>
        <w:t>DO OBJETO</w:t>
      </w:r>
    </w:p>
    <w:p w14:paraId="643046E3" w14:textId="4D91F381" w:rsidR="008237F7" w:rsidRPr="006469D7" w:rsidRDefault="008237F7" w:rsidP="0019522F">
      <w:pPr>
        <w:pStyle w:val="PargrafodaLista"/>
        <w:numPr>
          <w:ilvl w:val="1"/>
          <w:numId w:val="5"/>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color w:val="auto"/>
          <w:sz w:val="24"/>
          <w:szCs w:val="24"/>
        </w:rPr>
        <w:lastRenderedPageBreak/>
        <w:t xml:space="preserve">A presente licitação tem por objeto o </w:t>
      </w:r>
      <w:r w:rsidRPr="006469D7">
        <w:rPr>
          <w:rFonts w:ascii="Times New Roman" w:hAnsi="Times New Roman" w:cs="Times New Roman"/>
          <w:b/>
          <w:bCs/>
          <w:color w:val="auto"/>
          <w:sz w:val="24"/>
          <w:szCs w:val="24"/>
        </w:rPr>
        <w:t xml:space="preserve">registro de preços visando a possível contratação e prestação de Serviços de Comunicação Multimídia – SCM (banda larga) internet banda larga, a serem providos através de meio físico terrestre, utilizando cabo com condutor metálico e/ou fibra ótica, com instalação, comodato de aparelhos, suporte e configuração, para atendimento </w:t>
      </w:r>
      <w:r w:rsidR="00F7416F" w:rsidRPr="006469D7">
        <w:rPr>
          <w:rFonts w:ascii="Times New Roman" w:hAnsi="Times New Roman" w:cs="Times New Roman"/>
          <w:b/>
          <w:bCs/>
          <w:color w:val="auto"/>
          <w:sz w:val="24"/>
          <w:szCs w:val="24"/>
        </w:rPr>
        <w:t>da</w:t>
      </w:r>
      <w:r w:rsidRPr="006469D7">
        <w:rPr>
          <w:rFonts w:ascii="Times New Roman" w:hAnsi="Times New Roman" w:cs="Times New Roman"/>
          <w:b/>
          <w:bCs/>
          <w:color w:val="auto"/>
          <w:sz w:val="24"/>
          <w:szCs w:val="24"/>
        </w:rPr>
        <w:t>s necessidades de comunicação</w:t>
      </w:r>
      <w:r w:rsidR="00F7416F" w:rsidRPr="006469D7">
        <w:rPr>
          <w:rFonts w:ascii="Times New Roman" w:hAnsi="Times New Roman" w:cs="Times New Roman"/>
          <w:b/>
          <w:bCs/>
          <w:color w:val="auto"/>
          <w:sz w:val="24"/>
          <w:szCs w:val="24"/>
        </w:rPr>
        <w:t xml:space="preserve"> da Superintendência Municipal de Trâsito e Transporte de Itabiana e do Fundo </w:t>
      </w:r>
      <w:r w:rsidR="00902FAC" w:rsidRPr="006469D7">
        <w:rPr>
          <w:rFonts w:ascii="Times New Roman" w:hAnsi="Times New Roman" w:cs="Times New Roman"/>
          <w:b/>
          <w:bCs/>
          <w:color w:val="auto"/>
          <w:sz w:val="24"/>
          <w:szCs w:val="24"/>
        </w:rPr>
        <w:t xml:space="preserve">de Desenvolvimento </w:t>
      </w:r>
      <w:r w:rsidR="00F7416F" w:rsidRPr="006469D7">
        <w:rPr>
          <w:rFonts w:ascii="Times New Roman" w:hAnsi="Times New Roman" w:cs="Times New Roman"/>
          <w:b/>
          <w:bCs/>
          <w:color w:val="auto"/>
          <w:sz w:val="24"/>
          <w:szCs w:val="24"/>
        </w:rPr>
        <w:t>do Transporte Coletivo de Itabaiana</w:t>
      </w:r>
      <w:r w:rsidRPr="006469D7">
        <w:rPr>
          <w:rFonts w:ascii="Times New Roman" w:hAnsi="Times New Roman" w:cs="Times New Roman"/>
          <w:b/>
          <w:bCs/>
          <w:color w:val="auto"/>
          <w:sz w:val="24"/>
          <w:szCs w:val="24"/>
        </w:rPr>
        <w:t>, Estado de Sergipe</w:t>
      </w:r>
      <w:r w:rsidRPr="006469D7">
        <w:rPr>
          <w:rFonts w:ascii="Times New Roman" w:hAnsi="Times New Roman" w:cs="Times New Roman"/>
          <w:color w:val="auto"/>
          <w:sz w:val="24"/>
          <w:szCs w:val="24"/>
        </w:rPr>
        <w:t>, conforme especificação e quantidade constante no termo de referência, ANEXO I deste Edital e demais anexos.</w:t>
      </w:r>
    </w:p>
    <w:p w14:paraId="2B1C6ABA"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A licitação será dividida em itens, conforme tabela constante do Termo de Referência, facultando-se ao licitante a participação em quantos itens forem de seu interesse.</w:t>
      </w:r>
    </w:p>
    <w:p w14:paraId="7C372980"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O critério de julgamento adotado será o menor preço do item, observadas as exigências contidas neste Edital e seus Anexos quanto às especificações do objeto.</w:t>
      </w:r>
    </w:p>
    <w:p w14:paraId="6B3FFBB9" w14:textId="77777777" w:rsidR="008237F7" w:rsidRPr="006469D7" w:rsidRDefault="008237F7" w:rsidP="008237F7">
      <w:pPr>
        <w:spacing w:after="0" w:line="360" w:lineRule="auto"/>
        <w:ind w:left="0" w:right="0" w:firstLine="0"/>
        <w:rPr>
          <w:rFonts w:ascii="Times New Roman" w:hAnsi="Times New Roman" w:cs="Times New Roman"/>
          <w:color w:val="auto"/>
          <w:sz w:val="24"/>
          <w:szCs w:val="24"/>
        </w:rPr>
      </w:pPr>
    </w:p>
    <w:p w14:paraId="10A8DB86" w14:textId="77777777" w:rsidR="008237F7" w:rsidRPr="006469D7" w:rsidRDefault="008237F7" w:rsidP="0019522F">
      <w:pPr>
        <w:pStyle w:val="PargrafodaLista"/>
        <w:numPr>
          <w:ilvl w:val="0"/>
          <w:numId w:val="5"/>
        </w:numPr>
        <w:spacing w:after="0" w:line="360" w:lineRule="auto"/>
        <w:ind w:left="0" w:right="0" w:firstLine="0"/>
        <w:rPr>
          <w:rFonts w:ascii="Times New Roman" w:hAnsi="Times New Roman" w:cs="Times New Roman"/>
          <w:color w:val="auto"/>
          <w:sz w:val="24"/>
          <w:szCs w:val="24"/>
        </w:rPr>
      </w:pPr>
      <w:r w:rsidRPr="006469D7">
        <w:rPr>
          <w:rFonts w:ascii="Times New Roman" w:hAnsi="Times New Roman" w:cs="Times New Roman"/>
          <w:b/>
          <w:bCs/>
          <w:color w:val="auto"/>
          <w:sz w:val="24"/>
          <w:szCs w:val="24"/>
        </w:rPr>
        <w:t>DO REGISTRO DE PREÇOS</w:t>
      </w:r>
    </w:p>
    <w:p w14:paraId="38FA6C23"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As regras referentes aos órgãos gerenciador e participantes, bem como a eventuais adesões são as que constam da minuta de Ata de Registro de Preços.</w:t>
      </w:r>
    </w:p>
    <w:p w14:paraId="7A1346FD"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Órgãos Participantes:</w:t>
      </w:r>
    </w:p>
    <w:p w14:paraId="509754AA" w14:textId="35B0724B"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GERENCIADOR: O Órgão Gerenciador se</w:t>
      </w:r>
      <w:r w:rsidR="00F7416F" w:rsidRPr="006469D7">
        <w:rPr>
          <w:rFonts w:ascii="Times New Roman" w:hAnsi="Times New Roman" w:cs="Times New Roman"/>
          <w:color w:val="auto"/>
          <w:sz w:val="24"/>
          <w:szCs w:val="24"/>
        </w:rPr>
        <w:t xml:space="preserve">rá a Superintendência Municipal de Trânsito e Trasnporte </w:t>
      </w:r>
      <w:r w:rsidRPr="006469D7">
        <w:rPr>
          <w:rFonts w:ascii="Times New Roman" w:hAnsi="Times New Roman" w:cs="Times New Roman"/>
          <w:color w:val="auto"/>
          <w:sz w:val="24"/>
          <w:szCs w:val="24"/>
        </w:rPr>
        <w:t>de Itabaiana, CNPJ n°</w:t>
      </w:r>
      <w:r w:rsidR="00680CCD" w:rsidRPr="006469D7">
        <w:rPr>
          <w:rFonts w:ascii="Times New Roman" w:hAnsi="Times New Roman" w:cs="Times New Roman"/>
          <w:color w:val="auto"/>
          <w:sz w:val="24"/>
          <w:szCs w:val="24"/>
        </w:rPr>
        <w:t xml:space="preserve"> </w:t>
      </w:r>
      <w:r w:rsidR="00F7416F" w:rsidRPr="006469D7">
        <w:rPr>
          <w:rFonts w:ascii="Times New Roman" w:hAnsi="Times New Roman" w:cs="Times New Roman"/>
          <w:color w:val="auto"/>
          <w:sz w:val="24"/>
          <w:szCs w:val="24"/>
        </w:rPr>
        <w:t>07.734.057/0001-63</w:t>
      </w:r>
      <w:r w:rsidRPr="006469D7">
        <w:rPr>
          <w:rFonts w:ascii="Times New Roman" w:hAnsi="Times New Roman" w:cs="Times New Roman"/>
          <w:color w:val="auto"/>
          <w:sz w:val="24"/>
          <w:szCs w:val="24"/>
        </w:rPr>
        <w:t>.</w:t>
      </w:r>
    </w:p>
    <w:p w14:paraId="5897E83B" w14:textId="50049FB0"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 xml:space="preserve">PARTICIPANTE: O Órgão Participante </w:t>
      </w:r>
      <w:r w:rsidR="00902FAC" w:rsidRPr="006469D7">
        <w:rPr>
          <w:rFonts w:ascii="Times New Roman" w:hAnsi="Times New Roman" w:cs="Times New Roman"/>
          <w:color w:val="auto"/>
          <w:sz w:val="24"/>
          <w:szCs w:val="24"/>
        </w:rPr>
        <w:t>será</w:t>
      </w:r>
      <w:r w:rsidRPr="006469D7">
        <w:rPr>
          <w:rFonts w:ascii="Times New Roman" w:hAnsi="Times New Roman" w:cs="Times New Roman"/>
          <w:color w:val="auto"/>
          <w:sz w:val="24"/>
          <w:szCs w:val="24"/>
        </w:rPr>
        <w:t>:</w:t>
      </w:r>
      <w:r w:rsidR="00F7416F" w:rsidRPr="006469D7">
        <w:rPr>
          <w:rFonts w:ascii="Times New Roman" w:hAnsi="Times New Roman" w:cs="Times New Roman"/>
          <w:color w:val="auto"/>
          <w:sz w:val="24"/>
          <w:szCs w:val="24"/>
        </w:rPr>
        <w:t xml:space="preserve"> Fundo de Desenvolvimento do Transporte Coletivo de Itabaiana</w:t>
      </w:r>
      <w:r w:rsidR="007C533D" w:rsidRPr="006469D7">
        <w:rPr>
          <w:rFonts w:ascii="Times New Roman" w:hAnsi="Times New Roman" w:cs="Times New Roman"/>
          <w:color w:val="auto"/>
          <w:sz w:val="24"/>
          <w:szCs w:val="24"/>
        </w:rPr>
        <w:t>, CNPJ</w:t>
      </w:r>
      <w:r w:rsidR="00615B2A" w:rsidRPr="006469D7">
        <w:rPr>
          <w:rFonts w:ascii="Times New Roman" w:hAnsi="Times New Roman" w:cs="Times New Roman"/>
          <w:color w:val="auto"/>
          <w:sz w:val="24"/>
          <w:szCs w:val="24"/>
        </w:rPr>
        <w:t xml:space="preserve"> nº </w:t>
      </w:r>
      <w:r w:rsidR="00615B2A" w:rsidRPr="006469D7">
        <w:rPr>
          <w:rFonts w:ascii="Times New Roman" w:hAnsi="Times New Roman" w:cs="Times New Roman"/>
          <w:bCs/>
          <w:sz w:val="24"/>
          <w:szCs w:val="24"/>
        </w:rPr>
        <w:t>22.778.050/0001-</w:t>
      </w:r>
      <w:proofErr w:type="gramStart"/>
      <w:r w:rsidR="00615B2A" w:rsidRPr="006469D7">
        <w:rPr>
          <w:rFonts w:ascii="Times New Roman" w:hAnsi="Times New Roman" w:cs="Times New Roman"/>
          <w:bCs/>
          <w:sz w:val="24"/>
          <w:szCs w:val="24"/>
        </w:rPr>
        <w:t>37</w:t>
      </w:r>
      <w:r w:rsidR="00F7416F" w:rsidRPr="006469D7">
        <w:rPr>
          <w:rFonts w:ascii="Times New Roman" w:hAnsi="Times New Roman" w:cs="Times New Roman"/>
          <w:color w:val="auto"/>
          <w:sz w:val="24"/>
          <w:szCs w:val="24"/>
        </w:rPr>
        <w:t xml:space="preserve"> </w:t>
      </w:r>
      <w:r w:rsidRPr="006469D7">
        <w:rPr>
          <w:rFonts w:ascii="Times New Roman" w:hAnsi="Times New Roman" w:cs="Times New Roman"/>
          <w:color w:val="auto"/>
          <w:sz w:val="24"/>
          <w:szCs w:val="24"/>
        </w:rPr>
        <w:t>.</w:t>
      </w:r>
      <w:proofErr w:type="gramEnd"/>
    </w:p>
    <w:p w14:paraId="56B4FD8B"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Não serão aceitas adesões posteriores à Ata de Registro de Preços, na forma do art. 21 do Decreto Municipal nº 171, de 07 de dezembro de 2017.</w:t>
      </w:r>
    </w:p>
    <w:p w14:paraId="786F9CBA" w14:textId="77777777" w:rsidR="008237F7" w:rsidRPr="006469D7" w:rsidRDefault="008237F7" w:rsidP="008237F7">
      <w:pPr>
        <w:spacing w:after="0" w:line="360" w:lineRule="auto"/>
        <w:ind w:left="0" w:right="0" w:firstLine="0"/>
        <w:rPr>
          <w:rFonts w:ascii="Times New Roman" w:hAnsi="Times New Roman" w:cs="Times New Roman"/>
          <w:color w:val="auto"/>
          <w:sz w:val="24"/>
          <w:szCs w:val="24"/>
        </w:rPr>
      </w:pPr>
    </w:p>
    <w:p w14:paraId="6CDC869A" w14:textId="77777777" w:rsidR="008237F7" w:rsidRPr="006469D7" w:rsidRDefault="008237F7" w:rsidP="0019522F">
      <w:pPr>
        <w:pStyle w:val="PargrafodaLista"/>
        <w:numPr>
          <w:ilvl w:val="0"/>
          <w:numId w:val="5"/>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b/>
          <w:bCs/>
          <w:color w:val="auto"/>
          <w:sz w:val="24"/>
          <w:szCs w:val="24"/>
        </w:rPr>
        <w:t>DA DOTAÇÃO ORÇAMENTÁRIA</w:t>
      </w:r>
    </w:p>
    <w:p w14:paraId="6324A5AC"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color w:val="auto"/>
          <w:sz w:val="24"/>
          <w:szCs w:val="24"/>
        </w:rPr>
        <w:t xml:space="preserve">As despesas decorrentes da contratação do objeto deste Pregão correrão à conta dos recursos consignados no Orçamento Programa do Órgão Solicitante para os exercícios alcançados pelo prazo de validade da Ata de Registro de Preços, a cargo do órgão contratante, tomada as cautelas de realização de empenho prévio a cada necessidade de compra, cujos programas de trabalho e elementos de despesas específicos constarão nas respectivas Notas de Empenhos, com dotação </w:t>
      </w:r>
      <w:r w:rsidRPr="006469D7">
        <w:rPr>
          <w:rFonts w:ascii="Times New Roman" w:hAnsi="Times New Roman" w:cs="Times New Roman"/>
          <w:color w:val="auto"/>
          <w:sz w:val="24"/>
          <w:szCs w:val="24"/>
        </w:rPr>
        <w:lastRenderedPageBreak/>
        <w:t>suficiente, obedecendo à classificação pertinente, sendo desnecessária sua informação em face de se tratar de Sistema de Registro de Preços.</w:t>
      </w:r>
    </w:p>
    <w:p w14:paraId="0FF4AEB3" w14:textId="77777777" w:rsidR="008237F7" w:rsidRPr="006469D7" w:rsidRDefault="008237F7" w:rsidP="008237F7">
      <w:pPr>
        <w:spacing w:after="0" w:line="360" w:lineRule="auto"/>
        <w:ind w:left="0" w:right="0" w:firstLine="0"/>
        <w:rPr>
          <w:rFonts w:ascii="Times New Roman" w:hAnsi="Times New Roman" w:cs="Times New Roman"/>
          <w:b/>
          <w:bCs/>
          <w:color w:val="auto"/>
          <w:sz w:val="24"/>
          <w:szCs w:val="24"/>
        </w:rPr>
      </w:pPr>
    </w:p>
    <w:p w14:paraId="38DEBC21" w14:textId="77777777" w:rsidR="008237F7" w:rsidRPr="006469D7" w:rsidRDefault="008237F7" w:rsidP="0019522F">
      <w:pPr>
        <w:pStyle w:val="PargrafodaLista"/>
        <w:numPr>
          <w:ilvl w:val="0"/>
          <w:numId w:val="5"/>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b/>
          <w:bCs/>
          <w:color w:val="auto"/>
          <w:sz w:val="24"/>
          <w:szCs w:val="24"/>
        </w:rPr>
        <w:t>DO CREDENCIAMENTO JUNTO A LICITANET – LICITAÇÕES ON-LINE</w:t>
      </w:r>
    </w:p>
    <w:p w14:paraId="53E4132E"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color w:val="auto"/>
          <w:sz w:val="24"/>
          <w:szCs w:val="24"/>
        </w:rPr>
        <w:t>A participação do licitante no pregão eletrônico se dará exclusivamente através de Home Broker, o qual deverá manifestar em campo próprio da Plataforma Eletrônica, pleno conhecimento, aceitação e atendimento às exigências de habilitação previstas no Edital</w:t>
      </w:r>
      <w:hyperlink r:id="rId12">
        <w:r w:rsidRPr="006469D7">
          <w:rPr>
            <w:rFonts w:ascii="Times New Roman" w:hAnsi="Times New Roman" w:cs="Times New Roman"/>
            <w:bCs/>
            <w:color w:val="auto"/>
            <w:sz w:val="24"/>
            <w:szCs w:val="24"/>
          </w:rPr>
          <w:t>:</w:t>
        </w:r>
      </w:hyperlink>
    </w:p>
    <w:p w14:paraId="6FC0B9B4"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Para participar do pregão eletrônico, o licitante deverá estar credenciado no sistema “PREGÃO ELETRÔNICO” através do site https://licitanet.com.br/.</w:t>
      </w:r>
    </w:p>
    <w:p w14:paraId="4FA1211B"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O credenciamento dar-se-á pela atribuição de chave de identificação e de senha, pessoal e intransferível, para acesso ao sistema eletrônico.</w:t>
      </w:r>
    </w:p>
    <w:p w14:paraId="737FE63E"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O credenciamento junto ao provedor do sistema implica na responsabilidade legal do licitante ou de seu representante legal e a presunção de sua capacidade técnica para realização das transações inerentes ao Pregão na forma eletrônica.</w:t>
      </w:r>
    </w:p>
    <w:p w14:paraId="0CB0C5C6"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O licitante que deixar de assinalar o campo da Declaração de ME/EPP não terá direito a usufruir do tratamento favorecido previsto na Lei Complementar nº 123, de 2006, mesmo que microempresa, empresa de pequeno porte ou sociedade cooperativa.</w:t>
      </w:r>
    </w:p>
    <w:p w14:paraId="749FEA1C" w14:textId="77777777" w:rsidR="008237F7" w:rsidRPr="00EA0113" w:rsidRDefault="008237F7" w:rsidP="0019522F">
      <w:pPr>
        <w:pStyle w:val="PargrafodaLista"/>
        <w:numPr>
          <w:ilvl w:val="2"/>
          <w:numId w:val="5"/>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color w:val="auto"/>
          <w:sz w:val="24"/>
          <w:szCs w:val="24"/>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35E52251" w14:textId="77777777" w:rsidR="008237F7" w:rsidRPr="006469D7" w:rsidRDefault="008237F7" w:rsidP="008237F7">
      <w:pPr>
        <w:spacing w:after="0" w:line="360" w:lineRule="auto"/>
        <w:ind w:left="0" w:right="0" w:firstLine="0"/>
        <w:rPr>
          <w:rFonts w:ascii="Times New Roman" w:hAnsi="Times New Roman" w:cs="Times New Roman"/>
          <w:b/>
          <w:bCs/>
          <w:color w:val="auto"/>
          <w:sz w:val="24"/>
          <w:szCs w:val="24"/>
        </w:rPr>
      </w:pPr>
    </w:p>
    <w:p w14:paraId="326257DE" w14:textId="77777777" w:rsidR="008237F7" w:rsidRPr="006469D7" w:rsidRDefault="008237F7" w:rsidP="0019522F">
      <w:pPr>
        <w:pStyle w:val="PargrafodaLista"/>
        <w:numPr>
          <w:ilvl w:val="0"/>
          <w:numId w:val="5"/>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b/>
          <w:bCs/>
          <w:color w:val="auto"/>
          <w:sz w:val="24"/>
          <w:szCs w:val="24"/>
        </w:rPr>
        <w:t>DA PARTICIPAÇÃO</w:t>
      </w:r>
    </w:p>
    <w:p w14:paraId="01D19C58"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Poderão participar deste Pregão interessados cujo ramo de atividade seja compatível com o objeto desta licitação.</w:t>
      </w:r>
    </w:p>
    <w:p w14:paraId="61679463"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Será concedido tratamento favorecido para as microempresas e empresas de pequeno porte, para as sociedades cooperativas mencionadas no artigo 34 da Lei nº 11.488, de 2007 e para o microempreendedor individual - MEI, nos limites previstos da Lei Complementar nº 123, de 2006, na conformidade do item 8, deste edital.</w:t>
      </w:r>
    </w:p>
    <w:p w14:paraId="5DB4918D"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lastRenderedPageBreak/>
        <w:t>A participação nesta licitação importa à proponente na irrestrita aceitação das condições estabelecidas no presente Edital, bem como, a observância dos regulamentos, normas administrativas e técnicas aplicáveis, inclusive quanto a recursos. A não observância destas condições ensejará no sumário impedimento da proponente, no referido certame.</w:t>
      </w:r>
    </w:p>
    <w:p w14:paraId="7340BB2A"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Não cabe aos licitantes, após sua abertura, alegação de desconhecimento de seus itens ou reclamação quanto ao seu conteúdo. Antes de elaborar suas propostas, as licitantes deverão ler atentamente o Edital e seus anexos, devendo estar em conformidade com as especificações do Anexo I (Termo de Referência).</w:t>
      </w:r>
    </w:p>
    <w:p w14:paraId="15593E82"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Não poderão participar deste pregão eletrônico, empresas que estejam enquadradas nos seguintes casos:</w:t>
      </w:r>
    </w:p>
    <w:p w14:paraId="1BBFCBA2"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proibidos de participar de licitações e celebrar contratos administrativos, na forma da legislação vigente;</w:t>
      </w:r>
    </w:p>
    <w:p w14:paraId="27F3C77E"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que não atendam às condições deste Edital e seu(s) anexo(s);</w:t>
      </w:r>
    </w:p>
    <w:p w14:paraId="4E38E4BF"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estrangeiros que não tenham representação legal no Brasil com poderes expressos para receber citação e responder administrativa ou judicialmente;</w:t>
      </w:r>
    </w:p>
    <w:p w14:paraId="77AC4129"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que se enquadrem nas vedações previstas no artigo 9º da Lei nº 8.666, de 1993;</w:t>
      </w:r>
    </w:p>
    <w:p w14:paraId="264CB091"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 xml:space="preserve"> que estejam sob falência, concurso de credores, concordata ou em processo de dissolução ou liquidação;</w:t>
      </w:r>
    </w:p>
    <w:p w14:paraId="671E6917"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entidades empresariais que estejam reunidas em consórcio;</w:t>
      </w:r>
    </w:p>
    <w:p w14:paraId="14B27CF6"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Organizações da Sociedade Civil de Interesse Público - OSCIP, atuando nessa condição (Acórdão nº 746/2014-TCU-Plenário);</w:t>
      </w:r>
    </w:p>
    <w:p w14:paraId="1E70A889"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b/>
          <w:bCs/>
          <w:color w:val="auto"/>
          <w:sz w:val="24"/>
          <w:szCs w:val="24"/>
        </w:rPr>
        <w:t>Como condição para participação no Pregão, a licitante assinalará "sim" ou "não" em campo próprio do sistema eletrônico, relativo às seguintes declarações:</w:t>
      </w:r>
    </w:p>
    <w:p w14:paraId="62FE47F7"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encontra-se desimpedida de participar da licitação, obrigando-se, ainda, a declarar, sob as penalidades cabíveis, a superveniência de fato impeditivo da habilitação, conforme Art. 32, § 2º da Lei nº 8.666/93;</w:t>
      </w:r>
    </w:p>
    <w:p w14:paraId="501BB169"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que tem pleno conhecimento e atendo a todas as exigências de habilitação e especificações técnicas previstas no Edital, nos termos do § 4º do Art. 26 do Decreto Municipal nº 026/2020;</w:t>
      </w:r>
    </w:p>
    <w:p w14:paraId="5171EB73"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que aceita as condições estipuladas neste edital, ressalvada a hipótese de impugnação;</w:t>
      </w:r>
    </w:p>
    <w:p w14:paraId="1A62809C"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lastRenderedPageBreak/>
        <w:t>que a licitante concorda e se submete a todos os termos, normas e especificações pertinentes ao Edital, bem como, às Leis, Decretos, Portarias e Resoluções cujas normas incidam sobre a presente licitação;</w:t>
      </w:r>
    </w:p>
    <w:p w14:paraId="4FEC8E61"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que todos os documentos e informações prestadas são fiéis e verdadeiras;</w:t>
      </w:r>
    </w:p>
    <w:p w14:paraId="411EF16F"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que não possui, em quadro de pessoal, empregados menores de 18 (dezoito) anos em trabalho noturno, perigoso ou insalubre e em qualquer trabalho, menores de 16 (dezesseis) anos, salvo na condição de aprendiz, a partir de 14 (quatorze) anos, em observância à Lei Federal nº 9.854, de 27.10.99, que altera a Lei nº 8666/93;</w:t>
      </w:r>
    </w:p>
    <w:p w14:paraId="5B211321"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que não constam nos quadros societários colaboradores do(a) órgão promotor do pregão eletrônico que mantenham vínculo familiar com detentor de cargo em comissão ou função de confiança, atuante na área responsável pela demanda ou contratação, ou de autoridade a ele hierarquicamente superior;</w:t>
      </w:r>
    </w:p>
    <w:p w14:paraId="1EE7B0BB"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que nos preços cotados já estão incluídas eventuais vantagens e/ou abatimentos, impostos, taxas (Inciso III do Art. 5º da Lei 10.520/02) e encargos sociais, obrigações trabalhistas, previdenciárias, fiscais e comerciais, assim como despesas com transportes e deslocamentos e outras quaisquer que incidam sobre o fornecimento;</w:t>
      </w:r>
    </w:p>
    <w:p w14:paraId="3973C44F"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que está plenamente ciente do teor e das implicações jurídicas sobre as declarações acima emitidas e que detenho plenos poderes e informações para firmá-la. Por ser a expressão da verdade e da livre vontade, firmamos a presente para os fins de direito a que se destina.</w:t>
      </w:r>
    </w:p>
    <w:p w14:paraId="293EE464"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A declaração falsa relativa ao cumprimento de qualquer condição sujeitará o licitante às sanções previstas em lei e neste Edital.</w:t>
      </w:r>
    </w:p>
    <w:p w14:paraId="6CCC9410"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A participação na sessão pública da internet dar-se-á pela utilização da senha privativa do licitante.</w:t>
      </w:r>
    </w:p>
    <w:p w14:paraId="7F590B71"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Os documentos necessários à participação na presente licitação, compreendendo os documentos referentes à proposta de preço e à habilitação (e seus anexos), deverão ser apresentados no idioma oficial do Brasil, com valores cotados em moeda nacional do país.</w:t>
      </w:r>
    </w:p>
    <w:p w14:paraId="1618E1F8"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Quaisquer documentos necessários à participação no presente certame, quando apresentados em língua estrangeira, deverão ser autenticados pelos respectivos consulados e traduzidos para o idioma oficial do Brasil por tradutor juramentado neste país.</w:t>
      </w:r>
    </w:p>
    <w:p w14:paraId="53A19A92"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lastRenderedPageBreak/>
        <w:t>Os fornecedores deverão manter, durante toda a vigência da ata de registro de preços, as mesmas condições de habilitação e qualificação exigidas na licitação.</w:t>
      </w:r>
    </w:p>
    <w:p w14:paraId="79B3A4B5"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Os licitantes interessados em usufruir dos benefícios estabelecidos pela Lei Complementar nº 123/2006 deverão atender às regras de identificação, atos e manifestação de interesse, bem como aos demais avisos emitidos pelo Pregoeiro ou pelo sistema eletrônico, nos momentos e tempos adequados.</w:t>
      </w:r>
    </w:p>
    <w:p w14:paraId="7BC2B381" w14:textId="77777777" w:rsidR="008237F7" w:rsidRPr="006469D7" w:rsidRDefault="008237F7" w:rsidP="008237F7">
      <w:pPr>
        <w:spacing w:after="0" w:line="360" w:lineRule="auto"/>
        <w:ind w:left="0" w:right="0" w:firstLine="0"/>
        <w:rPr>
          <w:rFonts w:ascii="Times New Roman" w:hAnsi="Times New Roman" w:cs="Times New Roman"/>
          <w:b/>
          <w:bCs/>
          <w:color w:val="auto"/>
          <w:sz w:val="24"/>
          <w:szCs w:val="24"/>
        </w:rPr>
      </w:pPr>
    </w:p>
    <w:p w14:paraId="776D5086" w14:textId="77777777" w:rsidR="008237F7" w:rsidRPr="006469D7" w:rsidRDefault="008237F7" w:rsidP="0019522F">
      <w:pPr>
        <w:pStyle w:val="PargrafodaLista"/>
        <w:numPr>
          <w:ilvl w:val="0"/>
          <w:numId w:val="5"/>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b/>
          <w:bCs/>
          <w:color w:val="auto"/>
          <w:sz w:val="24"/>
          <w:szCs w:val="24"/>
        </w:rPr>
        <w:t>DO TRATAMENTO DIFERENCIADO ÀS EMPRESAS ENQUADRADAS COMO MICROEMPRESA – ME E EMPRESA DE PEQUENO PORTE – EPP</w:t>
      </w:r>
    </w:p>
    <w:p w14:paraId="37B71DD7"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color w:val="auto"/>
          <w:sz w:val="24"/>
          <w:szCs w:val="24"/>
        </w:rPr>
        <w:t>Será observado e assegurado tratamento diferenciado concedido às Microempresas – ME e às Empresas de Pequeno Porte – EPP na participação em certames licitatórios deste Município de Itabaiana, conforme determina a Lei Complementar nº 123 de 14 de dezembro de 2006, em especial o previsto nos artigos 43 a 45 da referida lei e a Lei Complementar n.º 147 de 07 de agosto de 2014.</w:t>
      </w:r>
    </w:p>
    <w:p w14:paraId="07009002"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b/>
          <w:color w:val="auto"/>
          <w:sz w:val="24"/>
          <w:szCs w:val="24"/>
        </w:rPr>
        <w:t xml:space="preserve">Será desclassificada/inabilitada </w:t>
      </w:r>
      <w:r w:rsidRPr="006469D7">
        <w:rPr>
          <w:rFonts w:ascii="Times New Roman" w:hAnsi="Times New Roman" w:cs="Times New Roman"/>
          <w:color w:val="auto"/>
          <w:sz w:val="24"/>
          <w:szCs w:val="24"/>
        </w:rPr>
        <w:t>a empresa que fizer uso dos benefícios concedidos às Microempresas – ME e às Empresas de Pequeno Porte – EPP por ocasião de participação em certames licitatórios deste Município, quando houver ultrapassado o limite de faturamento estabelecido no art. 3º da Lei Complementar nº 123 de 14 de dezembro de 2006, no ano fiscal anterior, caso usufrua ou tente usufruir indevidamente dos benefícios previstos na referida lei.</w:t>
      </w:r>
    </w:p>
    <w:p w14:paraId="3BA15A78"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color w:val="auto"/>
          <w:sz w:val="24"/>
          <w:szCs w:val="24"/>
        </w:rPr>
        <w:t xml:space="preserve">A utilização indevida dos benefícios concedidos pela Lei Complementar n.º 123/2006 </w:t>
      </w:r>
      <w:r w:rsidRPr="006469D7">
        <w:rPr>
          <w:rFonts w:ascii="Times New Roman" w:hAnsi="Times New Roman" w:cs="Times New Roman"/>
          <w:b/>
          <w:color w:val="auto"/>
          <w:sz w:val="24"/>
          <w:szCs w:val="24"/>
        </w:rPr>
        <w:t>configura fraude ao certame</w:t>
      </w:r>
      <w:r w:rsidRPr="006469D7">
        <w:rPr>
          <w:rFonts w:ascii="Times New Roman" w:hAnsi="Times New Roman" w:cs="Times New Roman"/>
          <w:color w:val="auto"/>
          <w:sz w:val="24"/>
          <w:szCs w:val="24"/>
        </w:rPr>
        <w:t>, sob pena de ser declarado inidôneo para licitar e contratar com o Município de Itabaiana, nos termos do Item – SANÇÕES.</w:t>
      </w:r>
    </w:p>
    <w:p w14:paraId="38187AD8"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color w:val="auto"/>
          <w:sz w:val="24"/>
          <w:szCs w:val="24"/>
        </w:rPr>
        <w:t>As Microempresas – ME e Empresas de Pequeno Porte – EPP, por ocasião da participação em certames licitatórios, deverão apresentar toda a documentação exigida para efeito de comprovação de regularidade fiscal e trabalhista, mesmo que esta apresente alguma restrição.</w:t>
      </w:r>
    </w:p>
    <w:p w14:paraId="1E2D94BA"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color w:val="auto"/>
          <w:sz w:val="24"/>
          <w:szCs w:val="24"/>
        </w:rPr>
        <w:t xml:space="preserve">Será assegurado como </w:t>
      </w:r>
      <w:r w:rsidRPr="006469D7">
        <w:rPr>
          <w:rFonts w:ascii="Times New Roman" w:hAnsi="Times New Roman" w:cs="Times New Roman"/>
          <w:b/>
          <w:color w:val="auto"/>
          <w:sz w:val="24"/>
          <w:szCs w:val="24"/>
        </w:rPr>
        <w:t xml:space="preserve">critério de desempate </w:t>
      </w:r>
      <w:r w:rsidRPr="006469D7">
        <w:rPr>
          <w:rFonts w:ascii="Times New Roman" w:hAnsi="Times New Roman" w:cs="Times New Roman"/>
          <w:color w:val="auto"/>
          <w:sz w:val="24"/>
          <w:szCs w:val="24"/>
        </w:rPr>
        <w:t>a preferência de contratação para as Microempresas – ME e Empresas de Pequeno Porte – EPP, conforme esclarecimentos abaixo:</w:t>
      </w:r>
    </w:p>
    <w:p w14:paraId="55AF5865"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color w:val="auto"/>
          <w:sz w:val="24"/>
          <w:szCs w:val="24"/>
        </w:rPr>
        <w:t xml:space="preserve">Entende-se por empate aquelas situações em que as propostas apresentadas pelas Microempresas – ME e Empresas de Pequeno Porte – EPP sejam iguais ou até </w:t>
      </w:r>
      <w:r w:rsidRPr="006469D7">
        <w:rPr>
          <w:rFonts w:ascii="Times New Roman" w:hAnsi="Times New Roman" w:cs="Times New Roman"/>
          <w:b/>
          <w:color w:val="auto"/>
          <w:sz w:val="24"/>
          <w:szCs w:val="24"/>
        </w:rPr>
        <w:t>10% (dez por cento) superiores</w:t>
      </w:r>
      <w:r w:rsidRPr="006469D7">
        <w:rPr>
          <w:rFonts w:ascii="Times New Roman" w:hAnsi="Times New Roman" w:cs="Times New Roman"/>
          <w:color w:val="auto"/>
          <w:sz w:val="24"/>
          <w:szCs w:val="24"/>
        </w:rPr>
        <w:t xml:space="preserve"> à proposta mais bem classificada;</w:t>
      </w:r>
    </w:p>
    <w:p w14:paraId="42DEF6B4"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color w:val="auto"/>
          <w:sz w:val="24"/>
          <w:szCs w:val="24"/>
        </w:rPr>
        <w:lastRenderedPageBreak/>
        <w:t>Para efeito do disposto no art. 44 da Lei Complementar nº 123/2006, ocorrendo o empate, proceder-se-á da seguinte forma:</w:t>
      </w:r>
    </w:p>
    <w:p w14:paraId="7EAB3353"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color w:val="auto"/>
          <w:sz w:val="24"/>
          <w:szCs w:val="24"/>
        </w:rPr>
        <w:t>a Microempresa – ME ou Empresa de Pequeno Porte – EPP mais bem classificada poderá apresentar proposta de preço inferior àquela considerada vencedora do certame, situação em que será adjudicado em seu favor o objeto licitado;</w:t>
      </w:r>
    </w:p>
    <w:p w14:paraId="08DCF27D"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color w:val="auto"/>
          <w:sz w:val="24"/>
          <w:szCs w:val="24"/>
        </w:rPr>
        <w:t>não ocorrendo a contratação da microempresa ou empresa de pequeno porte, na forma do inciso I do caput deste artigo, serão convocadas as remanescentes que porventura se enquadrem na hipótese dos §§ 1º e 2º do art. 44 desta Lei Complementar, na ordem classificatória, para o exercício do mesmo direito;</w:t>
      </w:r>
    </w:p>
    <w:p w14:paraId="1F4F584A"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color w:val="auto"/>
          <w:sz w:val="24"/>
          <w:szCs w:val="24"/>
        </w:rPr>
        <w:t>no caso de equivalência dos valores apresentados pelas microempresas e empresas de pequeno porte que se encontrem nos intervalos estabelecidos nos §§ 1º e 2º do art. 44 desta Lei Complementar, será realizado sorteio entre elas para que se identifique aquela que primeiro poderá apresentar melhor oferta.</w:t>
      </w:r>
    </w:p>
    <w:p w14:paraId="41FACF2C"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color w:val="auto"/>
          <w:sz w:val="24"/>
          <w:szCs w:val="24"/>
        </w:rPr>
        <w:t>Na hipótese da não contratação nos termos previstos no caput do artigo 45 da Lei, o objeto licitado será adjudicado em favor da proposta originalmente vencedora do certame.</w:t>
      </w:r>
    </w:p>
    <w:p w14:paraId="4DEA9EFA"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color w:val="auto"/>
          <w:sz w:val="24"/>
          <w:szCs w:val="24"/>
        </w:rPr>
        <w:t>O disposto no artigo 45 somente se aplicará quando a melhor oferta inicial não tiver sido apresentada por microempresa ou empresa de pequeno porte.</w:t>
      </w:r>
    </w:p>
    <w:p w14:paraId="3CE1CE6A"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color w:val="auto"/>
          <w:sz w:val="24"/>
          <w:szCs w:val="24"/>
        </w:rPr>
        <w:t xml:space="preserve">No caso desta modalidade, a microempresa ou empresa de pequeno porte mais bem classificada será convocada para apresentar nova proposta no prazo máximo de </w:t>
      </w:r>
      <w:r w:rsidRPr="006469D7">
        <w:rPr>
          <w:rFonts w:ascii="Times New Roman" w:hAnsi="Times New Roman" w:cs="Times New Roman"/>
          <w:b/>
          <w:color w:val="auto"/>
          <w:sz w:val="24"/>
          <w:szCs w:val="24"/>
        </w:rPr>
        <w:t>5 (cinco) minutos após o encerramento dos lances</w:t>
      </w:r>
      <w:r w:rsidRPr="006469D7">
        <w:rPr>
          <w:rFonts w:ascii="Times New Roman" w:hAnsi="Times New Roman" w:cs="Times New Roman"/>
          <w:color w:val="auto"/>
          <w:sz w:val="24"/>
          <w:szCs w:val="24"/>
        </w:rPr>
        <w:t>, sob pena de preclusão.</w:t>
      </w:r>
    </w:p>
    <w:p w14:paraId="3DB87A12"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i/>
          <w:iCs/>
          <w:color w:val="auto"/>
          <w:sz w:val="24"/>
          <w:szCs w:val="24"/>
          <w:u w:val="single"/>
        </w:rPr>
        <w:t>Da Margem de Preferência –– Nos termos do Decreto Municipal nº 105, de 12 de dezembro de 2016, e, justificadamente, visando à promoção do desenvolvimento econômico no âmbito local e regional, será concedida prioridade de contratação de microempresas e empresas de pequeno porte sediadas local ou regionalmente, até o limite de dez por cento do melhor preço válido, nos seguintes termos</w:t>
      </w:r>
      <w:r w:rsidRPr="006469D7">
        <w:rPr>
          <w:rFonts w:ascii="Times New Roman" w:hAnsi="Times New Roman" w:cs="Times New Roman"/>
          <w:color w:val="auto"/>
          <w:sz w:val="24"/>
          <w:szCs w:val="24"/>
        </w:rPr>
        <w:t>:</w:t>
      </w:r>
    </w:p>
    <w:p w14:paraId="692FDBE7"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i/>
          <w:iCs/>
          <w:color w:val="auto"/>
          <w:sz w:val="24"/>
          <w:szCs w:val="24"/>
        </w:rPr>
        <w:t>Aplica-se o acima disposto nas situações em que as ofertas apresentadas pelas microempresas e empresas de pequeno porte sediadas local ou regionalmente sejam iguais ou até 10% (dez por cento) superiores ao menor preço</w:t>
      </w:r>
      <w:r w:rsidRPr="006469D7">
        <w:rPr>
          <w:rFonts w:ascii="Times New Roman" w:hAnsi="Times New Roman" w:cs="Times New Roman"/>
          <w:color w:val="auto"/>
          <w:sz w:val="24"/>
          <w:szCs w:val="24"/>
        </w:rPr>
        <w:t>;</w:t>
      </w:r>
    </w:p>
    <w:p w14:paraId="6C14252D"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i/>
          <w:iCs/>
          <w:color w:val="auto"/>
          <w:sz w:val="24"/>
          <w:szCs w:val="24"/>
        </w:rPr>
        <w:lastRenderedPageBreak/>
        <w:t>A microempresa ou a empresa de pequeno porte sediada local ou regionalmente melhor classificada poderá apresentar proposta de preço inferior àquela considerada vencedora da licitação, situação em que será adjudicado o objeto em seu favor</w:t>
      </w:r>
      <w:r w:rsidRPr="006469D7">
        <w:rPr>
          <w:rFonts w:ascii="Times New Roman" w:hAnsi="Times New Roman" w:cs="Times New Roman"/>
          <w:color w:val="auto"/>
          <w:sz w:val="24"/>
          <w:szCs w:val="24"/>
        </w:rPr>
        <w:t>;</w:t>
      </w:r>
    </w:p>
    <w:p w14:paraId="5BE31DA4"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i/>
          <w:iCs/>
          <w:color w:val="auto"/>
          <w:sz w:val="24"/>
          <w:szCs w:val="24"/>
        </w:rPr>
        <w:t>Na hipótese da não contratação da microempresa ou da empresa de pequeno porte sediada local ou regionalmente melhor classificada com base no item 8.9.2, serão convocadas as remanescentes que porventura se enquadrem na situação do item 8.9.1, na ordem classificatória, para o exercício do mesmo direito</w:t>
      </w:r>
      <w:r w:rsidRPr="006469D7">
        <w:rPr>
          <w:rFonts w:ascii="Times New Roman" w:hAnsi="Times New Roman" w:cs="Times New Roman"/>
          <w:color w:val="auto"/>
          <w:sz w:val="24"/>
          <w:szCs w:val="24"/>
        </w:rPr>
        <w:t>;</w:t>
      </w:r>
    </w:p>
    <w:p w14:paraId="32F504CE"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i/>
          <w:iCs/>
          <w:color w:val="auto"/>
          <w:sz w:val="24"/>
          <w:szCs w:val="24"/>
        </w:rPr>
        <w:t>No caso de equivalência dos valores apresentados pelas microempresas e empresas de pequeno porte sediadas local ou regionalmente, será realizado sorteio entre elas para que se identifique aquela que primeiro poderá apresentar melhor oferta</w:t>
      </w:r>
      <w:r w:rsidRPr="006469D7">
        <w:rPr>
          <w:rFonts w:ascii="Times New Roman" w:hAnsi="Times New Roman" w:cs="Times New Roman"/>
          <w:color w:val="auto"/>
          <w:sz w:val="24"/>
          <w:szCs w:val="24"/>
        </w:rPr>
        <w:t>;</w:t>
      </w:r>
    </w:p>
    <w:p w14:paraId="7CC61FB5"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 xml:space="preserve"> </w:t>
      </w:r>
      <w:r w:rsidRPr="006469D7">
        <w:rPr>
          <w:rFonts w:ascii="Times New Roman" w:hAnsi="Times New Roman" w:cs="Times New Roman"/>
          <w:i/>
          <w:iCs/>
          <w:color w:val="auto"/>
          <w:sz w:val="24"/>
          <w:szCs w:val="24"/>
        </w:rPr>
        <w:t>Para efeitos da aplicação da margem de preferência, considera-se</w:t>
      </w:r>
      <w:r w:rsidRPr="006469D7">
        <w:rPr>
          <w:rFonts w:ascii="Times New Roman" w:hAnsi="Times New Roman" w:cs="Times New Roman"/>
          <w:color w:val="auto"/>
          <w:sz w:val="24"/>
          <w:szCs w:val="24"/>
        </w:rPr>
        <w:t>:</w:t>
      </w:r>
    </w:p>
    <w:p w14:paraId="57BB70E4"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i/>
          <w:iCs/>
          <w:color w:val="auto"/>
          <w:sz w:val="24"/>
          <w:szCs w:val="24"/>
        </w:rPr>
      </w:pPr>
      <w:r w:rsidRPr="006469D7">
        <w:rPr>
          <w:rFonts w:ascii="Times New Roman" w:hAnsi="Times New Roman" w:cs="Times New Roman"/>
          <w:i/>
          <w:iCs/>
          <w:color w:val="auto"/>
          <w:sz w:val="24"/>
          <w:szCs w:val="24"/>
        </w:rPr>
        <w:t>Âmbito local - sede e limites geográficos deste Município;</w:t>
      </w:r>
    </w:p>
    <w:p w14:paraId="4CE6CAB2" w14:textId="0CC5E39B" w:rsidR="008237F7" w:rsidRPr="006469D7" w:rsidRDefault="008237F7" w:rsidP="0019522F">
      <w:pPr>
        <w:pStyle w:val="PargrafodaLista"/>
        <w:numPr>
          <w:ilvl w:val="3"/>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b/>
          <w:bCs/>
          <w:color w:val="auto"/>
          <w:sz w:val="24"/>
          <w:szCs w:val="24"/>
        </w:rPr>
        <w:t>Âmbito regional</w:t>
      </w:r>
      <w:r w:rsidRPr="006469D7">
        <w:rPr>
          <w:rFonts w:ascii="Times New Roman" w:hAnsi="Times New Roman" w:cs="Times New Roman"/>
          <w:color w:val="auto"/>
          <w:sz w:val="24"/>
          <w:szCs w:val="24"/>
        </w:rPr>
        <w:t xml:space="preserve"> - os municípios circunvizinhos, através das microrregiões, conforme definido pelo Instituto Brasileiro de Geografia e Estatística – IBGE e assim considerados, especificamente: </w:t>
      </w:r>
      <w:r w:rsidR="0039047F" w:rsidRPr="002A0BAD">
        <w:rPr>
          <w:rFonts w:ascii="Times New Roman" w:hAnsi="Times New Roman" w:cs="Times New Roman"/>
          <w:b/>
          <w:color w:val="auto"/>
          <w:sz w:val="24"/>
          <w:szCs w:val="24"/>
          <w:u w:val="single"/>
        </w:rPr>
        <w:t>Areia Branca, Campo do Brito, Macambira, Malhador, Moita Bonita, São Domingos, Ribeirópolis, Itaporanga d´Ajuda, Nossa Senhora Aparecida, Frei Paulo, São Miguel do Aleixo, Pinhão e</w:t>
      </w:r>
      <w:r w:rsidR="0039047F">
        <w:rPr>
          <w:rFonts w:ascii="Times New Roman" w:hAnsi="Times New Roman" w:cs="Times New Roman"/>
          <w:b/>
          <w:color w:val="auto"/>
          <w:sz w:val="24"/>
          <w:szCs w:val="24"/>
          <w:u w:val="single"/>
        </w:rPr>
        <w:t xml:space="preserve"> </w:t>
      </w:r>
      <w:r w:rsidR="0039047F" w:rsidRPr="00E1715C">
        <w:rPr>
          <w:rFonts w:ascii="Times New Roman" w:hAnsi="Times New Roman" w:cs="Times New Roman"/>
          <w:b/>
          <w:color w:val="auto"/>
          <w:sz w:val="24"/>
          <w:szCs w:val="24"/>
          <w:u w:val="single"/>
        </w:rPr>
        <w:t>Carira</w:t>
      </w:r>
      <w:r w:rsidRPr="006469D7">
        <w:rPr>
          <w:rFonts w:ascii="Times New Roman" w:hAnsi="Times New Roman" w:cs="Times New Roman"/>
          <w:color w:val="auto"/>
          <w:sz w:val="24"/>
          <w:szCs w:val="24"/>
        </w:rPr>
        <w:t>.</w:t>
      </w:r>
    </w:p>
    <w:p w14:paraId="4CFAEFC5" w14:textId="77777777" w:rsidR="008237F7" w:rsidRPr="006469D7" w:rsidRDefault="008237F7" w:rsidP="0019522F">
      <w:pPr>
        <w:pStyle w:val="PargrafodaLista"/>
        <w:numPr>
          <w:ilvl w:val="3"/>
          <w:numId w:val="5"/>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b/>
          <w:bCs/>
          <w:color w:val="auto"/>
          <w:sz w:val="24"/>
          <w:szCs w:val="24"/>
        </w:rPr>
        <w:t>Ao final dos lances, será solicitado pelo Pregoeiro a manifestação das empresas devidamente cadastradas como Microempresa/Empresa de Pequeno Porte àquelas sediadas local ou regionalmente, e que que estejam com oferta (último lance) com valor até 10% acima do valor da melhor proposta para que se possa verificar a ocorrência de eventual empate ficto e aplicar o direito de preferência previsto no item 8.11 deste Edital.</w:t>
      </w:r>
    </w:p>
    <w:p w14:paraId="51CD41FD" w14:textId="77777777" w:rsidR="008237F7" w:rsidRPr="006469D7" w:rsidRDefault="008237F7" w:rsidP="008237F7">
      <w:pPr>
        <w:spacing w:after="0" w:line="360" w:lineRule="auto"/>
        <w:ind w:right="0"/>
        <w:rPr>
          <w:rFonts w:ascii="Times New Roman" w:hAnsi="Times New Roman" w:cs="Times New Roman"/>
          <w:b/>
          <w:bCs/>
          <w:color w:val="auto"/>
          <w:sz w:val="24"/>
          <w:szCs w:val="24"/>
        </w:rPr>
      </w:pPr>
    </w:p>
    <w:p w14:paraId="4A69768E" w14:textId="77777777" w:rsidR="008237F7" w:rsidRPr="006469D7" w:rsidRDefault="008237F7" w:rsidP="0019522F">
      <w:pPr>
        <w:pStyle w:val="PargrafodaLista"/>
        <w:numPr>
          <w:ilvl w:val="0"/>
          <w:numId w:val="5"/>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b/>
          <w:bCs/>
          <w:color w:val="auto"/>
          <w:sz w:val="24"/>
          <w:szCs w:val="24"/>
        </w:rPr>
        <w:t>DA IMPUGNAÇÃO AO EDITAL E DO PEDIDO DE ESCLARECIMENTO</w:t>
      </w:r>
    </w:p>
    <w:p w14:paraId="4AF5F1CA" w14:textId="77777777" w:rsidR="008237F7" w:rsidRPr="006469D7" w:rsidRDefault="008237F7" w:rsidP="0019522F">
      <w:pPr>
        <w:pStyle w:val="PargrafodaLista"/>
        <w:numPr>
          <w:ilvl w:val="1"/>
          <w:numId w:val="4"/>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color w:val="auto"/>
          <w:sz w:val="24"/>
          <w:szCs w:val="24"/>
        </w:rPr>
        <w:t>Até 03 (três) dias úteis, antes da data fixada parta abertura da sessão pública, nos termos dos Art. 23 e Art. 24 do Decreto Municipal nº 026/2020, qualquer pessoa física ou jurídica, poderá solicitar esclarecimentos, providências ou impugnar o ato convocatório deste Pregão.</w:t>
      </w:r>
    </w:p>
    <w:p w14:paraId="5849A1CE" w14:textId="77777777" w:rsidR="008237F7" w:rsidRPr="006469D7" w:rsidRDefault="008237F7" w:rsidP="0019522F">
      <w:pPr>
        <w:pStyle w:val="PargrafodaLista"/>
        <w:numPr>
          <w:ilvl w:val="1"/>
          <w:numId w:val="4"/>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lastRenderedPageBreak/>
        <w:t>O Pregoeiro decidirá sobre a impugnação no prazo de 02 (dois) dias úteis, de acordo com o §1° dos Art. 23 e Art. 24 do Decreto Municipal n° 026/2020, e poderá requisitar subsídios formais aos responsáveis pela elaboração do termo de referência e dos anexos.</w:t>
      </w:r>
    </w:p>
    <w:p w14:paraId="1BD14A5C" w14:textId="2F582FE3" w:rsidR="008237F7" w:rsidRPr="006469D7" w:rsidRDefault="008237F7" w:rsidP="0019522F">
      <w:pPr>
        <w:pStyle w:val="PargrafodaLista"/>
        <w:numPr>
          <w:ilvl w:val="1"/>
          <w:numId w:val="4"/>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color w:val="auto"/>
          <w:sz w:val="24"/>
          <w:szCs w:val="24"/>
        </w:rPr>
        <w:t>A impugnação</w:t>
      </w:r>
      <w:r w:rsidR="0039047F">
        <w:rPr>
          <w:rFonts w:ascii="Times New Roman" w:hAnsi="Times New Roman" w:cs="Times New Roman"/>
          <w:color w:val="auto"/>
          <w:sz w:val="24"/>
          <w:szCs w:val="24"/>
        </w:rPr>
        <w:t xml:space="preserve"> ou pedido de esclarecimento</w:t>
      </w:r>
      <w:r w:rsidRPr="006469D7">
        <w:rPr>
          <w:rFonts w:ascii="Times New Roman" w:hAnsi="Times New Roman" w:cs="Times New Roman"/>
          <w:color w:val="auto"/>
          <w:sz w:val="24"/>
          <w:szCs w:val="24"/>
        </w:rPr>
        <w:t xml:space="preserve"> poderá ser realizada por forma eletrônica, pelo sistema</w:t>
      </w:r>
      <w:r w:rsidR="0039047F">
        <w:rPr>
          <w:rFonts w:ascii="Times New Roman" w:hAnsi="Times New Roman" w:cs="Times New Roman"/>
          <w:color w:val="auto"/>
          <w:sz w:val="24"/>
          <w:szCs w:val="24"/>
        </w:rPr>
        <w:t xml:space="preserve">: </w:t>
      </w:r>
      <w:hyperlink r:id="rId13" w:history="1">
        <w:r w:rsidR="0039047F" w:rsidRPr="00C9280F">
          <w:rPr>
            <w:rStyle w:val="Hyperlink"/>
            <w:rFonts w:ascii="Times New Roman" w:hAnsi="Times New Roman" w:cs="Times New Roman"/>
            <w:sz w:val="24"/>
            <w:szCs w:val="24"/>
          </w:rPr>
          <w:t>www.licitanet.com.br</w:t>
        </w:r>
      </w:hyperlink>
      <w:r w:rsidR="0039047F">
        <w:rPr>
          <w:rFonts w:ascii="Times New Roman" w:hAnsi="Times New Roman" w:cs="Times New Roman"/>
          <w:color w:val="auto"/>
          <w:sz w:val="24"/>
          <w:szCs w:val="24"/>
        </w:rPr>
        <w:t xml:space="preserve"> </w:t>
      </w:r>
    </w:p>
    <w:p w14:paraId="471E5BD3" w14:textId="77777777" w:rsidR="008237F7" w:rsidRPr="006469D7" w:rsidRDefault="008237F7" w:rsidP="0019522F">
      <w:pPr>
        <w:pStyle w:val="PargrafodaLista"/>
        <w:numPr>
          <w:ilvl w:val="1"/>
          <w:numId w:val="4"/>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color w:val="auto"/>
          <w:sz w:val="24"/>
          <w:szCs w:val="24"/>
        </w:rPr>
        <w:t>Caberá ao Pregoeiro, auxiliado pelos responsáveis pela elaboração do Termo de Referência e seus anexos, decidir sobre a impugnação no prazo de até dois dias úteis contados da data de recebimento da impugnação.</w:t>
      </w:r>
    </w:p>
    <w:p w14:paraId="72B59487" w14:textId="77777777" w:rsidR="008237F7" w:rsidRPr="006469D7" w:rsidRDefault="008237F7" w:rsidP="0019522F">
      <w:pPr>
        <w:pStyle w:val="PargrafodaLista"/>
        <w:numPr>
          <w:ilvl w:val="1"/>
          <w:numId w:val="4"/>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color w:val="auto"/>
          <w:sz w:val="24"/>
          <w:szCs w:val="24"/>
        </w:rPr>
        <w:t>Acolhida a impugnação, será definida e publicada nova data para a realização do certame.</w:t>
      </w:r>
    </w:p>
    <w:p w14:paraId="3B0FE7F1" w14:textId="77777777" w:rsidR="008237F7" w:rsidRPr="006469D7" w:rsidRDefault="008237F7" w:rsidP="0019522F">
      <w:pPr>
        <w:pStyle w:val="PargrafodaLista"/>
        <w:numPr>
          <w:ilvl w:val="1"/>
          <w:numId w:val="4"/>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As impugnações e pedidos de esclarecimentos não suspendem os prazos previstos no certame.</w:t>
      </w:r>
    </w:p>
    <w:p w14:paraId="6C41EDC7" w14:textId="77777777" w:rsidR="008237F7" w:rsidRPr="006469D7" w:rsidRDefault="008237F7" w:rsidP="0019522F">
      <w:pPr>
        <w:pStyle w:val="PargrafodaLista"/>
        <w:numPr>
          <w:ilvl w:val="1"/>
          <w:numId w:val="4"/>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A concessão de efeito suspensivo à impugnação é medida excepcional e deverá ser motivada pelo pregoeiro, nos autos do processo de licitação.</w:t>
      </w:r>
    </w:p>
    <w:p w14:paraId="384BD458" w14:textId="77777777" w:rsidR="008237F7" w:rsidRDefault="008237F7" w:rsidP="0019522F">
      <w:pPr>
        <w:pStyle w:val="PargrafodaLista"/>
        <w:numPr>
          <w:ilvl w:val="1"/>
          <w:numId w:val="4"/>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 xml:space="preserve">As alterações do Edital que, inquestionavelmente, afetarem a formulação da proposta, serão informadas para todas as licitantes que retiraram o Edital e divulgadas pela mesma forma que se deu o texto original, </w:t>
      </w:r>
      <w:r w:rsidRPr="006469D7">
        <w:rPr>
          <w:rFonts w:ascii="Times New Roman" w:hAnsi="Times New Roman" w:cs="Times New Roman"/>
          <w:color w:val="auto"/>
          <w:sz w:val="24"/>
          <w:szCs w:val="24"/>
          <w:u w:val="single" w:color="000000"/>
        </w:rPr>
        <w:t>reabrindo-se o prazo inicialmente estabelecido</w:t>
      </w:r>
      <w:r w:rsidRPr="006469D7">
        <w:rPr>
          <w:rFonts w:ascii="Times New Roman" w:hAnsi="Times New Roman" w:cs="Times New Roman"/>
          <w:color w:val="auto"/>
          <w:sz w:val="24"/>
          <w:szCs w:val="24"/>
        </w:rPr>
        <w:t>. Do contrário, serão mantidos a data e horário da sessão.</w:t>
      </w:r>
    </w:p>
    <w:p w14:paraId="501E00EB" w14:textId="77777777" w:rsidR="008237F7" w:rsidRPr="006469D7" w:rsidRDefault="008237F7" w:rsidP="008237F7">
      <w:pPr>
        <w:spacing w:after="0" w:line="360" w:lineRule="auto"/>
        <w:ind w:left="0" w:right="0" w:firstLine="0"/>
        <w:rPr>
          <w:rFonts w:ascii="Times New Roman" w:hAnsi="Times New Roman" w:cs="Times New Roman"/>
          <w:color w:val="auto"/>
          <w:sz w:val="24"/>
          <w:szCs w:val="24"/>
        </w:rPr>
      </w:pPr>
    </w:p>
    <w:p w14:paraId="2A16261E" w14:textId="77777777" w:rsidR="008237F7" w:rsidRPr="006469D7" w:rsidRDefault="008237F7" w:rsidP="0019522F">
      <w:pPr>
        <w:pStyle w:val="PargrafodaLista"/>
        <w:numPr>
          <w:ilvl w:val="0"/>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b/>
          <w:bCs/>
          <w:color w:val="auto"/>
          <w:sz w:val="24"/>
          <w:szCs w:val="24"/>
        </w:rPr>
        <w:t>DA APRESENTAÇÃO DAS PROPOSTAS E DOCUMENTOS DE HABILITAÇÃO</w:t>
      </w:r>
    </w:p>
    <w:p w14:paraId="2EC11235"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 xml:space="preserve">Os licitantes encaminharão, exclusivamente por meio do sistema (https://licitanet.com.br/), concomitantemente com os documentos de </w:t>
      </w:r>
      <w:r w:rsidRPr="006469D7">
        <w:rPr>
          <w:rFonts w:ascii="Times New Roman" w:hAnsi="Times New Roman" w:cs="Times New Roman"/>
          <w:b/>
          <w:bCs/>
          <w:color w:val="auto"/>
          <w:sz w:val="24"/>
          <w:szCs w:val="24"/>
        </w:rPr>
        <w:t>habilitação</w:t>
      </w:r>
      <w:r w:rsidRPr="006469D7">
        <w:rPr>
          <w:rFonts w:ascii="Times New Roman" w:hAnsi="Times New Roman" w:cs="Times New Roman"/>
          <w:color w:val="auto"/>
          <w:sz w:val="24"/>
          <w:szCs w:val="24"/>
        </w:rPr>
        <w:t xml:space="preserve"> exigidos no edital, </w:t>
      </w:r>
      <w:r w:rsidRPr="006469D7">
        <w:rPr>
          <w:rFonts w:ascii="Times New Roman" w:hAnsi="Times New Roman" w:cs="Times New Roman"/>
          <w:b/>
          <w:bCs/>
          <w:color w:val="auto"/>
          <w:sz w:val="24"/>
          <w:szCs w:val="24"/>
        </w:rPr>
        <w:t>proposta</w:t>
      </w:r>
      <w:r w:rsidRPr="006469D7">
        <w:rPr>
          <w:rFonts w:ascii="Times New Roman" w:hAnsi="Times New Roman" w:cs="Times New Roman"/>
          <w:color w:val="auto"/>
          <w:sz w:val="24"/>
          <w:szCs w:val="24"/>
        </w:rPr>
        <w:t xml:space="preserve"> com a “</w:t>
      </w:r>
      <w:r w:rsidRPr="006469D7">
        <w:rPr>
          <w:rFonts w:ascii="Times New Roman" w:hAnsi="Times New Roman" w:cs="Times New Roman"/>
          <w:i/>
          <w:iCs/>
          <w:color w:val="auto"/>
          <w:sz w:val="24"/>
          <w:szCs w:val="24"/>
        </w:rPr>
        <w:t>descrição detalhada do objeto ofertado</w:t>
      </w:r>
      <w:r w:rsidRPr="006469D7">
        <w:rPr>
          <w:rFonts w:ascii="Times New Roman" w:hAnsi="Times New Roman" w:cs="Times New Roman"/>
          <w:color w:val="auto"/>
          <w:sz w:val="24"/>
          <w:szCs w:val="24"/>
        </w:rPr>
        <w:t xml:space="preserve">”, incluindo </w:t>
      </w:r>
      <w:r w:rsidRPr="006469D7">
        <w:rPr>
          <w:rFonts w:ascii="Times New Roman" w:hAnsi="Times New Roman" w:cs="Times New Roman"/>
          <w:b/>
          <w:bCs/>
          <w:color w:val="auto"/>
          <w:sz w:val="24"/>
          <w:szCs w:val="24"/>
        </w:rPr>
        <w:t>quantidade</w:t>
      </w:r>
      <w:r w:rsidRPr="006469D7">
        <w:rPr>
          <w:rFonts w:ascii="Times New Roman" w:hAnsi="Times New Roman" w:cs="Times New Roman"/>
          <w:color w:val="auto"/>
          <w:sz w:val="24"/>
          <w:szCs w:val="24"/>
        </w:rPr>
        <w:t xml:space="preserve">, </w:t>
      </w:r>
      <w:r w:rsidRPr="006469D7">
        <w:rPr>
          <w:rFonts w:ascii="Times New Roman" w:hAnsi="Times New Roman" w:cs="Times New Roman"/>
          <w:b/>
          <w:bCs/>
          <w:color w:val="auto"/>
          <w:sz w:val="24"/>
          <w:szCs w:val="24"/>
        </w:rPr>
        <w:t>preço</w:t>
      </w:r>
      <w:r w:rsidRPr="006469D7">
        <w:rPr>
          <w:rFonts w:ascii="Times New Roman" w:hAnsi="Times New Roman" w:cs="Times New Roman"/>
          <w:color w:val="auto"/>
          <w:sz w:val="24"/>
          <w:szCs w:val="24"/>
        </w:rPr>
        <w:t xml:space="preserve"> e a </w:t>
      </w:r>
      <w:r w:rsidRPr="006469D7">
        <w:rPr>
          <w:rFonts w:ascii="Times New Roman" w:hAnsi="Times New Roman" w:cs="Times New Roman"/>
          <w:b/>
          <w:bCs/>
          <w:color w:val="auto"/>
          <w:sz w:val="24"/>
          <w:szCs w:val="24"/>
        </w:rPr>
        <w:t>marca</w:t>
      </w:r>
      <w:r w:rsidRPr="006469D7">
        <w:rPr>
          <w:rFonts w:ascii="Times New Roman" w:hAnsi="Times New Roman" w:cs="Times New Roman"/>
          <w:color w:val="auto"/>
          <w:sz w:val="24"/>
          <w:szCs w:val="24"/>
        </w:rPr>
        <w:t xml:space="preserve"> (conforme solicita o sistema), até o horário limite de início da Sessão Pública, horário de Brasília, exclusivamente por meio do Sistema Eletrônico, quando, então, encerrar-se-á, automaticamente, a etapa de envio dessa documentação.</w:t>
      </w:r>
    </w:p>
    <w:p w14:paraId="3FE455C5"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As propostas registradas no Sistema não devem conter nenhuma identificação da empresa proponente, visando atender o princípio da impessoalidade e preservar o sigilo das propostas. Em caso de identificação da licitante na proposta registrada, esta será desclassificada pelo pregoeiro.</w:t>
      </w:r>
    </w:p>
    <w:p w14:paraId="35BB2A3A"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O envio da proposta, acompanhada dos documentos de habilitação exigidos neste Edital, ocorrerá por meio de chave de acesso e senha.</w:t>
      </w:r>
    </w:p>
    <w:p w14:paraId="684FCDBB"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lastRenderedPageBreak/>
        <w:t>As Microempresas e Empresas de Pequeno Porte deverão encaminhar a documentação de habilitação, ainda que haja alguma restrição de regularidade fiscal e trabalhista, nos termos do art. 43, § 1º da LC nº 123, de 2006.</w:t>
      </w:r>
    </w:p>
    <w:p w14:paraId="589476E5"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b/>
          <w:bCs/>
          <w:color w:val="auto"/>
          <w:sz w:val="24"/>
          <w:szCs w:val="24"/>
        </w:rPr>
        <w:t>A condição de Microempresa ou Empresa de Pequeno Porte será comprovada mediante apresentação da seguinte documentação</w:t>
      </w:r>
      <w:r w:rsidRPr="006469D7">
        <w:rPr>
          <w:rFonts w:ascii="Times New Roman" w:hAnsi="Times New Roman" w:cs="Times New Roman"/>
          <w:color w:val="auto"/>
          <w:sz w:val="24"/>
          <w:szCs w:val="24"/>
        </w:rPr>
        <w:t>:</w:t>
      </w:r>
    </w:p>
    <w:p w14:paraId="52A2019D" w14:textId="6531D85A"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u w:val="single"/>
        </w:rPr>
        <w:t>Certidão Simplificada expedida pela Junta Comercial do seu domicílio, atestando a atual situação da empresa, conforme Instrução Normativa DREI 69/2019, sob as penas da lei, de que cumpre os requisitos legais para a qualificação como microempresa ou empresa de pequeno porte, microempreendedor individual, estando apto a usufruir do tratamento favorecido estabelecido nos art. 42 ao art. 49 da Lei Complementar nº 123, de 2006, de acordo com o § 1º do art. 13 do Decreto Federal nº 8.538/2015</w:t>
      </w:r>
      <w:r w:rsidR="0039047F">
        <w:rPr>
          <w:rFonts w:ascii="Times New Roman" w:hAnsi="Times New Roman" w:cs="Times New Roman"/>
          <w:color w:val="auto"/>
          <w:sz w:val="24"/>
          <w:szCs w:val="24"/>
          <w:u w:val="single"/>
        </w:rPr>
        <w:t>.</w:t>
      </w:r>
    </w:p>
    <w:p w14:paraId="2C24B662"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177598FB"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Até a abertura da sessão pública, os licitantes poderão retirar ou substituir a proposta e os documentos de habilitação anteriormente inseridos no sistema.</w:t>
      </w:r>
    </w:p>
    <w:p w14:paraId="157AA4AF"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Não será estabelecida, nessa etapa do certame, ordem de classificação entre as propostas apresentadas, o que somente ocorrerá após a realização dos procedimentos de negociação e julgamento da proposta.</w:t>
      </w:r>
    </w:p>
    <w:p w14:paraId="1D0C9CB3"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Os documentos que compõem a proposta e a habilitação do licitante melhor classificado somente serão disponibilizados para avaliação do pregoeiro e para acesso público após o encerramento do envio de lances.</w:t>
      </w:r>
    </w:p>
    <w:p w14:paraId="07E451AD" w14:textId="77777777" w:rsidR="008237F7" w:rsidRPr="006469D7" w:rsidRDefault="008237F7" w:rsidP="008237F7">
      <w:pPr>
        <w:spacing w:after="0" w:line="360" w:lineRule="auto"/>
        <w:ind w:left="0" w:right="0" w:firstLine="0"/>
        <w:rPr>
          <w:rFonts w:ascii="Times New Roman" w:hAnsi="Times New Roman" w:cs="Times New Roman"/>
          <w:color w:val="auto"/>
          <w:sz w:val="24"/>
          <w:szCs w:val="24"/>
        </w:rPr>
      </w:pPr>
    </w:p>
    <w:p w14:paraId="5D1E1ABC" w14:textId="77777777" w:rsidR="008237F7" w:rsidRPr="006469D7" w:rsidRDefault="008237F7" w:rsidP="0019522F">
      <w:pPr>
        <w:pStyle w:val="PargrafodaLista"/>
        <w:numPr>
          <w:ilvl w:val="0"/>
          <w:numId w:val="5"/>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b/>
          <w:bCs/>
          <w:color w:val="auto"/>
          <w:sz w:val="24"/>
          <w:szCs w:val="24"/>
        </w:rPr>
        <w:t>DO PREENCHIMENTO DA PROPOSTA</w:t>
      </w:r>
    </w:p>
    <w:p w14:paraId="66F483AC"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O licitante deverá enviar sua proposta mediante o preenchimento, no sistema eletrônico, dos seguintes campos:</w:t>
      </w:r>
    </w:p>
    <w:p w14:paraId="4D6C5478"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Valor unitário (</w:t>
      </w:r>
      <w:r w:rsidRPr="006469D7">
        <w:rPr>
          <w:rFonts w:ascii="Times New Roman" w:hAnsi="Times New Roman" w:cs="Times New Roman"/>
          <w:b/>
          <w:bCs/>
          <w:color w:val="auto"/>
          <w:sz w:val="24"/>
          <w:szCs w:val="24"/>
        </w:rPr>
        <w:t>por ponto individual</w:t>
      </w:r>
      <w:r w:rsidRPr="006469D7">
        <w:rPr>
          <w:rFonts w:ascii="Times New Roman" w:hAnsi="Times New Roman" w:cs="Times New Roman"/>
          <w:color w:val="auto"/>
          <w:sz w:val="24"/>
          <w:szCs w:val="24"/>
        </w:rPr>
        <w:t>) e total do item (</w:t>
      </w:r>
      <w:r w:rsidRPr="006469D7">
        <w:rPr>
          <w:rFonts w:ascii="Times New Roman" w:hAnsi="Times New Roman" w:cs="Times New Roman"/>
          <w:b/>
          <w:bCs/>
          <w:color w:val="auto"/>
          <w:sz w:val="24"/>
          <w:szCs w:val="24"/>
        </w:rPr>
        <w:t>levando-se em consideração a quantidade de pontos e a quantidade de meses de prestação dos serviços, na conformidade com o Anexo I, Termo de Referência deste Edital</w:t>
      </w:r>
      <w:r w:rsidRPr="006469D7">
        <w:rPr>
          <w:rFonts w:ascii="Times New Roman" w:hAnsi="Times New Roman" w:cs="Times New Roman"/>
          <w:color w:val="auto"/>
          <w:sz w:val="24"/>
          <w:szCs w:val="24"/>
        </w:rPr>
        <w:t>);</w:t>
      </w:r>
    </w:p>
    <w:p w14:paraId="4FF16A84"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lastRenderedPageBreak/>
        <w:t>Descrição do objeto, contendo as informações similares à especificação do Termo de Referência;</w:t>
      </w:r>
    </w:p>
    <w:p w14:paraId="7B902B82"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Todas as especificações do objeto contidas na proposta vinculam a Contratada.</w:t>
      </w:r>
    </w:p>
    <w:p w14:paraId="64E20718"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Nos valores propostos estarão inclusos todos os custos operacionais, encargos previdenciários, trabalhistas, tributários, comerciais e quaisquer outros que incidam direta ou indiretamente na prestação dos serviços, apurados mediante o preenchimento do modelo de Planilha de Custos e Formação de Preços, conforme anexo deste Edital.</w:t>
      </w:r>
    </w:p>
    <w:p w14:paraId="4E372113"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 de 1993.</w:t>
      </w:r>
    </w:p>
    <w:p w14:paraId="33FCAB52" w14:textId="4445DA13"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 n.5/2017</w:t>
      </w:r>
      <w:r w:rsidR="0039047F">
        <w:rPr>
          <w:rFonts w:ascii="Times New Roman" w:hAnsi="Times New Roman" w:cs="Times New Roman"/>
          <w:color w:val="auto"/>
          <w:sz w:val="24"/>
          <w:szCs w:val="24"/>
        </w:rPr>
        <w:t>.</w:t>
      </w:r>
    </w:p>
    <w:p w14:paraId="7F454552" w14:textId="121C1B6A" w:rsidR="008237F7" w:rsidRPr="006469D7" w:rsidRDefault="008237F7" w:rsidP="00012E63">
      <w:pPr>
        <w:pStyle w:val="PargrafodaLista"/>
        <w:numPr>
          <w:ilvl w:val="1"/>
          <w:numId w:val="5"/>
        </w:numPr>
        <w:spacing w:before="120" w:after="120" w:line="360" w:lineRule="auto"/>
        <w:ind w:left="567" w:right="0"/>
        <w:rPr>
          <w:rFonts w:ascii="Times New Roman" w:hAnsi="Times New Roman" w:cs="Times New Roman"/>
          <w:color w:val="auto"/>
          <w:sz w:val="24"/>
          <w:szCs w:val="24"/>
        </w:rPr>
      </w:pPr>
      <w:r w:rsidRPr="006469D7">
        <w:rPr>
          <w:rFonts w:ascii="Times New Roman" w:hAnsi="Times New Roman" w:cs="Times New Roman"/>
          <w:color w:val="auto"/>
          <w:sz w:val="24"/>
          <w:szCs w:val="24"/>
        </w:rPr>
        <w:t xml:space="preserve">A empresa é a única responsável pela cotação correta dos encargos tributários. Em caso de </w:t>
      </w:r>
      <w:r w:rsidR="0039047F">
        <w:rPr>
          <w:rFonts w:ascii="Times New Roman" w:hAnsi="Times New Roman" w:cs="Times New Roman"/>
          <w:color w:val="auto"/>
          <w:sz w:val="24"/>
          <w:szCs w:val="24"/>
        </w:rPr>
        <w:t xml:space="preserve">      </w:t>
      </w:r>
      <w:r w:rsidRPr="006469D7">
        <w:rPr>
          <w:rFonts w:ascii="Times New Roman" w:hAnsi="Times New Roman" w:cs="Times New Roman"/>
          <w:color w:val="auto"/>
          <w:sz w:val="24"/>
          <w:szCs w:val="24"/>
        </w:rPr>
        <w:t>erro ou cotação incompatível com o regime tributário a que se submete, serão adotadas as orientações a seguir:</w:t>
      </w:r>
    </w:p>
    <w:p w14:paraId="1F816782" w14:textId="77777777" w:rsidR="008237F7" w:rsidRPr="006469D7" w:rsidRDefault="008237F7" w:rsidP="0019522F">
      <w:pPr>
        <w:pStyle w:val="PargrafodaLista"/>
        <w:numPr>
          <w:ilvl w:val="2"/>
          <w:numId w:val="5"/>
        </w:numPr>
        <w:spacing w:before="120" w:after="12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cotação de percentual menor que o adequado: o percentual será mantido durante toda a execução contratual;</w:t>
      </w:r>
    </w:p>
    <w:p w14:paraId="426C9E7F" w14:textId="77777777" w:rsidR="008237F7" w:rsidRPr="006469D7" w:rsidRDefault="008237F7" w:rsidP="0019522F">
      <w:pPr>
        <w:pStyle w:val="PargrafodaLista"/>
        <w:numPr>
          <w:ilvl w:val="2"/>
          <w:numId w:val="5"/>
        </w:numPr>
        <w:spacing w:before="120" w:after="120" w:line="360" w:lineRule="auto"/>
        <w:ind w:right="0"/>
        <w:contextualSpacing w:val="0"/>
        <w:rPr>
          <w:rFonts w:ascii="Times New Roman" w:hAnsi="Times New Roman" w:cs="Times New Roman"/>
          <w:sz w:val="24"/>
          <w:szCs w:val="24"/>
        </w:rPr>
      </w:pPr>
      <w:r w:rsidRPr="006469D7">
        <w:rPr>
          <w:rFonts w:ascii="Times New Roman" w:hAnsi="Times New Roman" w:cs="Times New Roman"/>
          <w:color w:val="auto"/>
          <w:sz w:val="24"/>
          <w:szCs w:val="24"/>
        </w:rPr>
        <w:t>cotação de percentual maior que o adequado: o excesso será suprimido, unilateralmente, da planilha e haverá glosa, quando do pagamento, e/ou redução, quando da repactuação, para fins de total ressarcimento do débito</w:t>
      </w:r>
      <w:r w:rsidRPr="006469D7">
        <w:rPr>
          <w:rFonts w:ascii="Times New Roman" w:hAnsi="Times New Roman" w:cs="Times New Roman"/>
          <w:sz w:val="24"/>
          <w:szCs w:val="24"/>
        </w:rPr>
        <w:t>.</w:t>
      </w:r>
    </w:p>
    <w:p w14:paraId="5C0957C9" w14:textId="77777777" w:rsidR="008237F7" w:rsidRPr="006469D7" w:rsidRDefault="008237F7" w:rsidP="0019522F">
      <w:pPr>
        <w:pStyle w:val="PargrafodaLista"/>
        <w:numPr>
          <w:ilvl w:val="1"/>
          <w:numId w:val="5"/>
        </w:numPr>
        <w:spacing w:before="120" w:after="120" w:line="360" w:lineRule="auto"/>
        <w:ind w:right="0"/>
        <w:rPr>
          <w:rFonts w:ascii="Times New Roman" w:hAnsi="Times New Roman" w:cs="Times New Roman"/>
          <w:sz w:val="24"/>
          <w:szCs w:val="24"/>
        </w:rPr>
      </w:pPr>
      <w:r w:rsidRPr="006469D7">
        <w:rPr>
          <w:rFonts w:ascii="Times New Roman" w:hAnsi="Times New Roman" w:cs="Times New Roman"/>
          <w:sz w:val="24"/>
          <w:szCs w:val="24"/>
        </w:rP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w:t>
      </w:r>
      <w:r w:rsidRPr="006469D7">
        <w:rPr>
          <w:rFonts w:ascii="Times New Roman" w:hAnsi="Times New Roman" w:cs="Times New Roman"/>
          <w:sz w:val="24"/>
          <w:szCs w:val="24"/>
        </w:rPr>
        <w:lastRenderedPageBreak/>
        <w:t>fiscalização, a qualquer tempo, comprovação da adequação dos recolhimentos, para os fins do previsto no subitem anterior.</w:t>
      </w:r>
    </w:p>
    <w:p w14:paraId="6D799834" w14:textId="77777777" w:rsidR="008237F7" w:rsidRPr="006469D7" w:rsidRDefault="008237F7" w:rsidP="0019522F">
      <w:pPr>
        <w:pStyle w:val="PargrafodaLista"/>
        <w:numPr>
          <w:ilvl w:val="1"/>
          <w:numId w:val="5"/>
        </w:numPr>
        <w:spacing w:before="120" w:after="120" w:line="360" w:lineRule="auto"/>
        <w:ind w:right="0"/>
        <w:rPr>
          <w:rFonts w:ascii="Times New Roman" w:hAnsi="Times New Roman" w:cs="Times New Roman"/>
          <w:sz w:val="24"/>
          <w:szCs w:val="24"/>
        </w:rPr>
      </w:pPr>
      <w:r w:rsidRPr="006469D7">
        <w:rPr>
          <w:rFonts w:ascii="Times New Roman" w:hAnsi="Times New Roman" w:cs="Times New Roman"/>
          <w:sz w:val="24"/>
          <w:szCs w:val="24"/>
        </w:rPr>
        <w:t>Independentemente do percentual de tributo inserido na planilha, no pagamento dos serviços, serão retidos na fonte os percentuais estabelecidos na legislação vigente.</w:t>
      </w:r>
    </w:p>
    <w:p w14:paraId="6CD0E917" w14:textId="77777777" w:rsidR="008237F7" w:rsidRPr="006469D7" w:rsidRDefault="008237F7" w:rsidP="0019522F">
      <w:pPr>
        <w:pStyle w:val="PargrafodaLista"/>
        <w:numPr>
          <w:ilvl w:val="1"/>
          <w:numId w:val="5"/>
        </w:numPr>
        <w:spacing w:before="120" w:after="120" w:line="360" w:lineRule="auto"/>
        <w:ind w:right="0"/>
        <w:rPr>
          <w:rFonts w:ascii="Times New Roman" w:hAnsi="Times New Roman" w:cs="Times New Roman"/>
          <w:sz w:val="24"/>
          <w:szCs w:val="24"/>
        </w:rPr>
      </w:pPr>
      <w:r w:rsidRPr="006469D7">
        <w:rPr>
          <w:rFonts w:ascii="Times New Roman" w:hAnsi="Times New Roman" w:cs="Times New Roman"/>
          <w:sz w:val="24"/>
          <w:szCs w:val="24"/>
        </w:rPr>
        <w:t>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258B0E45" w14:textId="77777777" w:rsidR="008237F7" w:rsidRPr="006469D7" w:rsidRDefault="008237F7" w:rsidP="0019522F">
      <w:pPr>
        <w:pStyle w:val="PargrafodaLista"/>
        <w:numPr>
          <w:ilvl w:val="1"/>
          <w:numId w:val="5"/>
        </w:numPr>
        <w:spacing w:before="120" w:after="120" w:line="360" w:lineRule="auto"/>
        <w:ind w:right="0"/>
        <w:rPr>
          <w:rFonts w:ascii="Times New Roman" w:hAnsi="Times New Roman" w:cs="Times New Roman"/>
          <w:sz w:val="24"/>
          <w:szCs w:val="24"/>
        </w:rPr>
      </w:pPr>
      <w:r w:rsidRPr="006469D7">
        <w:rPr>
          <w:rFonts w:ascii="Times New Roman" w:hAnsi="Times New Roman" w:cs="Times New Roman"/>
          <w:sz w:val="24"/>
          <w:szCs w:val="24"/>
        </w:rPr>
        <w:t>Os preços ofertados, tanto na proposta inicial, quanto na etapa de lances, serão de exclusiva responsabilidade do licitante, não lhe assistindo o direito de pleitear qualquer alteração, sob alegação de erro, omissão ou qualquer outro pretexto.</w:t>
      </w:r>
    </w:p>
    <w:p w14:paraId="62AF2ABB" w14:textId="77777777" w:rsidR="008237F7" w:rsidRPr="006469D7" w:rsidRDefault="008237F7" w:rsidP="0019522F">
      <w:pPr>
        <w:pStyle w:val="PargrafodaLista"/>
        <w:numPr>
          <w:ilvl w:val="1"/>
          <w:numId w:val="5"/>
        </w:numPr>
        <w:spacing w:before="120" w:after="120" w:line="360" w:lineRule="auto"/>
        <w:ind w:right="0"/>
        <w:contextualSpacing w:val="0"/>
        <w:rPr>
          <w:rFonts w:ascii="Times New Roman" w:hAnsi="Times New Roman" w:cs="Times New Roman"/>
          <w:sz w:val="24"/>
          <w:szCs w:val="24"/>
        </w:rPr>
      </w:pPr>
      <w:r w:rsidRPr="006469D7">
        <w:rPr>
          <w:rFonts w:ascii="Times New Roman" w:hAnsi="Times New Roman" w:cs="Times New Roman"/>
          <w:sz w:val="24"/>
          <w:szCs w:val="24"/>
        </w:rPr>
        <w:t>O prazo de validade da proposta não será inferior a 60 (sessentas) dias, a contar da data de sua apresentação.</w:t>
      </w:r>
    </w:p>
    <w:p w14:paraId="75073494" w14:textId="77777777" w:rsidR="008237F7" w:rsidRPr="006469D7" w:rsidRDefault="008237F7" w:rsidP="0019522F">
      <w:pPr>
        <w:pStyle w:val="PargrafodaLista"/>
        <w:numPr>
          <w:ilvl w:val="1"/>
          <w:numId w:val="5"/>
        </w:numPr>
        <w:spacing w:before="120" w:after="120" w:line="360" w:lineRule="auto"/>
        <w:ind w:right="0"/>
        <w:rPr>
          <w:rFonts w:ascii="Times New Roman" w:hAnsi="Times New Roman" w:cs="Times New Roman"/>
          <w:sz w:val="24"/>
          <w:szCs w:val="24"/>
        </w:rPr>
      </w:pPr>
      <w:r w:rsidRPr="006469D7">
        <w:rPr>
          <w:rFonts w:ascii="Times New Roman" w:hAnsi="Times New Roman" w:cs="Times New Roman"/>
          <w:sz w:val="24"/>
          <w:szCs w:val="24"/>
        </w:rPr>
        <w:t>Os licitantes devem respeitar os preços máximos estabelecidos nas normas de regência de contratações públicas federais, quando participarem de licitações públicas;</w:t>
      </w:r>
    </w:p>
    <w:p w14:paraId="3078FA24" w14:textId="77777777" w:rsidR="008237F7" w:rsidRPr="006469D7" w:rsidRDefault="008237F7" w:rsidP="0019522F">
      <w:pPr>
        <w:pStyle w:val="PargrafodaLista"/>
        <w:numPr>
          <w:ilvl w:val="2"/>
          <w:numId w:val="5"/>
        </w:numPr>
        <w:spacing w:before="120" w:after="120" w:line="360" w:lineRule="auto"/>
        <w:ind w:right="0"/>
        <w:rPr>
          <w:rFonts w:ascii="Times New Roman" w:hAnsi="Times New Roman" w:cs="Times New Roman"/>
          <w:sz w:val="24"/>
          <w:szCs w:val="24"/>
        </w:rPr>
      </w:pPr>
      <w:r w:rsidRPr="006469D7">
        <w:rPr>
          <w:rFonts w:ascii="Times New Roman" w:hAnsi="Times New Roman" w:cs="Times New Roman"/>
          <w:sz w:val="24"/>
          <w:szCs w:val="24"/>
        </w:rPr>
        <w:t>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2C2111F8" w14:textId="77777777" w:rsidR="008237F7" w:rsidRPr="006469D7" w:rsidRDefault="008237F7" w:rsidP="008237F7">
      <w:pPr>
        <w:spacing w:after="0" w:line="360" w:lineRule="auto"/>
        <w:ind w:left="0" w:right="0" w:firstLine="0"/>
        <w:rPr>
          <w:rFonts w:ascii="Times New Roman" w:hAnsi="Times New Roman" w:cs="Times New Roman"/>
          <w:color w:val="auto"/>
          <w:sz w:val="24"/>
          <w:szCs w:val="24"/>
        </w:rPr>
      </w:pPr>
    </w:p>
    <w:p w14:paraId="0BBB173C" w14:textId="77777777" w:rsidR="008237F7" w:rsidRPr="006469D7" w:rsidRDefault="008237F7" w:rsidP="0019522F">
      <w:pPr>
        <w:pStyle w:val="PargrafodaLista"/>
        <w:numPr>
          <w:ilvl w:val="0"/>
          <w:numId w:val="5"/>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b/>
          <w:bCs/>
          <w:color w:val="auto"/>
          <w:sz w:val="24"/>
          <w:szCs w:val="24"/>
        </w:rPr>
        <w:t>DA ABERTURA DA SESSÃO, CLASSIFICAÇÃO DAS PROPOSTAS E FORMULAÇÃO DE LANCES</w:t>
      </w:r>
    </w:p>
    <w:p w14:paraId="23771EDB"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A abertura da presente licitação dar-se-á em sessão pública, por meio de sistema eletrônico, na data, horário e local indicados neste Edital.</w:t>
      </w:r>
    </w:p>
    <w:p w14:paraId="2BE78B08"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lastRenderedPageBreak/>
        <w:t xml:space="preserve">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6CCD72B8"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Também será desclassificada a proposta que identifique o licitante.</w:t>
      </w:r>
    </w:p>
    <w:p w14:paraId="20B6DB41"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A desclassificação será sempre fundamentada e registrada no sistema, com acompanhamento em tempo real por todos os participantes.</w:t>
      </w:r>
    </w:p>
    <w:p w14:paraId="2206215C"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A não desclassificação da proposta não impede o seu julgamento definitivo em sentido contrário, levado a efeito na fase de aceitação.</w:t>
      </w:r>
    </w:p>
    <w:p w14:paraId="603A8A9B"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O sistema ordenará automaticamente as propostas classificadas, sendo que somente estas participarão da fase de lances.</w:t>
      </w:r>
    </w:p>
    <w:p w14:paraId="40E44163"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O sistema disponibilizará campo próprio para troca de mensagens entre o Pregoeiro e os licitantes.</w:t>
      </w:r>
    </w:p>
    <w:p w14:paraId="0FAD4E15"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 xml:space="preserve">Iniciada a etapa competitiva, os licitantes deverão encaminhar lances exclusivamente por meio do sistema eletrônico, sendo imediatamente informados do seu recebimento e do valor consignado no registro. </w:t>
      </w:r>
    </w:p>
    <w:p w14:paraId="06992A50"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 xml:space="preserve">O lance deverá ser ofertado pelo </w:t>
      </w:r>
      <w:r w:rsidRPr="006469D7">
        <w:rPr>
          <w:rFonts w:ascii="Times New Roman" w:hAnsi="Times New Roman" w:cs="Times New Roman"/>
          <w:b/>
          <w:bCs/>
          <w:color w:val="auto"/>
          <w:sz w:val="24"/>
          <w:szCs w:val="24"/>
          <w:u w:val="single"/>
        </w:rPr>
        <w:t>valor unitário do item</w:t>
      </w:r>
      <w:r w:rsidRPr="006469D7">
        <w:rPr>
          <w:rFonts w:ascii="Times New Roman" w:hAnsi="Times New Roman" w:cs="Times New Roman"/>
          <w:color w:val="auto"/>
          <w:sz w:val="24"/>
          <w:szCs w:val="24"/>
        </w:rPr>
        <w:t>.</w:t>
      </w:r>
    </w:p>
    <w:p w14:paraId="3CF8F8C2"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Os licitantes poderão oferecer lances sucessivos, observando o horário fixado para abertura da sessão e as regras estabelecidas no Edital.</w:t>
      </w:r>
    </w:p>
    <w:p w14:paraId="366BFF12"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O licitante somente poderá oferecer lance de valor inferior ou percentual de desconto superior ao último por ele ofertado e registrado pelo sistema.</w:t>
      </w:r>
    </w:p>
    <w:p w14:paraId="68253226"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O intervalo mínimo de diferença de valores ou percentuais entre os lances, que incidirá tanto em relação aos lances intermediários quanto em relação à proposta que cobrir a melhor oferta deverá ser de R$ 0,01 (um centavo).</w:t>
      </w:r>
    </w:p>
    <w:p w14:paraId="7601C91F"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 xml:space="preserve">Será adotado para o envio de lances no pregão eletrônico </w:t>
      </w:r>
      <w:r w:rsidRPr="006469D7">
        <w:rPr>
          <w:rFonts w:ascii="Times New Roman" w:hAnsi="Times New Roman" w:cs="Times New Roman"/>
          <w:b/>
          <w:bCs/>
          <w:color w:val="auto"/>
          <w:sz w:val="24"/>
          <w:szCs w:val="24"/>
        </w:rPr>
        <w:t>o modo de disputa "aberto"</w:t>
      </w:r>
      <w:r w:rsidRPr="006469D7">
        <w:rPr>
          <w:rFonts w:ascii="Times New Roman" w:hAnsi="Times New Roman" w:cs="Times New Roman"/>
          <w:color w:val="auto"/>
          <w:sz w:val="24"/>
          <w:szCs w:val="24"/>
        </w:rPr>
        <w:t>, em que os licitantes apresentarão lances públicos e sucessivos, com prorrogações.</w:t>
      </w:r>
    </w:p>
    <w:p w14:paraId="3D8DAAFD"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A etapa de lances da sessão pública terá duração de dez minutos e, após isso, será prorrogada automaticamente pelo sistema quando houver lance ofertado nos últimos dois minutos do período de duração da sessão pública.</w:t>
      </w:r>
    </w:p>
    <w:p w14:paraId="7EE58825"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lastRenderedPageBreak/>
        <w:t>A prorrogação automática da etapa de lances, de que trata o item anterior, será de dois minutos e ocorrerá sucessivamente sempre que houver lances enviados nesse período de prorrogação, inclusive no caso de lances intermediários.</w:t>
      </w:r>
    </w:p>
    <w:p w14:paraId="46A4E449"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Não havendo novos lances na forma estabelecida nos itens anteriores, a sessão pública encerrar-se-á automaticamente.</w:t>
      </w:r>
    </w:p>
    <w:p w14:paraId="3ED68D46"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Encerrada a fase competitiva sem que haja a prorrogação automática pelo sistema, poderá o pregoeiro, assessorado pela equipe de apoio, justificadamente, admitir o reinício da sessão pública de lances, em prol da consecução do melhor preço.</w:t>
      </w:r>
    </w:p>
    <w:p w14:paraId="47F69E94"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 xml:space="preserve">Não serão aceitos dois ou mais lances de mesmo valor, prevalecendo aquele que for recebido e registrado em primeiro lugar. </w:t>
      </w:r>
    </w:p>
    <w:p w14:paraId="5B2E8009"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 xml:space="preserve">Durante o transcurso da sessão pública, os licitantes serão informados, em tempo real, do valor do menor lance registrado, vedada a identificação do licitante. </w:t>
      </w:r>
    </w:p>
    <w:p w14:paraId="21F2C52B"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 xml:space="preserve">No caso de desconexão com o Pregoeiro, no decorrer da etapa competitiva do Pregão, o sistema eletrônico poderá permanecer acessível aos licitantes para a recepção dos lances. </w:t>
      </w:r>
    </w:p>
    <w:p w14:paraId="7982CBAC"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29CC8982"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 xml:space="preserve">O Critério de julgamento adotado será o </w:t>
      </w:r>
      <w:r w:rsidRPr="006469D7">
        <w:rPr>
          <w:rFonts w:ascii="Times New Roman" w:hAnsi="Times New Roman" w:cs="Times New Roman"/>
          <w:b/>
          <w:bCs/>
          <w:color w:val="auto"/>
          <w:sz w:val="24"/>
          <w:szCs w:val="24"/>
        </w:rPr>
        <w:t>menor preço</w:t>
      </w:r>
      <w:r w:rsidRPr="006469D7">
        <w:rPr>
          <w:rFonts w:ascii="Times New Roman" w:hAnsi="Times New Roman" w:cs="Times New Roman"/>
          <w:color w:val="auto"/>
          <w:sz w:val="24"/>
          <w:szCs w:val="24"/>
        </w:rPr>
        <w:t xml:space="preserve">, conforme definido neste Edital e seus anexos. </w:t>
      </w:r>
    </w:p>
    <w:p w14:paraId="26C41C2A"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Caso o licitante não apresente lances, concorrerá com o valor de sua proposta.</w:t>
      </w:r>
    </w:p>
    <w:p w14:paraId="4C794C3A"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Municipal nº 105, de 2016.</w:t>
      </w:r>
    </w:p>
    <w:p w14:paraId="646E2628"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lastRenderedPageBreak/>
        <w:t>Nessas condições, as propostas de microempresas e empresas de pequeno porte que se encontrarem na faixa de até 5% (cinco por cento) acima da melhor proposta ou melhor lance serão consideradas empatadas com a primeira colocada.</w:t>
      </w:r>
    </w:p>
    <w:p w14:paraId="70BACB9B"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4921FBE9"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37C9E433"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 xml:space="preserve">Só poderá haver empate entre propostas iguais (não seguidas de lances), ou entre lances finais da fase fechada do modo de disputa aberto e fechado. </w:t>
      </w:r>
    </w:p>
    <w:p w14:paraId="5744481A"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Havendo eventual empate entre propostas ou lances, o critério de desempate será aquele previsto no art. 3º, § 2º, da Lei nº 8.666, de 1993, assegurando-se a preferência, sucessivamente, aos bens produzidos:</w:t>
      </w:r>
    </w:p>
    <w:p w14:paraId="718EE389"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no país;</w:t>
      </w:r>
    </w:p>
    <w:p w14:paraId="11BBF3A9"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por empresas brasileiras;</w:t>
      </w:r>
    </w:p>
    <w:p w14:paraId="727F5BA8"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por empresas que invistam em pesquisa e no desenvolvimento de tecnologia no País;</w:t>
      </w:r>
    </w:p>
    <w:p w14:paraId="1AEC1DE4"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por empresas que comprovem cumprimento de reserva de cargos prevista em lei para pessoa com deficiência ou para reabilitado da Previdência Social e que atendam às regras de acessibilidade previstas na legislação.</w:t>
      </w:r>
    </w:p>
    <w:p w14:paraId="6F436FFE"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 xml:space="preserve">Persistindo o empate, a proposta vencedora será sorteada pelo sistema eletrônico dentre as propostas ou os lances empatados. </w:t>
      </w:r>
    </w:p>
    <w:p w14:paraId="092C5E02"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061F3A96"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A negociação será realizada por meio do sistema, podendo ser acompanhada pelos demais licitantes.</w:t>
      </w:r>
    </w:p>
    <w:p w14:paraId="77174762"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lastRenderedPageBreak/>
        <w:t xml:space="preserve">O pregoeiro solicitará ao licitante melhor classificado que, </w:t>
      </w:r>
      <w:r w:rsidRPr="006469D7">
        <w:rPr>
          <w:rFonts w:ascii="Times New Roman" w:hAnsi="Times New Roman" w:cs="Times New Roman"/>
          <w:b/>
          <w:bCs/>
          <w:color w:val="auto"/>
          <w:sz w:val="24"/>
          <w:szCs w:val="24"/>
        </w:rPr>
        <w:t>no prazo mínimo de 02 (duas) horas</w:t>
      </w:r>
      <w:r w:rsidRPr="006469D7">
        <w:rPr>
          <w:rFonts w:ascii="Times New Roman" w:hAnsi="Times New Roman" w:cs="Times New Roman"/>
          <w:color w:val="auto"/>
          <w:sz w:val="24"/>
          <w:szCs w:val="24"/>
        </w:rPr>
        <w:t xml:space="preserve">, envie a proposta adequada ao último lance ofertado </w:t>
      </w:r>
      <w:r w:rsidRPr="006469D7">
        <w:rPr>
          <w:rFonts w:ascii="Times New Roman" w:hAnsi="Times New Roman" w:cs="Times New Roman"/>
          <w:color w:val="auto"/>
          <w:sz w:val="24"/>
          <w:szCs w:val="24"/>
          <w:u w:val="single"/>
        </w:rPr>
        <w:t>após a negociação realizada</w:t>
      </w:r>
      <w:r w:rsidRPr="006469D7">
        <w:rPr>
          <w:rFonts w:ascii="Times New Roman" w:hAnsi="Times New Roman" w:cs="Times New Roman"/>
          <w:color w:val="auto"/>
          <w:sz w:val="24"/>
          <w:szCs w:val="24"/>
        </w:rPr>
        <w:t xml:space="preserve">, acompanhada, se for o caso, dos documentos complementares, quando necessários à confirmação daqueles exigidos neste Edital e já apresentados. </w:t>
      </w:r>
    </w:p>
    <w:p w14:paraId="531A71F6"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Após a negociação do preço, o Pregoeiro iniciará a fase de aceitação e julgamento da proposta.</w:t>
      </w:r>
    </w:p>
    <w:p w14:paraId="3892D1D8" w14:textId="77777777" w:rsidR="008237F7" w:rsidRDefault="008237F7" w:rsidP="008237F7">
      <w:pPr>
        <w:spacing w:after="0" w:line="360" w:lineRule="auto"/>
        <w:ind w:left="0" w:right="0" w:firstLine="0"/>
        <w:rPr>
          <w:rFonts w:ascii="Times New Roman" w:hAnsi="Times New Roman" w:cs="Times New Roman"/>
          <w:b/>
          <w:bCs/>
          <w:color w:val="auto"/>
          <w:sz w:val="24"/>
          <w:szCs w:val="24"/>
        </w:rPr>
      </w:pPr>
    </w:p>
    <w:p w14:paraId="73891F63" w14:textId="77777777" w:rsidR="008237F7" w:rsidRPr="006469D7" w:rsidRDefault="008237F7" w:rsidP="0019522F">
      <w:pPr>
        <w:pStyle w:val="PargrafodaLista"/>
        <w:numPr>
          <w:ilvl w:val="0"/>
          <w:numId w:val="5"/>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b/>
          <w:bCs/>
          <w:color w:val="auto"/>
          <w:sz w:val="24"/>
          <w:szCs w:val="24"/>
        </w:rPr>
        <w:t>DA ACEITABILIDADE DA PROPOSTA VENCEDORA</w:t>
      </w:r>
    </w:p>
    <w:p w14:paraId="6E860396"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color w:val="auto"/>
          <w:sz w:val="24"/>
          <w:szCs w:val="24"/>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Municipal n.º 026/2020.</w:t>
      </w:r>
    </w:p>
    <w:p w14:paraId="26447D9E"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A análise da exequibilidade da proposta de preços deverá ser realizada com o auxílio da Planilha de Custos e Formação de Preços, a ser preenchida pelo licitante em relação à sua proposta final, podendo usar como modelo o Apenso A ao Termo de Referência – Anexo I deste Edital.</w:t>
      </w:r>
    </w:p>
    <w:p w14:paraId="2C93CE12"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A Planilha de Custos e Formação de Preços deverá ser encaminhada pelo licitante exclusivamente via sistema, no prazo mínimo de 02 (duas) horas, contado da solicitação do pregoeiro, com os respectivos valores readequados ao lance vencedor, e será analisada pelo Pregoeiro no momento da aceitação do lance vencedor.</w:t>
      </w:r>
    </w:p>
    <w:p w14:paraId="3D5560CE"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 xml:space="preserve">A inexequibilidade dos valores referentes a itens isolados da Planilha de Custos e Formação de Preços não caracteriza motivo suficiente para a desclassificação da proposta, desde que não contrariem exigências legais. </w:t>
      </w:r>
    </w:p>
    <w:p w14:paraId="0F6F97A1"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 xml:space="preserve"> Será desclassificada a proposta ou o lance vencedor, nos termos do item 9.1 do Anexo VII-A da In SEGES/MP n. 5/2017, que:</w:t>
      </w:r>
    </w:p>
    <w:p w14:paraId="4718B854"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não estiver em conformidade com os requisitos estabelecidos neste edital;</w:t>
      </w:r>
    </w:p>
    <w:p w14:paraId="1A645B3D"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contenha vício insanável ou ilegalidade;</w:t>
      </w:r>
    </w:p>
    <w:p w14:paraId="170CFC25"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não apresente as especificações técnicas exigidas pelo Termo de Referência;</w:t>
      </w:r>
    </w:p>
    <w:p w14:paraId="6831C7C5"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apresentar preço final superior ao preço máximo fixado (Acórdão n. 1455/2018- TCU- Plenário), percentual de desconto inferior ao mínimo exigido ou que apresentar preço manifestamente inexequível;</w:t>
      </w:r>
    </w:p>
    <w:p w14:paraId="58C9B079" w14:textId="77777777" w:rsidR="008237F7" w:rsidRPr="006469D7" w:rsidRDefault="008237F7" w:rsidP="0019522F">
      <w:pPr>
        <w:pStyle w:val="PargrafodaLista"/>
        <w:numPr>
          <w:ilvl w:val="3"/>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lastRenderedPageBreak/>
        <w:t>Quando o licitante não conseguir comprovar que possui ou possuirá recursos suficientes para executar a contento o objeto, será considerada inexequível a proposta de preços ou menor lance que:</w:t>
      </w:r>
    </w:p>
    <w:p w14:paraId="4C83FEFA" w14:textId="77777777" w:rsidR="008237F7" w:rsidRPr="006469D7" w:rsidRDefault="008237F7" w:rsidP="0019522F">
      <w:pPr>
        <w:pStyle w:val="PargrafodaLista"/>
        <w:numPr>
          <w:ilvl w:val="4"/>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7ED9A1AC" w14:textId="77777777" w:rsidR="008237F7" w:rsidRPr="006469D7" w:rsidRDefault="008237F7" w:rsidP="0019522F">
      <w:pPr>
        <w:pStyle w:val="PargrafodaLista"/>
        <w:numPr>
          <w:ilvl w:val="4"/>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apresentar um ou mais valores da planilha de custo que sejam inferiores àqueles fixados em instrumentos de caráter normativo obrigatório, tais como leis, medidas provisórias e convenções coletivas de trabalho vigentes.</w:t>
      </w:r>
    </w:p>
    <w:p w14:paraId="7E1C300D"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Se houver indícios de inexequibilidade da proposta de preço, ou em caso da necessidade de esclarecimentos complementares, poderão ser efetuadas diligências, na forma do § 3° do artigo 43 da Lei n° 8.666, de 1993 e a exemplo das enumeradas no item 9.4 do Anexo VII-A da IN SEGES/MP N. 5, de 2017, para que a empresa comprove a exequibilidade da proposta.</w:t>
      </w:r>
    </w:p>
    <w:p w14:paraId="1A6C6A92"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14:paraId="4C4122A7"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color w:val="auto"/>
          <w:sz w:val="24"/>
          <w:szCs w:val="24"/>
        </w:rPr>
        <w:t>Qualquer interessado poderá requerer que se realizem diligências para aferir a exequibilidade e a legalidade das propostas, devendo apresentar as provas ou os indícios que fundamentam a suspeita;</w:t>
      </w:r>
    </w:p>
    <w:p w14:paraId="79DB42AC"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color w:val="auto"/>
          <w:sz w:val="24"/>
          <w:szCs w:val="24"/>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6B99B0CD"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color w:val="auto"/>
          <w:sz w:val="24"/>
          <w:szCs w:val="24"/>
        </w:rPr>
        <w:t>O Pregoeiro poderá convocar o licitante para enviar documento digital complementar, por meio de funcionalidade disponível no sistema, no prazo mínimo de 02 (duas) horas, sob pena de não aceitação da proposta.</w:t>
      </w:r>
    </w:p>
    <w:p w14:paraId="02208D1B"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color w:val="auto"/>
          <w:sz w:val="24"/>
          <w:szCs w:val="24"/>
        </w:rPr>
        <w:lastRenderedPageBreak/>
        <w:t>É facultado ao pregoeiro prorrogar o prazo estabelecido, a partir de solicitação fundamentada feita no chat pelo licitante, antes de findo o prazo.</w:t>
      </w:r>
    </w:p>
    <w:p w14:paraId="35D1F630"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color w:val="auto"/>
          <w:sz w:val="24"/>
          <w:szCs w:val="24"/>
        </w:rPr>
        <w:t>Dentre os documentos passíveis de solicitação pelo Pregoeiro, destacam-se as planilhas de custo readequadas com o valor final ofertado.</w:t>
      </w:r>
    </w:p>
    <w:p w14:paraId="52DE5DD0"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Todos os dados informados pelo licitante em sua planilha deverão refletir com fidelidade os custos especificados e a margem de lucro pretendida.</w:t>
      </w:r>
    </w:p>
    <w:p w14:paraId="37C1E541"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O Pregoeiro analisará a compatibilidade dos preços unitários apresentados na Planilha de Custos e Formação de Preços com aqueles praticados no mercado em relação aos insumos e também quanto aos salários das categorias envolvidas na contratação;</w:t>
      </w:r>
    </w:p>
    <w:p w14:paraId="2484CFA6"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Erros no preenchimento da planilha não constituem motivo para a desclassificação da proposta. A planilha poderá ser ajustada pelo licitante, no prazo indicado pelo Pregoeiro, desde que não haja majoração do preço.</w:t>
      </w:r>
    </w:p>
    <w:p w14:paraId="161ECF66"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O ajuste de que trata este dispositivo se limita a sanar erros ou falhas que não alterem a substância das propostas;</w:t>
      </w:r>
    </w:p>
    <w:p w14:paraId="37074975"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Considera-se erro no preenchimento da planilha passível de correção a indicação de recolhimento de impostos e contribuições na forma do Simples Nacional, quando não cabível esse regime.</w:t>
      </w:r>
    </w:p>
    <w:p w14:paraId="2D99D955"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Para fins de análise da proposta quanto ao cumprimento das especificações do objeto, poderá ser colhida a manifestação escrita do setor requisitante do serviço ou da área especializada no objeto.</w:t>
      </w:r>
    </w:p>
    <w:p w14:paraId="023364D4"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Se a proposta ou lance vencedor for desclassificado, o Pregoeiro examinará a proposta ou lance subsequente, e, assim sucessivamente, na ordem de classificação.</w:t>
      </w:r>
    </w:p>
    <w:p w14:paraId="08AFCF6B"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Havendo necessidade, o Pregoeiro suspenderá a sessão, informando no "chat" a nova data e horário para a continuidade da mesma.</w:t>
      </w:r>
    </w:p>
    <w:p w14:paraId="5BB4EA67"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46915A88" w14:textId="77777777" w:rsidR="008237F7" w:rsidRPr="00012E63" w:rsidRDefault="008237F7" w:rsidP="0019522F">
      <w:pPr>
        <w:pStyle w:val="PargrafodaLista"/>
        <w:numPr>
          <w:ilvl w:val="1"/>
          <w:numId w:val="5"/>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color w:val="auto"/>
          <w:sz w:val="24"/>
          <w:szCs w:val="24"/>
        </w:rPr>
        <w:t>Encerrada a análise quanto à aceitação da proposta, o pregoeiro verificará a habilitação do licitante, observado o disposto neste Edital.</w:t>
      </w:r>
    </w:p>
    <w:p w14:paraId="514AFE41" w14:textId="77777777" w:rsidR="008237F7" w:rsidRPr="006469D7" w:rsidRDefault="008237F7" w:rsidP="008237F7">
      <w:pPr>
        <w:spacing w:after="0" w:line="360" w:lineRule="auto"/>
        <w:ind w:left="0" w:right="0" w:firstLine="0"/>
        <w:rPr>
          <w:rFonts w:ascii="Times New Roman" w:hAnsi="Times New Roman" w:cs="Times New Roman"/>
          <w:b/>
          <w:bCs/>
          <w:color w:val="auto"/>
          <w:sz w:val="24"/>
          <w:szCs w:val="24"/>
        </w:rPr>
      </w:pPr>
    </w:p>
    <w:p w14:paraId="4508DE34" w14:textId="77777777" w:rsidR="008237F7" w:rsidRPr="006469D7" w:rsidRDefault="008237F7" w:rsidP="0019522F">
      <w:pPr>
        <w:pStyle w:val="PargrafodaLista"/>
        <w:numPr>
          <w:ilvl w:val="0"/>
          <w:numId w:val="5"/>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b/>
          <w:bCs/>
          <w:color w:val="auto"/>
          <w:sz w:val="24"/>
          <w:szCs w:val="24"/>
        </w:rPr>
        <w:t>DA HABILITAÇÃO</w:t>
      </w:r>
    </w:p>
    <w:p w14:paraId="00413B86"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619533DB"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 xml:space="preserve">Cadastro Nacional de Empresas Inidôneas e Suspensas - CEIS, mantido pela Controladoria-Geral da União (www.portaldatransparencia.gov.br/ceis);  </w:t>
      </w:r>
    </w:p>
    <w:p w14:paraId="33F350E5"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Cadastro Nacional de Condenações Cíveis por Atos de Improbidade Administrativa, mantido pelo Conselho Nacional de Justiça (www.cnj.jus.br/improbidade_adm/consultar_requerido.php).</w:t>
      </w:r>
    </w:p>
    <w:p w14:paraId="18733E7B"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 xml:space="preserve">Lista de Inidôneos e o Cadastro Integrado de Condenações por Ilícitos Administrativos - CADICON, mantidos pelo Tribunal de Contas da União - TCU; </w:t>
      </w:r>
    </w:p>
    <w:p w14:paraId="1830ADA2" w14:textId="250EBAE5" w:rsidR="008237F7" w:rsidRPr="006469D7" w:rsidRDefault="008237F7" w:rsidP="0019522F">
      <w:pPr>
        <w:pStyle w:val="PargrafodaLista"/>
        <w:numPr>
          <w:ilvl w:val="3"/>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 xml:space="preserve">Para a consulta de licitantes pessoa jurídica poderá haver a substituição das consultas </w:t>
      </w:r>
      <w:r w:rsidR="007F518B" w:rsidRPr="007F518B">
        <w:rPr>
          <w:rFonts w:ascii="Times New Roman" w:hAnsi="Times New Roman" w:cs="Times New Roman"/>
          <w:color w:val="auto"/>
          <w:sz w:val="24"/>
          <w:szCs w:val="24"/>
        </w:rPr>
        <w:t>nos subitens</w:t>
      </w:r>
      <w:r w:rsidRPr="007F518B">
        <w:rPr>
          <w:rFonts w:ascii="Times New Roman" w:hAnsi="Times New Roman" w:cs="Times New Roman"/>
          <w:color w:val="auto"/>
          <w:sz w:val="24"/>
          <w:szCs w:val="24"/>
        </w:rPr>
        <w:t xml:space="preserve"> "</w:t>
      </w:r>
      <w:r w:rsidR="007F518B" w:rsidRPr="007F518B">
        <w:rPr>
          <w:rFonts w:ascii="Times New Roman" w:hAnsi="Times New Roman" w:cs="Times New Roman"/>
          <w:color w:val="auto"/>
          <w:sz w:val="24"/>
          <w:szCs w:val="24"/>
        </w:rPr>
        <w:t>14.1.1</w:t>
      </w:r>
      <w:r w:rsidRPr="007F518B">
        <w:rPr>
          <w:rFonts w:ascii="Times New Roman" w:hAnsi="Times New Roman" w:cs="Times New Roman"/>
          <w:color w:val="auto"/>
          <w:sz w:val="24"/>
          <w:szCs w:val="24"/>
        </w:rPr>
        <w:t>", "</w:t>
      </w:r>
      <w:r w:rsidR="007F518B" w:rsidRPr="007F518B">
        <w:rPr>
          <w:rFonts w:ascii="Times New Roman" w:hAnsi="Times New Roman" w:cs="Times New Roman"/>
          <w:color w:val="auto"/>
          <w:sz w:val="24"/>
          <w:szCs w:val="24"/>
        </w:rPr>
        <w:t>14.1.2</w:t>
      </w:r>
      <w:r w:rsidRPr="007F518B">
        <w:rPr>
          <w:rFonts w:ascii="Times New Roman" w:hAnsi="Times New Roman" w:cs="Times New Roman"/>
          <w:color w:val="auto"/>
          <w:sz w:val="24"/>
          <w:szCs w:val="24"/>
        </w:rPr>
        <w:t>" e "</w:t>
      </w:r>
      <w:r w:rsidR="007F518B" w:rsidRPr="007F518B">
        <w:rPr>
          <w:rFonts w:ascii="Times New Roman" w:hAnsi="Times New Roman" w:cs="Times New Roman"/>
          <w:color w:val="auto"/>
          <w:sz w:val="24"/>
          <w:szCs w:val="24"/>
        </w:rPr>
        <w:t>14.1.3</w:t>
      </w:r>
      <w:r w:rsidRPr="007F518B">
        <w:rPr>
          <w:rFonts w:ascii="Times New Roman" w:hAnsi="Times New Roman" w:cs="Times New Roman"/>
          <w:color w:val="auto"/>
          <w:sz w:val="24"/>
          <w:szCs w:val="24"/>
        </w:rPr>
        <w:t>"</w:t>
      </w:r>
      <w:r w:rsidRPr="006469D7">
        <w:rPr>
          <w:rFonts w:ascii="Times New Roman" w:hAnsi="Times New Roman" w:cs="Times New Roman"/>
          <w:color w:val="auto"/>
          <w:sz w:val="24"/>
          <w:szCs w:val="24"/>
        </w:rPr>
        <w:t xml:space="preserve"> acima pela Consulta Consolidada de Pessoa Jurídica do TCU (https://certidoes-apf.apps.tcu.gov.br/)</w:t>
      </w:r>
    </w:p>
    <w:p w14:paraId="1E81D521" w14:textId="77777777" w:rsidR="008237F7" w:rsidRPr="006469D7" w:rsidRDefault="008237F7" w:rsidP="0019522F">
      <w:pPr>
        <w:pStyle w:val="PargrafodaLista"/>
        <w:numPr>
          <w:ilvl w:val="3"/>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75DA0C15" w14:textId="77777777" w:rsidR="008237F7" w:rsidRPr="006469D7" w:rsidRDefault="008237F7" w:rsidP="0019522F">
      <w:pPr>
        <w:pStyle w:val="PargrafodaLista"/>
        <w:numPr>
          <w:ilvl w:val="3"/>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Caso conste na Consulta de Situação do Fornecedor a existência de Ocorrências Impeditivas Indiretas, o gestor diligenciará para verificar se houve fraude por parte das empresas apontadas no Relatório de Ocorrências Impeditivas Indiretas.</w:t>
      </w:r>
    </w:p>
    <w:p w14:paraId="490E6B34" w14:textId="77777777" w:rsidR="008237F7" w:rsidRPr="006469D7" w:rsidRDefault="008237F7" w:rsidP="0019522F">
      <w:pPr>
        <w:pStyle w:val="PargrafodaLista"/>
        <w:numPr>
          <w:ilvl w:val="3"/>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A tentativa de burla será verificada por meio dos vínculos societários, linhas de fornecimento similares, dentre outros.</w:t>
      </w:r>
    </w:p>
    <w:p w14:paraId="4933812F" w14:textId="77777777" w:rsidR="008237F7" w:rsidRPr="006469D7" w:rsidRDefault="008237F7" w:rsidP="0019522F">
      <w:pPr>
        <w:pStyle w:val="PargrafodaLista"/>
        <w:numPr>
          <w:ilvl w:val="3"/>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O licitante será convocado para manifestação previamente à sua desclassificação.</w:t>
      </w:r>
    </w:p>
    <w:p w14:paraId="57EFB300"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Constatada a existência de sanção, o Pregoeiro reputará o licitante inabilitado, por falta de condição de participação.</w:t>
      </w:r>
    </w:p>
    <w:p w14:paraId="21B2F96B"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lastRenderedPageBreak/>
        <w:t>No caso de inabilitação, haverá nova verificação, pelo sistema, da eventual ocorrência do empate ficto, previsto nos arts. 44 e 45 da Lei Complementar nº 123, de 2006, seguindo-se a disciplina antes estabelecida para aceitação da proposta subsequente.</w:t>
      </w:r>
    </w:p>
    <w:p w14:paraId="6A173F5B"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Caso atendidas as condições de participação, a habilitação dos licitantes será verificada por meio do sistema, em relação à habilitação jurídica, à regularidade fiscal, à qualificação econômica financeira e habilitação técnica.</w:t>
      </w:r>
    </w:p>
    <w:p w14:paraId="18E67CD3"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 xml:space="preserve"> Havendo a necessidade de envio de documentos de habilitação complementares, necessários à confirmação daqueles exigidos neste Edital e já apresentados, o licitante será convocado a encaminhá-los, em formato digital, via sistema, no prazo mínimo de 02 (duas) horas, sob pena de inabilitação.</w:t>
      </w:r>
    </w:p>
    <w:p w14:paraId="5D4F5A4E"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Somente haverá a necessidade de comprovação do preenchimento de requisitos mediante apresentação dos documentos originais não-digitais quando houver dúvida em relação à integridade do documento digital.</w:t>
      </w:r>
    </w:p>
    <w:p w14:paraId="48485041"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Não serão aceitos documentos de habilitação com indicação de CNPJ/CPF diferentes, salvo aqueles legalmente permitidos.</w:t>
      </w:r>
    </w:p>
    <w:p w14:paraId="193BB95D"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2342DFE8"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Serão aceitos registros de CNPJ de licitante matriz e filial com diferenças de números de documentos pertinentes à Certidão Conjunta de Débitos Relativos a Tributos Federais e à Dívida Ativa da União, emitida pela Secretaria da Receita Federal do Brasil ou pela Procuradoria-Geral da Fazenda Nacional, por constar no próprio documento que é válido para matriz e filiais, bem assim quanto ao Certificado de Regularidade do FGTS, quando o licitante tenha o recolhimento dos encargos centralizado, devendo, desta forma, apresentar o documento comprobatório de autorização para a centralização.</w:t>
      </w:r>
    </w:p>
    <w:p w14:paraId="579486D2" w14:textId="77777777" w:rsidR="008237F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Os licitantes deverão encaminhar, nos termos deste Edital, a documentação relacionada nos itens a seguir, para fins de habilitação:</w:t>
      </w:r>
    </w:p>
    <w:p w14:paraId="3CCF7C2C" w14:textId="77777777" w:rsidR="00012E63" w:rsidRPr="00012E63" w:rsidRDefault="00012E63" w:rsidP="00012E63">
      <w:pPr>
        <w:spacing w:after="0" w:line="360" w:lineRule="auto"/>
        <w:ind w:right="0"/>
        <w:rPr>
          <w:rFonts w:ascii="Times New Roman" w:hAnsi="Times New Roman" w:cs="Times New Roman"/>
          <w:color w:val="auto"/>
          <w:sz w:val="24"/>
          <w:szCs w:val="24"/>
        </w:rPr>
      </w:pPr>
    </w:p>
    <w:p w14:paraId="78050153"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b/>
          <w:color w:val="auto"/>
          <w:sz w:val="24"/>
          <w:szCs w:val="24"/>
        </w:rPr>
        <w:t>Habilitação Jurídica</w:t>
      </w:r>
    </w:p>
    <w:p w14:paraId="7310C197"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lastRenderedPageBreak/>
        <w:t>No caso de empresário individual: inscrição no Registro Público de Empresas Mercantis, a cargo da Junta Comercial da respectiva sede;</w:t>
      </w:r>
    </w:p>
    <w:p w14:paraId="64DFA22F"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Em se tratando de microempreendedor individual - MEI: Certificado da Condição de Microempreendedor Individual - CCMEI, cuja aceitação ficará condicionada à verificação da autenticidade no sítio www.portaldoempreendedor.gov.br;</w:t>
      </w:r>
    </w:p>
    <w:p w14:paraId="725DC74D"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12B3DA33"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Inscrição no Registro Público de Empresas Mercantis onde opera, com averbação no Registro onde tem sede a matriz, no caso de ser o participante sucursal, filial ou agência;</w:t>
      </w:r>
    </w:p>
    <w:p w14:paraId="18C68882"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No caso de sociedade simples: inscrição do ato constitutivo no Registro Civil das Pessoas Jurídicas do local de sua sede, acompanhada de prova da indicação dos seus administradores;</w:t>
      </w:r>
    </w:p>
    <w:p w14:paraId="136F9CA0"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3BD85ED9"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No caso de empresa ou sociedade estrangeira em funcionamento no País: decreto de autorização.</w:t>
      </w:r>
    </w:p>
    <w:p w14:paraId="76BB7190"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Os documentos acima deverão estar acompanhados de todas as alterações ou da consolidação respectiva.</w:t>
      </w:r>
    </w:p>
    <w:p w14:paraId="10008D23"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b/>
          <w:color w:val="auto"/>
          <w:sz w:val="24"/>
          <w:szCs w:val="24"/>
        </w:rPr>
        <w:t>Da Regularidade Fiscal e Trabalhista</w:t>
      </w:r>
    </w:p>
    <w:p w14:paraId="003339E1" w14:textId="632CC78B" w:rsidR="008237F7" w:rsidRPr="006469D7" w:rsidRDefault="00670851"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P</w:t>
      </w:r>
      <w:r w:rsidR="008237F7" w:rsidRPr="006469D7">
        <w:rPr>
          <w:rFonts w:ascii="Times New Roman" w:hAnsi="Times New Roman" w:cs="Times New Roman"/>
          <w:color w:val="auto"/>
          <w:sz w:val="24"/>
          <w:szCs w:val="24"/>
        </w:rPr>
        <w:t>rova de inscrição no Cadastro Nacional de Pessoas Jurídicas ou no Cadastro de Pessoas Físicas, conforme o caso;</w:t>
      </w:r>
    </w:p>
    <w:p w14:paraId="48402F20" w14:textId="5C262AF2" w:rsidR="008237F7" w:rsidRPr="006469D7" w:rsidRDefault="00670851"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P</w:t>
      </w:r>
      <w:r w:rsidR="008237F7" w:rsidRPr="006469D7">
        <w:rPr>
          <w:rFonts w:ascii="Times New Roman" w:hAnsi="Times New Roman" w:cs="Times New Roman"/>
          <w:color w:val="auto"/>
          <w:sz w:val="24"/>
          <w:szCs w:val="24"/>
        </w:rPr>
        <w:t xml:space="preserve">rova de inscrição no cadastro de contribuintes estadual ou municipal, relativo ao domicílio ou sede do licitante, pertinente ao seu ramo de atividade e compatível com o objeto contratual; </w:t>
      </w:r>
    </w:p>
    <w:p w14:paraId="615CB5EB" w14:textId="2827C8A9" w:rsidR="008237F7" w:rsidRPr="006469D7" w:rsidRDefault="00670851"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P</w:t>
      </w:r>
      <w:r w:rsidR="008237F7" w:rsidRPr="006469D7">
        <w:rPr>
          <w:rFonts w:ascii="Times New Roman" w:hAnsi="Times New Roman" w:cs="Times New Roman"/>
          <w:color w:val="auto"/>
          <w:sz w:val="24"/>
          <w:szCs w:val="24"/>
        </w:rPr>
        <w:t>rova de regularidade com o Fundo de Garantia do Tempo de Serviço (FGTS);</w:t>
      </w:r>
    </w:p>
    <w:p w14:paraId="3CBBD1B0" w14:textId="3CE2DA5F" w:rsidR="008237F7" w:rsidRPr="006469D7" w:rsidRDefault="00670851"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P</w:t>
      </w:r>
      <w:r w:rsidR="008237F7" w:rsidRPr="006469D7">
        <w:rPr>
          <w:rFonts w:ascii="Times New Roman" w:hAnsi="Times New Roman" w:cs="Times New Roman"/>
          <w:color w:val="auto"/>
          <w:sz w:val="24"/>
          <w:szCs w:val="24"/>
        </w:rPr>
        <w:t xml:space="preserve">rova de regularidade fiscal perante a Fazenda Nacional, mediante apresentação de certidão expedida conjuntamente pela Secretaria da Receita Federal do Brasil (RFB) e pela </w:t>
      </w:r>
      <w:r w:rsidR="008237F7" w:rsidRPr="006469D7">
        <w:rPr>
          <w:rFonts w:ascii="Times New Roman" w:hAnsi="Times New Roman" w:cs="Times New Roman"/>
          <w:color w:val="auto"/>
          <w:sz w:val="24"/>
          <w:szCs w:val="24"/>
        </w:rPr>
        <w:lastRenderedPageBreak/>
        <w:t>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0C681433" w14:textId="6713C413" w:rsidR="008237F7" w:rsidRPr="006469D7" w:rsidRDefault="00670851"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P</w:t>
      </w:r>
      <w:r w:rsidR="008237F7" w:rsidRPr="006469D7">
        <w:rPr>
          <w:rFonts w:ascii="Times New Roman" w:hAnsi="Times New Roman" w:cs="Times New Roman"/>
          <w:color w:val="auto"/>
          <w:sz w:val="24"/>
          <w:szCs w:val="24"/>
        </w:rPr>
        <w:t>rova de regularidade com a Fazenda Estadual do domicílio ou sede do licitante, relativa à atividade em cujo exercício contrata ou concorre;</w:t>
      </w:r>
    </w:p>
    <w:p w14:paraId="0FDB920A" w14:textId="08A9BFDE" w:rsidR="008237F7" w:rsidRPr="006469D7" w:rsidRDefault="00670851" w:rsidP="0019522F">
      <w:pPr>
        <w:pStyle w:val="PargrafodaLista"/>
        <w:numPr>
          <w:ilvl w:val="3"/>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C</w:t>
      </w:r>
      <w:r w:rsidR="008237F7" w:rsidRPr="006469D7">
        <w:rPr>
          <w:rFonts w:ascii="Times New Roman" w:hAnsi="Times New Roman" w:cs="Times New Roman"/>
          <w:color w:val="auto"/>
          <w:sz w:val="24"/>
          <w:szCs w:val="24"/>
        </w:rPr>
        <w:t>aso o licitante seja considerado isento dos tributos estaduais relacionados ao objeto licitatório, deverá comprovar tal condição mediante declaração da Fazenda Estadual do seu domicílio ou sede, ou outra equivalente, na forma da lei.</w:t>
      </w:r>
    </w:p>
    <w:p w14:paraId="757E553C" w14:textId="6FFB13FB" w:rsidR="008237F7" w:rsidRPr="006469D7" w:rsidRDefault="00670851"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P</w:t>
      </w:r>
      <w:r w:rsidR="008237F7" w:rsidRPr="006469D7">
        <w:rPr>
          <w:rFonts w:ascii="Times New Roman" w:hAnsi="Times New Roman" w:cs="Times New Roman"/>
          <w:color w:val="auto"/>
          <w:sz w:val="24"/>
          <w:szCs w:val="24"/>
        </w:rPr>
        <w:t>rova de regularidade com a Fazenda Municipal do domicílio ou sede do licitante, relativa à atividade em cujo exercício contrata ou concorre;</w:t>
      </w:r>
    </w:p>
    <w:p w14:paraId="0A98C334" w14:textId="74CAA929" w:rsidR="008237F7" w:rsidRPr="006469D7" w:rsidRDefault="00670851"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P</w:t>
      </w:r>
      <w:r w:rsidR="008237F7" w:rsidRPr="006469D7">
        <w:rPr>
          <w:rFonts w:ascii="Times New Roman" w:hAnsi="Times New Roman" w:cs="Times New Roman"/>
          <w:color w:val="auto"/>
          <w:sz w:val="24"/>
          <w:szCs w:val="24"/>
        </w:rPr>
        <w:t>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218564A7" w14:textId="2D9DFE7D" w:rsidR="008237F7" w:rsidRPr="006469D7" w:rsidRDefault="00670851"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C</w:t>
      </w:r>
      <w:r w:rsidR="008237F7" w:rsidRPr="006469D7">
        <w:rPr>
          <w:rFonts w:ascii="Times New Roman" w:hAnsi="Times New Roman" w:cs="Times New Roman"/>
          <w:color w:val="auto"/>
          <w:sz w:val="24"/>
          <w:szCs w:val="24"/>
        </w:rPr>
        <w:t>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14:paraId="15732E71" w14:textId="77777777" w:rsidR="008237F7" w:rsidRPr="006469D7" w:rsidRDefault="008237F7" w:rsidP="0019522F">
      <w:pPr>
        <w:pStyle w:val="PargrafodaLista"/>
        <w:numPr>
          <w:ilvl w:val="3"/>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Havendo alguma restrição na comprovação da regularidade fiscal e trabalhista, será assegurado o prazo de</w:t>
      </w:r>
      <w:r w:rsidRPr="006469D7">
        <w:rPr>
          <w:rFonts w:ascii="Times New Roman" w:hAnsi="Times New Roman" w:cs="Times New Roman"/>
          <w:b/>
          <w:color w:val="auto"/>
          <w:sz w:val="24"/>
          <w:szCs w:val="24"/>
        </w:rPr>
        <w:t xml:space="preserve"> </w:t>
      </w:r>
      <w:r w:rsidRPr="006469D7">
        <w:rPr>
          <w:rFonts w:ascii="Times New Roman" w:hAnsi="Times New Roman" w:cs="Times New Roman"/>
          <w:b/>
          <w:color w:val="auto"/>
          <w:sz w:val="24"/>
          <w:szCs w:val="24"/>
          <w:u w:val="single" w:color="000000"/>
        </w:rPr>
        <w:t>05 (cinco) dias úteis</w:t>
      </w:r>
      <w:r w:rsidRPr="006469D7">
        <w:rPr>
          <w:rFonts w:ascii="Times New Roman" w:hAnsi="Times New Roman" w:cs="Times New Roman"/>
          <w:b/>
          <w:color w:val="auto"/>
          <w:sz w:val="24"/>
          <w:szCs w:val="24"/>
        </w:rPr>
        <w:t xml:space="preserve">, </w:t>
      </w:r>
      <w:r w:rsidRPr="006469D7">
        <w:rPr>
          <w:rFonts w:ascii="Times New Roman" w:hAnsi="Times New Roman" w:cs="Times New Roman"/>
          <w:color w:val="auto"/>
          <w:sz w:val="24"/>
          <w:szCs w:val="24"/>
        </w:rPr>
        <w:t>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w:t>
      </w:r>
      <w:r w:rsidRPr="006469D7">
        <w:rPr>
          <w:rFonts w:ascii="Times New Roman" w:hAnsi="Times New Roman" w:cs="Times New Roman"/>
          <w:b/>
          <w:color w:val="auto"/>
          <w:sz w:val="24"/>
          <w:szCs w:val="24"/>
        </w:rPr>
        <w:t xml:space="preserve"> </w:t>
      </w:r>
      <w:r w:rsidRPr="006469D7">
        <w:rPr>
          <w:rFonts w:ascii="Times New Roman" w:hAnsi="Times New Roman" w:cs="Times New Roman"/>
          <w:color w:val="auto"/>
          <w:sz w:val="24"/>
          <w:szCs w:val="24"/>
        </w:rPr>
        <w:t>conforme dispõe o art. 43, § 1º da Lei Complementar n.º 123/2006, com a redação dada pela Lei Complementar n.º 147/2014</w:t>
      </w:r>
      <w:r w:rsidRPr="006469D7">
        <w:rPr>
          <w:rFonts w:ascii="Times New Roman" w:hAnsi="Times New Roman" w:cs="Times New Roman"/>
          <w:b/>
          <w:color w:val="auto"/>
          <w:sz w:val="24"/>
          <w:szCs w:val="24"/>
        </w:rPr>
        <w:t>;</w:t>
      </w:r>
    </w:p>
    <w:p w14:paraId="7EC95B5F" w14:textId="77777777" w:rsidR="008237F7" w:rsidRPr="006469D7" w:rsidRDefault="008237F7" w:rsidP="0019522F">
      <w:pPr>
        <w:pStyle w:val="PargrafodaLista"/>
        <w:numPr>
          <w:ilvl w:val="3"/>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b/>
          <w:color w:val="auto"/>
          <w:sz w:val="24"/>
          <w:szCs w:val="24"/>
        </w:rPr>
        <w:t xml:space="preserve">A não regularização da documentação no prazo acima previsto, implicará decadência do direito à contratação, sem prejuízo das sanções previstas no art. 81 da Lei nº 8.666, de 21 de junho de 1993, sendo facultado à Administração convocar os </w:t>
      </w:r>
      <w:r w:rsidRPr="006469D7">
        <w:rPr>
          <w:rFonts w:ascii="Times New Roman" w:hAnsi="Times New Roman" w:cs="Times New Roman"/>
          <w:b/>
          <w:color w:val="auto"/>
          <w:sz w:val="24"/>
          <w:szCs w:val="24"/>
        </w:rPr>
        <w:lastRenderedPageBreak/>
        <w:t>licitantes remanescentes, na ordem de classificação, para a assinatura da ata de registro de preços, ou revogar a licitação.</w:t>
      </w:r>
    </w:p>
    <w:p w14:paraId="0DC33FCE"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b/>
          <w:color w:val="auto"/>
          <w:sz w:val="24"/>
          <w:szCs w:val="24"/>
        </w:rPr>
        <w:t>Qualificação Econômica e Financeira</w:t>
      </w:r>
    </w:p>
    <w:p w14:paraId="167371B8"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b/>
          <w:color w:val="auto"/>
          <w:sz w:val="24"/>
          <w:szCs w:val="24"/>
        </w:rPr>
        <w:t>Certidão negativa de falência ou concordata</w:t>
      </w:r>
      <w:r w:rsidRPr="006469D7">
        <w:rPr>
          <w:rFonts w:ascii="Times New Roman" w:hAnsi="Times New Roman" w:cs="Times New Roman"/>
          <w:color w:val="auto"/>
          <w:sz w:val="24"/>
          <w:szCs w:val="24"/>
        </w:rPr>
        <w:t>, expedida pelo Cartório de Distribuição da sede da licitante, expedida nos últimos 30 (trinta) dias que anteceder a abertura da licitação, salvo se consignar no próprio texto data de validade diferente;</w:t>
      </w:r>
    </w:p>
    <w:p w14:paraId="65DE55F1"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b/>
          <w:color w:val="auto"/>
          <w:sz w:val="24"/>
          <w:szCs w:val="24"/>
        </w:rPr>
        <w:t>Qualificação Técnica</w:t>
      </w:r>
    </w:p>
    <w:p w14:paraId="1D93DDF0"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bCs/>
          <w:color w:val="auto"/>
          <w:sz w:val="24"/>
          <w:szCs w:val="24"/>
        </w:rPr>
      </w:pPr>
      <w:r w:rsidRPr="006469D7">
        <w:rPr>
          <w:rFonts w:ascii="Times New Roman" w:hAnsi="Times New Roman" w:cs="Times New Roman"/>
          <w:bCs/>
          <w:color w:val="auto"/>
          <w:sz w:val="24"/>
          <w:szCs w:val="24"/>
        </w:rPr>
        <w:t>Certidão de Registro de Pessoa Jurídica no Conselho Regional de Engenharia e Agronomia – CREA, na qual conste área de atuação compatível com a execução dos serviços objeto do certame, em plena validade, e que possui autorização a exploração do serviço de comunicação multimídia.</w:t>
      </w:r>
    </w:p>
    <w:p w14:paraId="4CB5FC6E"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bCs/>
          <w:color w:val="auto"/>
          <w:sz w:val="24"/>
          <w:szCs w:val="24"/>
        </w:rPr>
      </w:pPr>
      <w:r w:rsidRPr="006469D7">
        <w:rPr>
          <w:rFonts w:ascii="Times New Roman" w:hAnsi="Times New Roman" w:cs="Times New Roman"/>
          <w:bCs/>
          <w:color w:val="auto"/>
          <w:sz w:val="24"/>
          <w:szCs w:val="24"/>
        </w:rPr>
        <w:t>Comprovação de aptidão para atendimento do objeto da licitação, através de atestado(s) de capacidade técnica fornecido(s) por pessoas jurídicas de direito público ou privado, compatível(is) com os serviços, características e prazos previstos neste Termo de Referência, em que comprove haver prestado, ou que está prestando satisfatoriamente, serviços de comunicação multimídia;</w:t>
      </w:r>
    </w:p>
    <w:p w14:paraId="7CA1E34C" w14:textId="77777777" w:rsidR="008237F7" w:rsidRPr="006469D7" w:rsidRDefault="008237F7" w:rsidP="0019522F">
      <w:pPr>
        <w:pStyle w:val="PargrafodaLista"/>
        <w:numPr>
          <w:ilvl w:val="3"/>
          <w:numId w:val="5"/>
        </w:numPr>
        <w:spacing w:after="0" w:line="360" w:lineRule="auto"/>
        <w:ind w:right="0"/>
        <w:rPr>
          <w:rFonts w:ascii="Times New Roman" w:hAnsi="Times New Roman" w:cs="Times New Roman"/>
          <w:bCs/>
          <w:color w:val="auto"/>
          <w:sz w:val="24"/>
          <w:szCs w:val="24"/>
        </w:rPr>
      </w:pPr>
      <w:r w:rsidRPr="006469D7">
        <w:rPr>
          <w:rFonts w:ascii="Times New Roman" w:hAnsi="Times New Roman" w:cs="Times New Roman"/>
          <w:bCs/>
          <w:color w:val="auto"/>
          <w:sz w:val="24"/>
          <w:szCs w:val="24"/>
        </w:rPr>
        <w:t>Para fins da comprovação de que trata este subitem, os atestados deverão dizer respeito a serviços executados com as seguintes características mínimas:</w:t>
      </w:r>
    </w:p>
    <w:p w14:paraId="6999C48E" w14:textId="77777777" w:rsidR="008237F7" w:rsidRPr="006469D7" w:rsidRDefault="008237F7" w:rsidP="0019522F">
      <w:pPr>
        <w:pStyle w:val="PargrafodaLista"/>
        <w:numPr>
          <w:ilvl w:val="3"/>
          <w:numId w:val="5"/>
        </w:numPr>
        <w:spacing w:after="0" w:line="360" w:lineRule="auto"/>
        <w:ind w:right="0"/>
        <w:rPr>
          <w:rFonts w:ascii="Times New Roman" w:hAnsi="Times New Roman" w:cs="Times New Roman"/>
          <w:bCs/>
          <w:color w:val="auto"/>
          <w:sz w:val="24"/>
          <w:szCs w:val="24"/>
        </w:rPr>
      </w:pPr>
      <w:r w:rsidRPr="006469D7">
        <w:rPr>
          <w:rFonts w:ascii="Times New Roman" w:hAnsi="Times New Roman" w:cs="Times New Roman"/>
          <w:bCs/>
          <w:color w:val="auto"/>
          <w:sz w:val="24"/>
          <w:szCs w:val="24"/>
        </w:rPr>
        <w:t>Deverá haver a comprovação da experiência mínima de 01 (um) ano na prestação dos serviços, sendo aceito o somatório de atestados de períodos diferentes, não havendo obrigatoriedade de comprovação de prestação ininterrupta dos serviços.</w:t>
      </w:r>
    </w:p>
    <w:p w14:paraId="4B1675CB" w14:textId="77777777" w:rsidR="008237F7" w:rsidRPr="006469D7" w:rsidRDefault="008237F7" w:rsidP="0019522F">
      <w:pPr>
        <w:pStyle w:val="PargrafodaLista"/>
        <w:numPr>
          <w:ilvl w:val="3"/>
          <w:numId w:val="5"/>
        </w:numPr>
        <w:spacing w:after="0" w:line="360" w:lineRule="auto"/>
        <w:ind w:right="0"/>
        <w:rPr>
          <w:rFonts w:ascii="Times New Roman" w:hAnsi="Times New Roman" w:cs="Times New Roman"/>
          <w:bCs/>
          <w:color w:val="auto"/>
          <w:sz w:val="24"/>
          <w:szCs w:val="24"/>
        </w:rPr>
      </w:pPr>
      <w:r w:rsidRPr="006469D7">
        <w:rPr>
          <w:rFonts w:ascii="Times New Roman" w:hAnsi="Times New Roman" w:cs="Times New Roman"/>
          <w:bCs/>
          <w:color w:val="auto"/>
          <w:sz w:val="24"/>
          <w:szCs w:val="24"/>
        </w:rPr>
        <w:t>Os atestados deverão referir-se a serviços prestados no âmbito de sua atividade econômica principal ou secundária especificadas no contrato social vigente;</w:t>
      </w:r>
    </w:p>
    <w:p w14:paraId="37B1D067" w14:textId="77777777" w:rsidR="008237F7" w:rsidRPr="006469D7" w:rsidRDefault="008237F7" w:rsidP="0019522F">
      <w:pPr>
        <w:pStyle w:val="PargrafodaLista"/>
        <w:numPr>
          <w:ilvl w:val="3"/>
          <w:numId w:val="5"/>
        </w:numPr>
        <w:spacing w:after="0" w:line="360" w:lineRule="auto"/>
        <w:ind w:right="0"/>
        <w:rPr>
          <w:rFonts w:ascii="Times New Roman" w:hAnsi="Times New Roman" w:cs="Times New Roman"/>
          <w:bCs/>
          <w:color w:val="auto"/>
          <w:sz w:val="24"/>
          <w:szCs w:val="24"/>
        </w:rPr>
      </w:pPr>
      <w:r w:rsidRPr="006469D7">
        <w:rPr>
          <w:rFonts w:ascii="Times New Roman" w:hAnsi="Times New Roman" w:cs="Times New Roman"/>
          <w:bCs/>
          <w:color w:val="auto"/>
          <w:sz w:val="24"/>
          <w:szCs w:val="24"/>
        </w:rPr>
        <w:t>Somente serão aceitos atestados expedidos após a conclusão do contrato ou se decorrido, pelo menos, um ano do início de sua execução, exceto se firmado para ser executado em prazo inferior, conforme item 10.8 do Anexo VII-A da IN SEGES/MP n. 5, de 2017.</w:t>
      </w:r>
    </w:p>
    <w:p w14:paraId="3B94C939" w14:textId="77777777" w:rsidR="008237F7" w:rsidRPr="006469D7" w:rsidRDefault="008237F7" w:rsidP="0019522F">
      <w:pPr>
        <w:pStyle w:val="PargrafodaLista"/>
        <w:numPr>
          <w:ilvl w:val="3"/>
          <w:numId w:val="5"/>
        </w:numPr>
        <w:spacing w:after="0" w:line="360" w:lineRule="auto"/>
        <w:ind w:right="0"/>
        <w:rPr>
          <w:rFonts w:ascii="Times New Roman" w:hAnsi="Times New Roman" w:cs="Times New Roman"/>
          <w:bCs/>
          <w:color w:val="auto"/>
          <w:sz w:val="24"/>
          <w:szCs w:val="24"/>
        </w:rPr>
      </w:pPr>
      <w:r w:rsidRPr="006469D7">
        <w:rPr>
          <w:rFonts w:ascii="Times New Roman" w:hAnsi="Times New Roman" w:cs="Times New Roman"/>
          <w:bCs/>
          <w:color w:val="auto"/>
          <w:sz w:val="24"/>
          <w:szCs w:val="24"/>
        </w:rPr>
        <w:t xml:space="preserve">Poderá ser admitida, para fins de comprovação de quantitativo mínimo do serviço, a apresentação de diferentes atestados de serviços executados de forma concomitante, pois essa </w:t>
      </w:r>
      <w:r w:rsidRPr="006469D7">
        <w:rPr>
          <w:rFonts w:ascii="Times New Roman" w:hAnsi="Times New Roman" w:cs="Times New Roman"/>
          <w:bCs/>
          <w:color w:val="auto"/>
          <w:sz w:val="24"/>
          <w:szCs w:val="24"/>
        </w:rPr>
        <w:lastRenderedPageBreak/>
        <w:t>situação se equivale, para fins de comprovação de capacidade técnico-operacional, a uma única contratação, nos termos do item 10.9 do Anexo VII-A da IN SEGES/MP n. 5/2017.</w:t>
      </w:r>
    </w:p>
    <w:p w14:paraId="55F86653" w14:textId="77777777" w:rsidR="008237F7" w:rsidRPr="006469D7" w:rsidRDefault="008237F7" w:rsidP="0019522F">
      <w:pPr>
        <w:pStyle w:val="PargrafodaLista"/>
        <w:numPr>
          <w:ilvl w:val="3"/>
          <w:numId w:val="5"/>
        </w:numPr>
        <w:spacing w:after="0" w:line="360" w:lineRule="auto"/>
        <w:ind w:right="0"/>
        <w:rPr>
          <w:rFonts w:ascii="Times New Roman" w:hAnsi="Times New Roman" w:cs="Times New Roman"/>
          <w:bCs/>
          <w:color w:val="auto"/>
          <w:sz w:val="24"/>
          <w:szCs w:val="24"/>
        </w:rPr>
      </w:pPr>
      <w:r w:rsidRPr="006469D7">
        <w:rPr>
          <w:rFonts w:ascii="Times New Roman" w:hAnsi="Times New Roman" w:cs="Times New Roman"/>
          <w:bCs/>
          <w:color w:val="auto"/>
          <w:sz w:val="24"/>
          <w:szCs w:val="24"/>
        </w:rPr>
        <w:t>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 consoante o disposto no item 10.10 do Anexo VII-A da IN SEGES/MP n. 5/2017.</w:t>
      </w:r>
    </w:p>
    <w:p w14:paraId="357A5718"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bCs/>
          <w:color w:val="auto"/>
          <w:sz w:val="24"/>
          <w:szCs w:val="24"/>
        </w:rPr>
      </w:pPr>
      <w:r w:rsidRPr="006469D7">
        <w:rPr>
          <w:rFonts w:ascii="Times New Roman" w:hAnsi="Times New Roman" w:cs="Times New Roman"/>
          <w:bCs/>
          <w:color w:val="auto"/>
          <w:sz w:val="24"/>
          <w:szCs w:val="24"/>
        </w:rPr>
        <w:t>Possuir, na data do certame, 1 (um) responsável técnico, com formação em engenharia civil em dia com suas obrigações junto ao Conselho Regional de Engenharia e Agronomia – CREA e detentor de Anotação de Responsabilidade Técnica – ART e Acervo Técnico compatível com os serviços previstos neste Termo de Referência;</w:t>
      </w:r>
    </w:p>
    <w:p w14:paraId="316BFE80" w14:textId="77777777" w:rsidR="008237F7" w:rsidRPr="006469D7" w:rsidRDefault="008237F7" w:rsidP="0019522F">
      <w:pPr>
        <w:pStyle w:val="PargrafodaLista"/>
        <w:numPr>
          <w:ilvl w:val="3"/>
          <w:numId w:val="5"/>
        </w:numPr>
        <w:spacing w:after="0" w:line="360" w:lineRule="auto"/>
        <w:ind w:right="0"/>
        <w:rPr>
          <w:rFonts w:ascii="Times New Roman" w:hAnsi="Times New Roman" w:cs="Times New Roman"/>
          <w:bCs/>
          <w:color w:val="auto"/>
          <w:sz w:val="24"/>
          <w:szCs w:val="24"/>
        </w:rPr>
      </w:pPr>
      <w:r w:rsidRPr="006469D7">
        <w:rPr>
          <w:rFonts w:ascii="Times New Roman" w:hAnsi="Times New Roman" w:cs="Times New Roman"/>
          <w:bCs/>
          <w:color w:val="auto"/>
          <w:sz w:val="24"/>
          <w:szCs w:val="24"/>
        </w:rPr>
        <w:t>Ante à capacitação técnico-profissional disposta no item 14.12.3 deste edital, a licitante deverá realizar a comprovação do vínculo profissional, onde serão aceitos, na forma do Acórdão nº 7.286/2010 – TCU - 2ª Câmara:</w:t>
      </w:r>
    </w:p>
    <w:p w14:paraId="170F329E" w14:textId="77777777" w:rsidR="008237F7" w:rsidRPr="006469D7" w:rsidRDefault="008237F7" w:rsidP="0019522F">
      <w:pPr>
        <w:pStyle w:val="PargrafodaLista"/>
        <w:numPr>
          <w:ilvl w:val="3"/>
          <w:numId w:val="5"/>
        </w:numPr>
        <w:spacing w:after="0" w:line="360" w:lineRule="auto"/>
        <w:ind w:right="0"/>
        <w:rPr>
          <w:rFonts w:ascii="Times New Roman" w:hAnsi="Times New Roman" w:cs="Times New Roman"/>
          <w:bCs/>
          <w:color w:val="auto"/>
          <w:sz w:val="24"/>
          <w:szCs w:val="24"/>
        </w:rPr>
      </w:pPr>
      <w:r w:rsidRPr="006469D7">
        <w:rPr>
          <w:rFonts w:ascii="Times New Roman" w:hAnsi="Times New Roman" w:cs="Times New Roman"/>
          <w:bCs/>
          <w:color w:val="auto"/>
          <w:sz w:val="24"/>
          <w:szCs w:val="24"/>
        </w:rPr>
        <w:t>Contrato Social, se sócio, devidamente atualizado;</w:t>
      </w:r>
    </w:p>
    <w:p w14:paraId="3D15A121" w14:textId="77777777" w:rsidR="008237F7" w:rsidRPr="006469D7" w:rsidRDefault="008237F7" w:rsidP="0019522F">
      <w:pPr>
        <w:pStyle w:val="PargrafodaLista"/>
        <w:numPr>
          <w:ilvl w:val="3"/>
          <w:numId w:val="5"/>
        </w:numPr>
        <w:spacing w:after="0" w:line="360" w:lineRule="auto"/>
        <w:ind w:right="0"/>
        <w:rPr>
          <w:rFonts w:ascii="Times New Roman" w:hAnsi="Times New Roman" w:cs="Times New Roman"/>
          <w:bCs/>
          <w:color w:val="auto"/>
          <w:sz w:val="24"/>
          <w:szCs w:val="24"/>
        </w:rPr>
      </w:pPr>
      <w:r w:rsidRPr="006469D7">
        <w:rPr>
          <w:rFonts w:ascii="Times New Roman" w:hAnsi="Times New Roman" w:cs="Times New Roman"/>
          <w:bCs/>
          <w:color w:val="auto"/>
          <w:sz w:val="24"/>
          <w:szCs w:val="24"/>
        </w:rPr>
        <w:t>Carteira de Trabalho e Previdência Social - CTPS assinada;</w:t>
      </w:r>
    </w:p>
    <w:p w14:paraId="01D33EA4" w14:textId="77777777" w:rsidR="008237F7" w:rsidRPr="006469D7" w:rsidRDefault="008237F7" w:rsidP="0019522F">
      <w:pPr>
        <w:pStyle w:val="PargrafodaLista"/>
        <w:numPr>
          <w:ilvl w:val="3"/>
          <w:numId w:val="5"/>
        </w:numPr>
        <w:spacing w:after="0" w:line="360" w:lineRule="auto"/>
        <w:ind w:right="0"/>
        <w:rPr>
          <w:rFonts w:ascii="Times New Roman" w:hAnsi="Times New Roman" w:cs="Times New Roman"/>
          <w:bCs/>
          <w:color w:val="auto"/>
          <w:sz w:val="24"/>
          <w:szCs w:val="24"/>
        </w:rPr>
      </w:pPr>
      <w:r w:rsidRPr="006469D7">
        <w:rPr>
          <w:rFonts w:ascii="Times New Roman" w:hAnsi="Times New Roman" w:cs="Times New Roman"/>
          <w:bCs/>
          <w:color w:val="auto"/>
          <w:sz w:val="24"/>
          <w:szCs w:val="24"/>
        </w:rPr>
        <w:t>Contrato de Trabalho, regido pela CLT;</w:t>
      </w:r>
    </w:p>
    <w:p w14:paraId="2016D047" w14:textId="77777777" w:rsidR="008237F7" w:rsidRPr="006469D7" w:rsidRDefault="008237F7" w:rsidP="0019522F">
      <w:pPr>
        <w:pStyle w:val="PargrafodaLista"/>
        <w:numPr>
          <w:ilvl w:val="3"/>
          <w:numId w:val="5"/>
        </w:numPr>
        <w:spacing w:after="0" w:line="360" w:lineRule="auto"/>
        <w:ind w:right="0"/>
        <w:rPr>
          <w:rFonts w:ascii="Times New Roman" w:hAnsi="Times New Roman" w:cs="Times New Roman"/>
          <w:bCs/>
          <w:color w:val="auto"/>
          <w:sz w:val="24"/>
          <w:szCs w:val="24"/>
        </w:rPr>
      </w:pPr>
      <w:r w:rsidRPr="006469D7">
        <w:rPr>
          <w:rFonts w:ascii="Times New Roman" w:hAnsi="Times New Roman" w:cs="Times New Roman"/>
          <w:bCs/>
          <w:color w:val="auto"/>
          <w:sz w:val="24"/>
          <w:szCs w:val="24"/>
        </w:rPr>
        <w:t>Contrato de Prestação de Serviços, regido pelo Código Civil; ou</w:t>
      </w:r>
    </w:p>
    <w:p w14:paraId="2640FE33" w14:textId="77777777" w:rsidR="008237F7" w:rsidRPr="006469D7" w:rsidRDefault="008237F7" w:rsidP="0019522F">
      <w:pPr>
        <w:pStyle w:val="PargrafodaLista"/>
        <w:numPr>
          <w:ilvl w:val="3"/>
          <w:numId w:val="5"/>
        </w:numPr>
        <w:spacing w:after="0" w:line="360" w:lineRule="auto"/>
        <w:ind w:right="0"/>
        <w:rPr>
          <w:rFonts w:ascii="Times New Roman" w:hAnsi="Times New Roman" w:cs="Times New Roman"/>
          <w:bCs/>
          <w:color w:val="auto"/>
          <w:sz w:val="24"/>
          <w:szCs w:val="24"/>
        </w:rPr>
      </w:pPr>
      <w:r w:rsidRPr="006469D7">
        <w:rPr>
          <w:rFonts w:ascii="Times New Roman" w:hAnsi="Times New Roman" w:cs="Times New Roman"/>
          <w:bCs/>
          <w:color w:val="auto"/>
          <w:sz w:val="24"/>
          <w:szCs w:val="24"/>
        </w:rPr>
        <w:t>Certidão de registro da licitante no CREA, se nela constar o nome do profissional indicado</w:t>
      </w:r>
    </w:p>
    <w:p w14:paraId="2664C32B" w14:textId="77777777" w:rsidR="008237F7" w:rsidRPr="006469D7" w:rsidRDefault="008237F7" w:rsidP="0019522F">
      <w:pPr>
        <w:pStyle w:val="PargrafodaLista"/>
        <w:numPr>
          <w:ilvl w:val="3"/>
          <w:numId w:val="5"/>
        </w:numPr>
        <w:spacing w:after="0" w:line="360" w:lineRule="auto"/>
        <w:ind w:right="0"/>
        <w:rPr>
          <w:rFonts w:ascii="Times New Roman" w:hAnsi="Times New Roman" w:cs="Times New Roman"/>
          <w:bCs/>
          <w:color w:val="auto"/>
          <w:sz w:val="24"/>
          <w:szCs w:val="24"/>
        </w:rPr>
      </w:pPr>
      <w:r w:rsidRPr="006469D7">
        <w:rPr>
          <w:rFonts w:ascii="Times New Roman" w:hAnsi="Times New Roman" w:cs="Times New Roman"/>
          <w:bCs/>
          <w:color w:val="auto"/>
          <w:sz w:val="24"/>
          <w:szCs w:val="24"/>
        </w:rPr>
        <w:t>Declaração de contratação futura do profissional detentor do(s) atestado(s) apresentado(s), desde que acompanhada de declaração de anuência do profissional.</w:t>
      </w:r>
    </w:p>
    <w:p w14:paraId="02A01DE5"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bCs/>
          <w:color w:val="auto"/>
          <w:sz w:val="24"/>
          <w:szCs w:val="24"/>
        </w:rPr>
      </w:pPr>
      <w:r w:rsidRPr="006469D7">
        <w:rPr>
          <w:rFonts w:ascii="Times New Roman" w:hAnsi="Times New Roman" w:cs="Times New Roman"/>
          <w:bCs/>
          <w:color w:val="auto"/>
          <w:sz w:val="24"/>
          <w:szCs w:val="24"/>
        </w:rPr>
        <w:t>Licença para Funcionamento de Estação, emitida pela ANATEL (Agência Nacional de Telecomunicações), conforme Resolução n° 614 de 28 de maio de 2013.</w:t>
      </w:r>
    </w:p>
    <w:p w14:paraId="53A7826D"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bCs/>
          <w:color w:val="auto"/>
          <w:sz w:val="24"/>
          <w:szCs w:val="24"/>
        </w:rPr>
      </w:pPr>
      <w:r w:rsidRPr="006469D7">
        <w:rPr>
          <w:rFonts w:ascii="Times New Roman" w:hAnsi="Times New Roman" w:cs="Times New Roman"/>
          <w:bCs/>
          <w:color w:val="auto"/>
          <w:sz w:val="24"/>
          <w:szCs w:val="24"/>
        </w:rPr>
        <w:t>Autorização para exploração do SCM (Serviço de Comunicação Multimídia), emitida pela ANATEL (Agência Nacional de Telecomunicações), conforme Resolução n° 614 de 28 de maio de 2013.</w:t>
      </w:r>
    </w:p>
    <w:p w14:paraId="5C437E31"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bCs/>
          <w:color w:val="auto"/>
          <w:sz w:val="24"/>
          <w:szCs w:val="24"/>
        </w:rPr>
      </w:pPr>
      <w:r w:rsidRPr="006469D7">
        <w:rPr>
          <w:rFonts w:ascii="Times New Roman" w:hAnsi="Times New Roman" w:cs="Times New Roman"/>
          <w:bCs/>
          <w:color w:val="auto"/>
          <w:sz w:val="24"/>
          <w:szCs w:val="24"/>
        </w:rPr>
        <w:t>As empresas, participantes da licitação, deverão apresentar declaração/atestado de vistoria assinado pelo servidor responsável, conforme ANEXO II deste Edital.</w:t>
      </w:r>
    </w:p>
    <w:p w14:paraId="244D128B" w14:textId="2048D414" w:rsidR="008237F7" w:rsidRPr="006469D7" w:rsidRDefault="008237F7" w:rsidP="0019522F">
      <w:pPr>
        <w:pStyle w:val="PargrafodaLista"/>
        <w:numPr>
          <w:ilvl w:val="3"/>
          <w:numId w:val="5"/>
        </w:numPr>
        <w:spacing w:after="0" w:line="360" w:lineRule="auto"/>
        <w:ind w:right="0"/>
        <w:rPr>
          <w:rFonts w:ascii="Times New Roman" w:hAnsi="Times New Roman" w:cs="Times New Roman"/>
          <w:bCs/>
          <w:color w:val="auto"/>
          <w:sz w:val="24"/>
          <w:szCs w:val="24"/>
        </w:rPr>
      </w:pPr>
      <w:r w:rsidRPr="006469D7">
        <w:rPr>
          <w:rFonts w:ascii="Times New Roman" w:hAnsi="Times New Roman" w:cs="Times New Roman"/>
          <w:bCs/>
          <w:color w:val="auto"/>
          <w:sz w:val="24"/>
          <w:szCs w:val="24"/>
        </w:rPr>
        <w:lastRenderedPageBreak/>
        <w:t>Para o correto dimensionamento e elaboração de sua proposta, o licitante deverá realizar vistoria nas instalações do local de execução dos serviços, acompanhado por servidor designado para esse fim, de segunda à sexta-feira, das 07:00 horas às 13:00 horas, previamente agendada com o Setor de Licitações d</w:t>
      </w:r>
      <w:r w:rsidR="00615B2A" w:rsidRPr="006469D7">
        <w:rPr>
          <w:rFonts w:ascii="Times New Roman" w:hAnsi="Times New Roman" w:cs="Times New Roman"/>
          <w:bCs/>
          <w:color w:val="auto"/>
          <w:sz w:val="24"/>
          <w:szCs w:val="24"/>
        </w:rPr>
        <w:t>a Superintendência Municipal de Trânsito e Transporte</w:t>
      </w:r>
      <w:r w:rsidRPr="006469D7">
        <w:rPr>
          <w:rFonts w:ascii="Times New Roman" w:hAnsi="Times New Roman" w:cs="Times New Roman"/>
          <w:bCs/>
          <w:color w:val="auto"/>
          <w:sz w:val="24"/>
          <w:szCs w:val="24"/>
        </w:rPr>
        <w:t xml:space="preserve"> de Itabaiana/SE, exclusivamente, por meio do e-mail eletrônico: </w:t>
      </w:r>
      <w:r w:rsidR="00615B2A" w:rsidRPr="006469D7">
        <w:rPr>
          <w:rFonts w:ascii="Times New Roman" w:hAnsi="Times New Roman" w:cs="Times New Roman"/>
          <w:bCs/>
          <w:color w:val="auto"/>
          <w:sz w:val="24"/>
          <w:szCs w:val="24"/>
        </w:rPr>
        <w:t>licitação.smtt.ita@hotmail.com</w:t>
      </w:r>
      <w:r w:rsidRPr="006469D7">
        <w:rPr>
          <w:rFonts w:ascii="Times New Roman" w:hAnsi="Times New Roman" w:cs="Times New Roman"/>
          <w:bCs/>
          <w:color w:val="auto"/>
          <w:sz w:val="24"/>
          <w:szCs w:val="24"/>
        </w:rPr>
        <w:t xml:space="preserve">. Após o agendamento, o Setor de Licitações garantirá que a visita será acompanhada por profissional técnico, habilitado e vinculado a </w:t>
      </w:r>
      <w:r w:rsidR="00615B2A" w:rsidRPr="006469D7">
        <w:rPr>
          <w:rFonts w:ascii="Times New Roman" w:hAnsi="Times New Roman" w:cs="Times New Roman"/>
          <w:bCs/>
          <w:color w:val="auto"/>
          <w:sz w:val="24"/>
          <w:szCs w:val="24"/>
        </w:rPr>
        <w:t>SMTT</w:t>
      </w:r>
      <w:r w:rsidRPr="006469D7">
        <w:rPr>
          <w:rFonts w:ascii="Times New Roman" w:hAnsi="Times New Roman" w:cs="Times New Roman"/>
          <w:bCs/>
          <w:color w:val="auto"/>
          <w:sz w:val="24"/>
          <w:szCs w:val="24"/>
        </w:rPr>
        <w:t xml:space="preserve"> de Itabaiana/SE.</w:t>
      </w:r>
    </w:p>
    <w:p w14:paraId="3BCD11D3" w14:textId="77777777" w:rsidR="008237F7" w:rsidRPr="006469D7" w:rsidRDefault="008237F7" w:rsidP="0019522F">
      <w:pPr>
        <w:pStyle w:val="PargrafodaLista"/>
        <w:numPr>
          <w:ilvl w:val="3"/>
          <w:numId w:val="5"/>
        </w:numPr>
        <w:spacing w:after="0" w:line="360" w:lineRule="auto"/>
        <w:ind w:right="0"/>
        <w:rPr>
          <w:rFonts w:ascii="Times New Roman" w:hAnsi="Times New Roman" w:cs="Times New Roman"/>
          <w:bCs/>
          <w:color w:val="auto"/>
          <w:sz w:val="24"/>
          <w:szCs w:val="24"/>
        </w:rPr>
      </w:pPr>
      <w:r w:rsidRPr="006469D7">
        <w:rPr>
          <w:rFonts w:ascii="Times New Roman" w:hAnsi="Times New Roman" w:cs="Times New Roman"/>
          <w:bCs/>
          <w:color w:val="auto"/>
          <w:sz w:val="24"/>
          <w:szCs w:val="24"/>
        </w:rPr>
        <w:t>O atestado/declaração de vistoria poderá ser substituído por declaração emitida pelo licitante em que conste, alternativamente, ou que conhece as condições locais para execução do objeto, conforme ANEXO III deste Edital; ou que tem pleno conhecimento das condições e peculiaridades inerentes à natureza do trabalho, assume total responsabilidade por este fato e não utilizará deste para quaisquer questionamentos futuros que ensejem desavenças técnicas ou financeiras com a contratante.</w:t>
      </w:r>
    </w:p>
    <w:p w14:paraId="45318F63" w14:textId="77777777" w:rsidR="008237F7" w:rsidRPr="006469D7" w:rsidRDefault="008237F7" w:rsidP="0019522F">
      <w:pPr>
        <w:pStyle w:val="PargrafodaLista"/>
        <w:numPr>
          <w:ilvl w:val="3"/>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bCs/>
          <w:color w:val="auto"/>
          <w:sz w:val="24"/>
          <w:szCs w:val="24"/>
        </w:rPr>
        <w:t>A declaração emitida pelo licitante em que conste, alternativamente, ou que conhece as condições locais para execução do objeto; ou que tem pleno conhecimento das condições e peculiaridades inerentes à natureza do trabalho, assume total responsabilidade por este fato e não utilizará deste para quaisquer questionamentos futuros que ensejem desavenças técnicas ou financeiras com a contratante.</w:t>
      </w:r>
    </w:p>
    <w:p w14:paraId="1956AA99"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Havendo necessidade de analisar minuciosamente os documentos exigidos, o Pregoeiro suspenderá a sessão, informando no “chat” a nova data e horário para a continuidade da mesma.</w:t>
      </w:r>
    </w:p>
    <w:p w14:paraId="2CDB7D0F"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Será inabilitado o licitante que não comprovar sua habilitação, seja por não apresentar quaisquer dos documentos exigidos, ou apresentá-los em desacordo com o estabelecido neste Edital.</w:t>
      </w:r>
    </w:p>
    <w:p w14:paraId="7B597B3E"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32D9EEB6"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 xml:space="preserve">O licitante provisoriamente vencedor em um item, que estiver concorrendo em outro item, </w:t>
      </w:r>
      <w:r w:rsidRPr="006469D7">
        <w:rPr>
          <w:rFonts w:ascii="Times New Roman" w:hAnsi="Times New Roman" w:cs="Times New Roman"/>
          <w:b/>
          <w:bCs/>
          <w:color w:val="auto"/>
          <w:sz w:val="24"/>
          <w:szCs w:val="24"/>
        </w:rPr>
        <w:t xml:space="preserve">ficará obrigado a comprovar os requisitos de habilitação cumulativamente </w:t>
      </w:r>
      <w:r w:rsidRPr="006469D7">
        <w:rPr>
          <w:rFonts w:ascii="Times New Roman" w:hAnsi="Times New Roman" w:cs="Times New Roman"/>
          <w:color w:val="auto"/>
          <w:sz w:val="24"/>
          <w:szCs w:val="24"/>
        </w:rPr>
        <w:t xml:space="preserve">(Declarações e </w:t>
      </w:r>
      <w:r w:rsidRPr="006469D7">
        <w:rPr>
          <w:rFonts w:ascii="Times New Roman" w:hAnsi="Times New Roman" w:cs="Times New Roman"/>
          <w:color w:val="auto"/>
          <w:sz w:val="24"/>
          <w:szCs w:val="24"/>
        </w:rPr>
        <w:lastRenderedPageBreak/>
        <w:t xml:space="preserve">Habilitação Jurídica - Regularidade Fiscal e Trabalhista, Qualificação Econômica e Financeira), isto, </w:t>
      </w:r>
      <w:r w:rsidRPr="006469D7">
        <w:rPr>
          <w:rFonts w:ascii="Times New Roman" w:hAnsi="Times New Roman" w:cs="Times New Roman"/>
          <w:b/>
          <w:bCs/>
          <w:color w:val="auto"/>
          <w:sz w:val="24"/>
          <w:szCs w:val="24"/>
        </w:rPr>
        <w:t>somando as exigências do item em que venceu</w:t>
      </w:r>
      <w:r w:rsidRPr="006469D7">
        <w:rPr>
          <w:rFonts w:ascii="Times New Roman" w:hAnsi="Times New Roman" w:cs="Times New Roman"/>
          <w:color w:val="auto"/>
          <w:sz w:val="24"/>
          <w:szCs w:val="24"/>
        </w:rPr>
        <w:t xml:space="preserve"> (Habilitação Técnica), e assim sucessivamente, sob pena de inabilitação, além da aplicação das sanções cabíveis.</w:t>
      </w:r>
    </w:p>
    <w:p w14:paraId="6DA79940"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Não havendo a comprovação cumulativa dos requisitos de habilitação, a inabilitação recairá sobre o(s) item(ns) de menor(es) valor(es) cuja retirada(s) seja(m) suficiente(s) para a habilitação do licitante nos remanescentes.</w:t>
      </w:r>
    </w:p>
    <w:p w14:paraId="51AF23FC"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Constatado o atendimento às exigências de habilitação fixadas no Edital, o licitante será declarado vencedor.</w:t>
      </w:r>
    </w:p>
    <w:p w14:paraId="47045E93"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As Certidões que não possuírem prazo de validade, somente serão aceitas com data de emissão não superior a 90 (noventa) dias consecutivos de antecedência da data de abertura da sessão deste Pregão.</w:t>
      </w:r>
    </w:p>
    <w:p w14:paraId="0DAD1A0D"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Se todas as propostas forem desclassificadas ou todas as Licitantes inabilitadas, o Pregoeiro poderá fixar o prazo de 8 (oito) dias úteis, nos termos do art. 48, § 3º, da Lei 8.666/93 e alterações posteriores, para apresentação de outras propostas ou nova documentação, escoimadas das causas da desclassificação ou inabilitação.</w:t>
      </w:r>
    </w:p>
    <w:p w14:paraId="44CD26BC" w14:textId="77777777" w:rsidR="008237F7" w:rsidRPr="006469D7" w:rsidRDefault="008237F7" w:rsidP="008237F7">
      <w:pPr>
        <w:spacing w:after="0" w:line="360" w:lineRule="auto"/>
        <w:ind w:left="0" w:right="0" w:firstLine="0"/>
        <w:rPr>
          <w:rFonts w:ascii="Times New Roman" w:hAnsi="Times New Roman" w:cs="Times New Roman"/>
          <w:color w:val="auto"/>
          <w:sz w:val="24"/>
          <w:szCs w:val="24"/>
        </w:rPr>
      </w:pPr>
    </w:p>
    <w:p w14:paraId="0D53D51D" w14:textId="77777777" w:rsidR="008237F7" w:rsidRPr="006469D7" w:rsidRDefault="008237F7" w:rsidP="0019522F">
      <w:pPr>
        <w:pStyle w:val="PargrafodaLista"/>
        <w:numPr>
          <w:ilvl w:val="0"/>
          <w:numId w:val="5"/>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b/>
          <w:bCs/>
          <w:color w:val="auto"/>
          <w:sz w:val="24"/>
          <w:szCs w:val="24"/>
        </w:rPr>
        <w:t>DA APRESENTAÇÃO DOS DOCUMENTOS</w:t>
      </w:r>
    </w:p>
    <w:p w14:paraId="642372B4" w14:textId="2E670AFC" w:rsidR="008237F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Finalizado o certame licitatório, os documentos de habilitação e a proposta cadastrados na Plataforma Eletrônica Licitanet deverão ser encaminhados em original a</w:t>
      </w:r>
      <w:r w:rsidR="00D27972" w:rsidRPr="006469D7">
        <w:rPr>
          <w:rFonts w:ascii="Times New Roman" w:hAnsi="Times New Roman" w:cs="Times New Roman"/>
          <w:color w:val="auto"/>
          <w:sz w:val="24"/>
          <w:szCs w:val="24"/>
        </w:rPr>
        <w:t xml:space="preserve"> Superintendência Municipal de Trânsito e Transporte</w:t>
      </w:r>
      <w:r w:rsidRPr="006469D7">
        <w:rPr>
          <w:rFonts w:ascii="Times New Roman" w:hAnsi="Times New Roman" w:cs="Times New Roman"/>
          <w:color w:val="auto"/>
          <w:sz w:val="24"/>
          <w:szCs w:val="24"/>
        </w:rPr>
        <w:t xml:space="preserve"> de Itabaiana/SE dentro do prazo de 05 (cinco) dias úteis após a sessão, em envelope lacrado e rubricado nos fechos, contendo em sua parte externa os seguintes dizeres:</w:t>
      </w:r>
    </w:p>
    <w:p w14:paraId="08BF8A1F" w14:textId="77777777" w:rsidR="004D6F5E" w:rsidRDefault="004D6F5E" w:rsidP="004D6F5E">
      <w:pPr>
        <w:spacing w:after="0" w:line="360" w:lineRule="auto"/>
        <w:ind w:right="0"/>
        <w:rPr>
          <w:rFonts w:ascii="Times New Roman" w:hAnsi="Times New Roman" w:cs="Times New Roman"/>
          <w:color w:val="auto"/>
          <w:sz w:val="24"/>
          <w:szCs w:val="24"/>
        </w:rPr>
      </w:pPr>
    </w:p>
    <w:p w14:paraId="3E44CAEC" w14:textId="12F23555" w:rsidR="008237F7" w:rsidRPr="006469D7" w:rsidRDefault="008237F7" w:rsidP="008237F7">
      <w:pPr>
        <w:spacing w:after="0" w:line="276" w:lineRule="auto"/>
        <w:ind w:right="0"/>
        <w:rPr>
          <w:rFonts w:ascii="Times New Roman" w:hAnsi="Times New Roman" w:cs="Times New Roman"/>
          <w:b/>
          <w:bCs/>
          <w:color w:val="auto"/>
          <w:sz w:val="24"/>
          <w:szCs w:val="24"/>
        </w:rPr>
      </w:pPr>
      <w:r w:rsidRPr="006469D7">
        <w:rPr>
          <w:rFonts w:ascii="Times New Roman" w:hAnsi="Times New Roman" w:cs="Times New Roman"/>
          <w:b/>
          <w:bCs/>
          <w:color w:val="auto"/>
          <w:sz w:val="24"/>
          <w:szCs w:val="24"/>
        </w:rPr>
        <w:tab/>
        <w:t xml:space="preserve">A </w:t>
      </w:r>
      <w:r w:rsidR="00D27972" w:rsidRPr="006469D7">
        <w:rPr>
          <w:rFonts w:ascii="Times New Roman" w:hAnsi="Times New Roman" w:cs="Times New Roman"/>
          <w:b/>
          <w:bCs/>
          <w:color w:val="auto"/>
          <w:sz w:val="24"/>
          <w:szCs w:val="24"/>
        </w:rPr>
        <w:t>Superintendência Municipal de Trânsito e Transporte</w:t>
      </w:r>
      <w:r w:rsidRPr="006469D7">
        <w:rPr>
          <w:rFonts w:ascii="Times New Roman" w:hAnsi="Times New Roman" w:cs="Times New Roman"/>
          <w:b/>
          <w:bCs/>
          <w:color w:val="auto"/>
          <w:sz w:val="24"/>
          <w:szCs w:val="24"/>
        </w:rPr>
        <w:t xml:space="preserve"> de Itabaiana/SE.</w:t>
      </w:r>
    </w:p>
    <w:p w14:paraId="70298411" w14:textId="77777777" w:rsidR="008237F7" w:rsidRPr="006469D7" w:rsidRDefault="008237F7" w:rsidP="008237F7">
      <w:pPr>
        <w:spacing w:after="0" w:line="276"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ab/>
        <w:t>Nome do Licitante: ______________________________________.</w:t>
      </w:r>
    </w:p>
    <w:p w14:paraId="03BC7332" w14:textId="77777777" w:rsidR="008237F7" w:rsidRPr="006469D7" w:rsidRDefault="008237F7" w:rsidP="008237F7">
      <w:pPr>
        <w:spacing w:after="0" w:line="276"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ab/>
        <w:t>Conteúdo: Proposta e/ou habilitação do Pregão Eletrônico Nº ____.</w:t>
      </w:r>
    </w:p>
    <w:p w14:paraId="6F9BF1BE" w14:textId="77777777" w:rsidR="008237F7" w:rsidRPr="006469D7" w:rsidRDefault="008237F7" w:rsidP="008237F7">
      <w:pPr>
        <w:spacing w:after="0" w:line="276"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ab/>
        <w:t>Att.: Setor de Licitação/Equipe de Pregão.</w:t>
      </w:r>
    </w:p>
    <w:p w14:paraId="4C960926" w14:textId="77777777" w:rsidR="008237F7" w:rsidRPr="006469D7" w:rsidRDefault="008237F7" w:rsidP="008237F7">
      <w:pPr>
        <w:spacing w:after="0" w:line="360" w:lineRule="auto"/>
        <w:ind w:right="0"/>
        <w:rPr>
          <w:rFonts w:ascii="Times New Roman" w:hAnsi="Times New Roman" w:cs="Times New Roman"/>
          <w:color w:val="auto"/>
          <w:sz w:val="24"/>
          <w:szCs w:val="24"/>
        </w:rPr>
      </w:pPr>
    </w:p>
    <w:p w14:paraId="32E9CBD9"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Os documentos de habilitação poderão ser encaminhados em processo de cópia autenticada pelo Cartório Competente ou acompanhados do original para serem autenticados por Servidor da Administração. As cópias deverão ser apresentadas perfeitamente legíveis.</w:t>
      </w:r>
    </w:p>
    <w:p w14:paraId="4E3E23E4"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b/>
          <w:bCs/>
          <w:color w:val="auto"/>
          <w:sz w:val="24"/>
          <w:szCs w:val="24"/>
          <w:u w:val="single"/>
        </w:rPr>
      </w:pPr>
      <w:r w:rsidRPr="006469D7">
        <w:rPr>
          <w:rFonts w:ascii="Times New Roman" w:hAnsi="Times New Roman" w:cs="Times New Roman"/>
          <w:b/>
          <w:bCs/>
          <w:color w:val="auto"/>
          <w:sz w:val="24"/>
          <w:szCs w:val="24"/>
          <w:u w:val="single"/>
        </w:rPr>
        <w:lastRenderedPageBreak/>
        <w:t>Não será necessário envio dos documentos autenticados digitalmente ou que possam ter sua autenticidade verificada pela internet.</w:t>
      </w:r>
    </w:p>
    <w:p w14:paraId="40F3B66C" w14:textId="77777777" w:rsidR="008237F7" w:rsidRPr="006469D7" w:rsidRDefault="008237F7" w:rsidP="0019522F">
      <w:pPr>
        <w:pStyle w:val="PargrafodaLista"/>
        <w:numPr>
          <w:ilvl w:val="3"/>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Solicita-se que os documentos anexados na Plataforma Eletrônica Licitanet, que não puderem ser alcançados via internet para sua conferência, preferencialmente, sejam autenticados digitalmente, a fim de facilitar os trabalhos do Pregoeiro e imprimir maior celeridade ao certame.</w:t>
      </w:r>
    </w:p>
    <w:p w14:paraId="60AA29D8" w14:textId="77777777" w:rsidR="008237F7" w:rsidRPr="006469D7" w:rsidRDefault="008237F7" w:rsidP="0019522F">
      <w:pPr>
        <w:pStyle w:val="PargrafodaLista"/>
        <w:numPr>
          <w:ilvl w:val="3"/>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Ainda para efeito de conferência da documentação, e em atendimento aos princípios da eficiência, razoabilidade e celeridade, o Pregoeiro poderá solicitar ao licitante vencedor que encaminhe a documentação original necessária à conferência através de vídeo gravado contendo a filmagem integral, sem cortes e plenamente legível dos documentos originais, frente e verso.</w:t>
      </w:r>
    </w:p>
    <w:p w14:paraId="7B1430C9" w14:textId="77777777" w:rsidR="008237F7" w:rsidRPr="006469D7" w:rsidRDefault="008237F7" w:rsidP="0019522F">
      <w:pPr>
        <w:pStyle w:val="PargrafodaLista"/>
        <w:numPr>
          <w:ilvl w:val="3"/>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A decisão acerca da utilização dos métodos descritos no subitem 14.1.2.2 será comunicada via sistema a todos os licitantes e informado como será a mesma realizada, ficando disponível a todos os interessados.</w:t>
      </w:r>
    </w:p>
    <w:p w14:paraId="50A08FBF"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Os documentos de Habilitação deverão estar com prazo vigente.</w:t>
      </w:r>
    </w:p>
    <w:p w14:paraId="3AB76EA0"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Ao Pregoeiro reserva-se o direito de solicitar da licitante, em qualquer tempo, no curso da licitação, quaisquer esclarecimentos sobre documentos já entregues, fixando-lhe prazo para atendimento.</w:t>
      </w:r>
    </w:p>
    <w:p w14:paraId="2A1BBA9B"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A falta de qualquer dos documentos exigidos no edital implicará inabilitação da licitante, sendo vedada, a concessão de prazo para complementação da documentação exigida para a habilitação, salvo motivo devidamente justificado e aceito pelo Pregoeiro.</w:t>
      </w:r>
    </w:p>
    <w:p w14:paraId="04D294EB"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Os documentos de habilitação deverão estar em nome da licitante, com o número do CNPJ e respectivo endereço referindo-se ao local da sede da empresa licitante.</w:t>
      </w:r>
    </w:p>
    <w:p w14:paraId="1DA7AF39"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Em se tratando de filial, os documentos de habilitação jurídica e regularidade fiscal deverão estar em nome da filial, exceto aqueles que, pela própria natureza, são emitidos somente em nome da matriz.</w:t>
      </w:r>
    </w:p>
    <w:p w14:paraId="44F9EBDB" w14:textId="77777777" w:rsidR="008237F7" w:rsidRPr="006469D7" w:rsidRDefault="008237F7" w:rsidP="008237F7">
      <w:pPr>
        <w:spacing w:after="0" w:line="360" w:lineRule="auto"/>
        <w:ind w:left="0" w:right="0" w:firstLine="0"/>
        <w:rPr>
          <w:rFonts w:ascii="Times New Roman" w:hAnsi="Times New Roman" w:cs="Times New Roman"/>
          <w:color w:val="auto"/>
          <w:sz w:val="24"/>
          <w:szCs w:val="24"/>
        </w:rPr>
      </w:pPr>
    </w:p>
    <w:p w14:paraId="42DA1BB5" w14:textId="77777777" w:rsidR="008237F7" w:rsidRPr="006469D7" w:rsidRDefault="008237F7" w:rsidP="0019522F">
      <w:pPr>
        <w:pStyle w:val="PargrafodaLista"/>
        <w:numPr>
          <w:ilvl w:val="0"/>
          <w:numId w:val="5"/>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b/>
          <w:bCs/>
          <w:color w:val="auto"/>
          <w:sz w:val="24"/>
          <w:szCs w:val="24"/>
        </w:rPr>
        <w:t>DO ENCAMINHAMENTO DA PROPOSTA VENCEDORA</w:t>
      </w:r>
    </w:p>
    <w:p w14:paraId="4465BEDA"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color w:val="auto"/>
          <w:sz w:val="24"/>
          <w:szCs w:val="24"/>
        </w:rPr>
        <w:t>A proposta final do licitante declarado vencedor deverá ser encaminhada no prazo mínimo de 2 (duas) horas, a contar da solicitação do Pregoeiro no sistema eletrônico e deverá:</w:t>
      </w:r>
    </w:p>
    <w:p w14:paraId="0E5791B5"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lastRenderedPageBreak/>
        <w:t>Ser redigida em língua portuguesa, datilografada ou digitada, em uma via, sem emendas, rasuras, entrelinhas ou ressalvas, devendo a última folha ser assinada e as demais rubricadas pelo licitante ou seu representante legal.</w:t>
      </w:r>
    </w:p>
    <w:p w14:paraId="507D7E6E"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Apresentar a planilha de custos e formação de preços, devidamente ajustada ao lance vencedor,</w:t>
      </w:r>
    </w:p>
    <w:p w14:paraId="79682C35"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Conter a indicação do banco, número da conta e agência do licitante vencedor, para fins de pagamento;</w:t>
      </w:r>
    </w:p>
    <w:p w14:paraId="2C74DCD3"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color w:val="auto"/>
          <w:sz w:val="24"/>
          <w:szCs w:val="24"/>
        </w:rPr>
        <w:t>A proposta final deverá ser documentada nos autos e será levada em consideração no decorrer da execução do contrato e aplicação de eventual sanção à Contratada, se for o caso.</w:t>
      </w:r>
    </w:p>
    <w:p w14:paraId="1A484FF7"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color w:val="auto"/>
          <w:sz w:val="24"/>
          <w:szCs w:val="24"/>
        </w:rPr>
        <w:t>Todas as especificações do objeto contidas na proposta, tais como marca, modelo, tipo, fabricante e procedência, vinculam a Contratada.</w:t>
      </w:r>
    </w:p>
    <w:p w14:paraId="63306AE1"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color w:val="auto"/>
          <w:sz w:val="24"/>
          <w:szCs w:val="24"/>
        </w:rPr>
        <w:t>Os preços deverão ser expressos em moeda corrente nacional, o valor unitário em algarismos e o valor global em algarismos e por extenso (art. 5º da Lei nº 8.666/93).</w:t>
      </w:r>
    </w:p>
    <w:p w14:paraId="538123C3"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color w:val="auto"/>
          <w:sz w:val="24"/>
          <w:szCs w:val="24"/>
        </w:rPr>
        <w:t>Ocorrendo divergência entre os preços unitários e o preço global, prevalecerão os primeiros; no caso de divergência entre os valores numéricos e os valores expressos por extenso, prevalecerão estes últimos.</w:t>
      </w:r>
    </w:p>
    <w:p w14:paraId="1C45CA81"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color w:val="auto"/>
          <w:sz w:val="24"/>
          <w:szCs w:val="24"/>
        </w:rPr>
        <w:t>A oferta deverá ser firme e precisa, limitada, rigorosamente, ao objeto deste Edital, sem conter alternativas de preço ou de qualquer outra condição que induza o julgamento a mais de um resultado, sob pena de desclassificação.</w:t>
      </w:r>
    </w:p>
    <w:p w14:paraId="3C768876"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color w:val="auto"/>
          <w:sz w:val="24"/>
          <w:szCs w:val="24"/>
        </w:rPr>
        <w:t>A proposta deverá obedecer aos termos deste Edital e seus Anexos, não sendo considerada aquela que não corresponda às especificações ali contidas ou que estabeleça vínculo à proposta de outro licitante.</w:t>
      </w:r>
    </w:p>
    <w:p w14:paraId="2A5DE94A"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As propostas que contenham a descrição do objeto, o valor e os documentos complementares estarão disponíveis na internet, após a homologação.</w:t>
      </w:r>
    </w:p>
    <w:p w14:paraId="6FCB8E3A" w14:textId="77777777" w:rsidR="008237F7" w:rsidRPr="006469D7" w:rsidRDefault="008237F7" w:rsidP="008237F7">
      <w:pPr>
        <w:spacing w:after="0" w:line="360" w:lineRule="auto"/>
        <w:ind w:left="0" w:right="0" w:firstLine="0"/>
        <w:rPr>
          <w:rFonts w:ascii="Times New Roman" w:hAnsi="Times New Roman" w:cs="Times New Roman"/>
          <w:color w:val="auto"/>
          <w:sz w:val="24"/>
          <w:szCs w:val="24"/>
        </w:rPr>
      </w:pPr>
    </w:p>
    <w:p w14:paraId="6F1C38CF" w14:textId="77777777" w:rsidR="008237F7" w:rsidRPr="006469D7" w:rsidRDefault="008237F7" w:rsidP="0019522F">
      <w:pPr>
        <w:pStyle w:val="PargrafodaLista"/>
        <w:numPr>
          <w:ilvl w:val="0"/>
          <w:numId w:val="5"/>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b/>
          <w:bCs/>
          <w:color w:val="auto"/>
          <w:sz w:val="24"/>
          <w:szCs w:val="24"/>
        </w:rPr>
        <w:t>DA INTERPOSIÇÃO DE RECURSO</w:t>
      </w:r>
    </w:p>
    <w:p w14:paraId="28BC5337"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color w:val="auto"/>
          <w:sz w:val="24"/>
          <w:szCs w:val="24"/>
        </w:rPr>
        <w:t xml:space="preserve">Declarado o vencedor e decorrida a fase de regularização fiscal e trabalhista da licitante qualificada como microempresa ou empresa de pequeno porte, analisado a margem de preferência da microempresa ou empresa de pequeno porte sediadas local ou regionalmente, se for o caso, será concedido o prazo de no mínimo 30 (trinta) minutos, para que qualquer licitante </w:t>
      </w:r>
      <w:r w:rsidRPr="006469D7">
        <w:rPr>
          <w:rFonts w:ascii="Times New Roman" w:hAnsi="Times New Roman" w:cs="Times New Roman"/>
          <w:color w:val="auto"/>
          <w:sz w:val="24"/>
          <w:szCs w:val="24"/>
        </w:rPr>
        <w:lastRenderedPageBreak/>
        <w:t>manifeste a intenção de recorrer, de forma motivada, isto é, indicando contra qual(is) decisão(ões) pretende recorrer e por quais motivos, em campo próprio do sistema.</w:t>
      </w:r>
    </w:p>
    <w:p w14:paraId="5BD11BC0"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color w:val="auto"/>
          <w:sz w:val="24"/>
          <w:szCs w:val="24"/>
        </w:rPr>
        <w:t>Havendo quem se manifeste, caberá ao Pregoeiro verificar a tempestividade e a existência de motivação da intenção de recorrer, para decidir se admite ou não o recurso, fundamentadamente.</w:t>
      </w:r>
    </w:p>
    <w:p w14:paraId="00228C7D"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color w:val="auto"/>
          <w:sz w:val="24"/>
          <w:szCs w:val="24"/>
        </w:rPr>
        <w:t>Nesse momento o Pregoeiro não adentrará no mérito recursal, mas apenas verificará as condições de admissibilidade do recurso.</w:t>
      </w:r>
    </w:p>
    <w:p w14:paraId="487454ED"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color w:val="auto"/>
          <w:sz w:val="24"/>
          <w:szCs w:val="24"/>
        </w:rPr>
        <w:t>A falta de manifestação motivada do licitante quanto à intenção de recorrer importará a decadência desse direito, ficando o Pregoeiro autorizado a adjudicar o objeto à licitante declarada vencedora.</w:t>
      </w:r>
    </w:p>
    <w:p w14:paraId="31EAE6CF"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color w:val="auto"/>
          <w:sz w:val="24"/>
          <w:szCs w:val="24"/>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1BA56BD8"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color w:val="auto"/>
          <w:sz w:val="24"/>
          <w:szCs w:val="24"/>
        </w:rPr>
        <w:t>O acolhimento do recurso importará a invalidação apenas dos atos insuscetíveis de aproveitamento.</w:t>
      </w:r>
    </w:p>
    <w:p w14:paraId="3426EC60"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color w:val="auto"/>
          <w:sz w:val="24"/>
          <w:szCs w:val="24"/>
        </w:rPr>
        <w:t>Os autos do processo permanecerão com vista franqueada aos interessados, no endereço constante neste Edital.</w:t>
      </w:r>
    </w:p>
    <w:p w14:paraId="5446ED79" w14:textId="77777777" w:rsidR="008237F7" w:rsidRPr="006469D7" w:rsidRDefault="008237F7" w:rsidP="008237F7">
      <w:pPr>
        <w:spacing w:after="0" w:line="240" w:lineRule="auto"/>
        <w:ind w:left="0" w:right="0" w:firstLine="0"/>
        <w:rPr>
          <w:rFonts w:ascii="Times New Roman" w:hAnsi="Times New Roman" w:cs="Times New Roman"/>
          <w:b/>
          <w:bCs/>
          <w:color w:val="auto"/>
          <w:sz w:val="24"/>
          <w:szCs w:val="24"/>
        </w:rPr>
      </w:pPr>
    </w:p>
    <w:p w14:paraId="4011298D" w14:textId="77777777" w:rsidR="008237F7" w:rsidRPr="006469D7" w:rsidRDefault="008237F7" w:rsidP="0019522F">
      <w:pPr>
        <w:pStyle w:val="PargrafodaLista"/>
        <w:numPr>
          <w:ilvl w:val="0"/>
          <w:numId w:val="5"/>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b/>
          <w:bCs/>
          <w:color w:val="auto"/>
          <w:sz w:val="24"/>
          <w:szCs w:val="24"/>
        </w:rPr>
        <w:t>DA REABERTURA DA SESSÃO PÚBLICA</w:t>
      </w:r>
    </w:p>
    <w:p w14:paraId="6D73E3F5"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A sessão pública poderá ser reaberta:</w:t>
      </w:r>
    </w:p>
    <w:p w14:paraId="11FD10C3"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3478CBE7"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w:t>
      </w:r>
    </w:p>
    <w:p w14:paraId="19332633"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Todos os licitantes remanescentes deverão ser convocados para acompanhar a sessão reaberta.</w:t>
      </w:r>
    </w:p>
    <w:p w14:paraId="5A4D3EBA"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A convocação se dará por meio do sistema eletrônico ("chat"), e-mail, de acordo com a fase do procedimento licitatório.</w:t>
      </w:r>
    </w:p>
    <w:p w14:paraId="606C5B5B"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lastRenderedPageBreak/>
        <w:t>A convocação feita por e-mail dar-se-á de acordo com os dados contidos no sistema, sendo responsabilidade do licitante manter seus dados cadastrais atualizados.</w:t>
      </w:r>
    </w:p>
    <w:p w14:paraId="37F9A094" w14:textId="77777777" w:rsidR="008237F7" w:rsidRPr="006469D7" w:rsidRDefault="008237F7" w:rsidP="008237F7">
      <w:pPr>
        <w:spacing w:after="0" w:line="240" w:lineRule="auto"/>
        <w:ind w:left="0" w:right="0" w:firstLine="0"/>
        <w:rPr>
          <w:rFonts w:ascii="Times New Roman" w:hAnsi="Times New Roman" w:cs="Times New Roman"/>
          <w:color w:val="auto"/>
          <w:sz w:val="24"/>
          <w:szCs w:val="24"/>
        </w:rPr>
      </w:pPr>
    </w:p>
    <w:p w14:paraId="7E922487" w14:textId="77777777" w:rsidR="008237F7" w:rsidRPr="006469D7" w:rsidRDefault="008237F7" w:rsidP="0019522F">
      <w:pPr>
        <w:pStyle w:val="PargrafodaLista"/>
        <w:numPr>
          <w:ilvl w:val="0"/>
          <w:numId w:val="5"/>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b/>
          <w:bCs/>
          <w:color w:val="auto"/>
          <w:sz w:val="24"/>
          <w:szCs w:val="24"/>
        </w:rPr>
        <w:t>DA ADJUDICAÇÃO E HOMOLOGAÇÃO</w:t>
      </w:r>
    </w:p>
    <w:p w14:paraId="47905C48"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color w:val="auto"/>
          <w:sz w:val="24"/>
          <w:szCs w:val="24"/>
        </w:rPr>
        <w:t>O objeto da licitação será adjudicado ao licitante declarado vencedor, por ato do Pregoeiro, caso não haja interposição de recurso, ou pela autoridade competente, após a regular decisão dos recursos apresentados.</w:t>
      </w:r>
    </w:p>
    <w:p w14:paraId="08311F22"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color w:val="auto"/>
          <w:sz w:val="24"/>
          <w:szCs w:val="24"/>
        </w:rPr>
        <w:t>Após a fase recursal, constatada a regularidade dos atos praticados, a autoridade competente homologará o procedimento licitatório.</w:t>
      </w:r>
    </w:p>
    <w:p w14:paraId="5F84212F" w14:textId="77777777" w:rsidR="008237F7" w:rsidRPr="006469D7" w:rsidRDefault="008237F7" w:rsidP="008237F7">
      <w:pPr>
        <w:spacing w:after="0" w:line="360" w:lineRule="auto"/>
        <w:ind w:right="0"/>
        <w:rPr>
          <w:rFonts w:ascii="Times New Roman" w:hAnsi="Times New Roman" w:cs="Times New Roman"/>
          <w:b/>
          <w:bCs/>
          <w:color w:val="auto"/>
          <w:sz w:val="24"/>
          <w:szCs w:val="24"/>
        </w:rPr>
      </w:pPr>
    </w:p>
    <w:p w14:paraId="6AF9ED00" w14:textId="77777777" w:rsidR="008237F7" w:rsidRPr="006469D7" w:rsidRDefault="008237F7" w:rsidP="0019522F">
      <w:pPr>
        <w:pStyle w:val="PargrafodaLista"/>
        <w:numPr>
          <w:ilvl w:val="0"/>
          <w:numId w:val="5"/>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b/>
          <w:bCs/>
          <w:color w:val="auto"/>
          <w:sz w:val="24"/>
          <w:szCs w:val="24"/>
        </w:rPr>
        <w:t>DA GARANTIA DE EXECUÇÃO</w:t>
      </w:r>
    </w:p>
    <w:p w14:paraId="11060C8B"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As regras acerca da garantia de execução são as estabelecidas no Termo de Referência, anexo a este Edital.</w:t>
      </w:r>
    </w:p>
    <w:p w14:paraId="301BE792" w14:textId="77777777" w:rsidR="008237F7" w:rsidRPr="006469D7" w:rsidRDefault="008237F7" w:rsidP="008237F7">
      <w:pPr>
        <w:spacing w:after="0" w:line="240" w:lineRule="auto"/>
        <w:ind w:left="0" w:right="0" w:firstLine="0"/>
        <w:rPr>
          <w:rFonts w:ascii="Times New Roman" w:hAnsi="Times New Roman" w:cs="Times New Roman"/>
          <w:b/>
          <w:bCs/>
          <w:color w:val="auto"/>
          <w:sz w:val="24"/>
          <w:szCs w:val="24"/>
        </w:rPr>
      </w:pPr>
    </w:p>
    <w:p w14:paraId="398F92EC" w14:textId="77777777" w:rsidR="008237F7" w:rsidRPr="006469D7" w:rsidRDefault="008237F7" w:rsidP="0019522F">
      <w:pPr>
        <w:pStyle w:val="PargrafodaLista"/>
        <w:numPr>
          <w:ilvl w:val="0"/>
          <w:numId w:val="5"/>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b/>
          <w:bCs/>
          <w:color w:val="auto"/>
          <w:sz w:val="24"/>
          <w:szCs w:val="24"/>
        </w:rPr>
        <w:t>DA ATA DE REGISTRO DE PREÇOS</w:t>
      </w:r>
    </w:p>
    <w:p w14:paraId="54043B21" w14:textId="77777777" w:rsidR="008237F7" w:rsidRPr="006469D7" w:rsidRDefault="008237F7" w:rsidP="0019522F">
      <w:pPr>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Homologado o resultado da licitação, terá o adjudicatário o prazo de 05 (cinco) dias, contados a partir da data de sua convocação, para assinar a Ata de Registro de Preços, cujo prazo de validade encontra-se nela fixado, sob pena de decair do direito à contratação, sem prejuízo das sanções previstas neste Edital.</w:t>
      </w:r>
    </w:p>
    <w:p w14:paraId="415D4132" w14:textId="77777777" w:rsidR="008237F7" w:rsidRPr="006469D7" w:rsidRDefault="008237F7" w:rsidP="0019522F">
      <w:pPr>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Visando atender ao princípio da celeridade nos procedimentos licitatórios, a formalização da Ata de Registro de Preços será realizada individualmente (por fornecedor).</w:t>
      </w:r>
    </w:p>
    <w:p w14:paraId="319AFDB2" w14:textId="77777777" w:rsidR="008237F7" w:rsidRPr="006469D7" w:rsidRDefault="008237F7" w:rsidP="0019522F">
      <w:pPr>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Em virtude do prazo legal de 05 (cinco) dias úteis, aplicado a cada licitante, para assinar a Ata de Registro de Preços, e dependo da quantidade de licitantes que podem vir a serem declarados vencedores, a formalização final do respectivo instrumento (com a assinatura de todos os vencedores), demandará tempo expressivo suficiente para impossibilitar o Órgão Gerenciador e Órgãos Participes, na continuidade das ações administrativas decorrente da Adjudicação e Homologação do objeto licitado.</w:t>
      </w:r>
    </w:p>
    <w:p w14:paraId="22036A09" w14:textId="77777777" w:rsidR="008237F7" w:rsidRPr="006469D7" w:rsidRDefault="008237F7" w:rsidP="0019522F">
      <w:pPr>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 xml:space="preserve">Sendo assim, </w:t>
      </w:r>
      <w:r w:rsidRPr="006469D7">
        <w:rPr>
          <w:rFonts w:ascii="Times New Roman" w:hAnsi="Times New Roman" w:cs="Times New Roman"/>
          <w:b/>
          <w:bCs/>
          <w:color w:val="auto"/>
          <w:sz w:val="24"/>
          <w:szCs w:val="24"/>
        </w:rPr>
        <w:t>será formalizada instrumento de Ata de Registro de Preços - ARP de forma individualizada, para cada licitante vencedor em seus respectivos itens</w:t>
      </w:r>
      <w:r w:rsidRPr="006469D7">
        <w:rPr>
          <w:rFonts w:ascii="Times New Roman" w:hAnsi="Times New Roman" w:cs="Times New Roman"/>
          <w:color w:val="auto"/>
          <w:sz w:val="24"/>
          <w:szCs w:val="24"/>
        </w:rPr>
        <w:t>, passando-se, assim, a cada fornecedor registrado ter sua respectiva ARP.</w:t>
      </w:r>
    </w:p>
    <w:p w14:paraId="7807A2F9" w14:textId="77777777" w:rsidR="008237F7" w:rsidRPr="006469D7" w:rsidRDefault="008237F7" w:rsidP="0019522F">
      <w:pPr>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lastRenderedPageBreak/>
        <w:t xml:space="preserve">Ainda no intuito de atender ao princípio da celeridade, e em conformidade com às disposições da Lei Federal nº. 14.063/2020 c/c Decreto Federal nº. 10.543/2020 e Portaria SEDGG ME nº. 2.154/2021, </w:t>
      </w:r>
      <w:r w:rsidRPr="006469D7">
        <w:rPr>
          <w:rFonts w:ascii="Times New Roman" w:hAnsi="Times New Roman" w:cs="Times New Roman"/>
          <w:b/>
          <w:bCs/>
          <w:color w:val="auto"/>
          <w:sz w:val="24"/>
          <w:szCs w:val="24"/>
        </w:rPr>
        <w:t>a Ata de Registro de Preços deverá, preferencialmente, ser assinada digitalmente (assinatura eletrônica) através do campo próprio do sistema provedor da licitação (Licitanet), e dentro do prazo legal de 05 (cinco) dias úteis, a contar da data de recebimento do aviso</w:t>
      </w:r>
      <w:r w:rsidRPr="006469D7">
        <w:rPr>
          <w:rFonts w:ascii="Times New Roman" w:hAnsi="Times New Roman" w:cs="Times New Roman"/>
          <w:color w:val="auto"/>
          <w:sz w:val="24"/>
          <w:szCs w:val="24"/>
        </w:rPr>
        <w:t>.</w:t>
      </w:r>
    </w:p>
    <w:p w14:paraId="58042424" w14:textId="77777777" w:rsidR="008237F7" w:rsidRPr="006469D7" w:rsidRDefault="008237F7" w:rsidP="0019522F">
      <w:pPr>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O prazo estabelecido no subitem anterior para assinatura da Ata de Registro de Preços poderá ser prorrogado uma única vez, por igual período, quando solicitado pelo(s) licitante(s) vencedor(s), durante o seu transcurso, e desde que devidamente aceito.</w:t>
      </w:r>
    </w:p>
    <w:p w14:paraId="31EB5252" w14:textId="77777777" w:rsidR="008237F7" w:rsidRPr="006469D7" w:rsidRDefault="008237F7" w:rsidP="0019522F">
      <w:pPr>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14:paraId="2BC1D414"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Será incluído na ata, sob a forma de anexo, o registro dos licitantes que aceitarem cotar os produtos ou serviços com preços iguais aos do licitante vencedor na sequência da classificação do certame, excluído o percentual referente à margem de preferência, quando o objeto não atender aos requisitos previstos no art. 3º da Lei nº 8.666, de 1993.</w:t>
      </w:r>
    </w:p>
    <w:p w14:paraId="45F1D743" w14:textId="77777777" w:rsidR="008237F7" w:rsidRPr="006469D7" w:rsidRDefault="008237F7" w:rsidP="008237F7">
      <w:pPr>
        <w:spacing w:after="0" w:line="240" w:lineRule="auto"/>
        <w:ind w:left="0" w:right="0" w:firstLine="0"/>
        <w:rPr>
          <w:rFonts w:ascii="Times New Roman" w:hAnsi="Times New Roman" w:cs="Times New Roman"/>
          <w:color w:val="auto"/>
          <w:sz w:val="24"/>
          <w:szCs w:val="24"/>
        </w:rPr>
      </w:pPr>
    </w:p>
    <w:p w14:paraId="69DBF091" w14:textId="77777777" w:rsidR="008237F7" w:rsidRPr="006469D7" w:rsidRDefault="008237F7" w:rsidP="0019522F">
      <w:pPr>
        <w:pStyle w:val="PargrafodaLista"/>
        <w:numPr>
          <w:ilvl w:val="0"/>
          <w:numId w:val="5"/>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b/>
          <w:bCs/>
          <w:color w:val="auto"/>
          <w:sz w:val="24"/>
          <w:szCs w:val="24"/>
        </w:rPr>
        <w:t>DO TERMO DE CONTRATO OU INSTRUMENTO EQUIVALENTE</w:t>
      </w:r>
    </w:p>
    <w:p w14:paraId="35A8D29A"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Para a execução dos serviços serão celebrados os respectivos contratos, na forma do Anexo V deste edital.</w:t>
      </w:r>
    </w:p>
    <w:p w14:paraId="28A43550"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Os contratos celebrados reger-se-ão de acordo com as respectivas cláusulas e nos moldes da Lei nº. 8.666/93, observando-se o disposto nos parágrafos 2º a 4º do Art. 11 do Decreto Municipal nº. 171/2017.</w:t>
      </w:r>
    </w:p>
    <w:p w14:paraId="3E9E0FF6"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O adjudicatário terá o prazo de 02 (dois)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w:t>
      </w:r>
    </w:p>
    <w:p w14:paraId="50D7184C"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w:t>
      </w:r>
      <w:r w:rsidRPr="006469D7">
        <w:rPr>
          <w:rFonts w:ascii="Times New Roman" w:hAnsi="Times New Roman" w:cs="Times New Roman"/>
          <w:color w:val="auto"/>
          <w:sz w:val="24"/>
          <w:szCs w:val="24"/>
        </w:rPr>
        <w:lastRenderedPageBreak/>
        <w:t>com aviso de recebimento (AR) ou meio eletrônico, para que seja assinado ou aceito no prazo de 02 (dois) dias, a contar da data de seu recebimento.</w:t>
      </w:r>
    </w:p>
    <w:p w14:paraId="66CC03D5"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O prazo previsto no subitem anterior poderá ser prorrogado, por igual período, por solicitação justificada do adjudicatário e aceita pela Administração.</w:t>
      </w:r>
    </w:p>
    <w:p w14:paraId="3BBBF59F"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O Aceite da Nota de Empenho ou do instrumento equivalente, emitida à empresa adjudicada, implica no reconhecimento de que:</w:t>
      </w:r>
    </w:p>
    <w:p w14:paraId="34CA962D"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referida Nota está substituindo o contrato, aplicando-se à relação de negócios ali estabelecida as disposições da Lei nº 8.666, de 1993;</w:t>
      </w:r>
    </w:p>
    <w:p w14:paraId="5AF005C7"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a contratada se vincula à sua proposta e às previsões contidas no edital e seus anexos;</w:t>
      </w:r>
    </w:p>
    <w:p w14:paraId="451A7D6F"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a contratada reconhece que as hipóteses de rescisão são aquelas previstas nos artigos 77 e 78 da Lei nº 8.666/93 e reconhece os direitos da Administração previstos nos artigos 79 e 80 da mesma Lei.</w:t>
      </w:r>
    </w:p>
    <w:p w14:paraId="244AD282"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O prazo de vigência da contratação é de 15 (quinze) dias prorrogável conforme previsão no instrumento contratual ou no termo de referência.</w:t>
      </w:r>
    </w:p>
    <w:p w14:paraId="657A8E21"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Previamente à contratação a Administração realizará consulta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p>
    <w:p w14:paraId="29AB7E14"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Na hipótese de irregularidade, o contratado deverá regularizar a sua situação perante o cadastro no prazo de até 05 (cinco) dias úteis, sob pena de aplicação das penalidades previstas no edital e anexos.</w:t>
      </w:r>
    </w:p>
    <w:p w14:paraId="331082EF"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Na assinatura do contrato ou da ata de registro de preços, será exigida a comprovação das condições de habilitação consignadas no edital, que deverão ser mantidas pelo licitante durante a vigência do contrato ou da ata de registro de preços.</w:t>
      </w:r>
    </w:p>
    <w:p w14:paraId="1B7BD11C"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 xml:space="preserve">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w:t>
      </w:r>
      <w:r w:rsidRPr="006469D7">
        <w:rPr>
          <w:rFonts w:ascii="Times New Roman" w:hAnsi="Times New Roman" w:cs="Times New Roman"/>
          <w:color w:val="auto"/>
          <w:sz w:val="24"/>
          <w:szCs w:val="24"/>
        </w:rPr>
        <w:lastRenderedPageBreak/>
        <w:t>requisitos para habilitação, analisada a proposta e eventuais documentos complementares e, feita a negociação, assinar o contrato ou a ata de registro de preços.</w:t>
      </w:r>
    </w:p>
    <w:p w14:paraId="7811E12E" w14:textId="77777777" w:rsidR="008237F7" w:rsidRPr="006469D7" w:rsidRDefault="008237F7" w:rsidP="008237F7">
      <w:pPr>
        <w:spacing w:after="0" w:line="240" w:lineRule="auto"/>
        <w:ind w:left="0" w:right="0" w:firstLine="0"/>
        <w:rPr>
          <w:rFonts w:ascii="Times New Roman" w:hAnsi="Times New Roman" w:cs="Times New Roman"/>
          <w:color w:val="auto"/>
          <w:sz w:val="24"/>
          <w:szCs w:val="24"/>
        </w:rPr>
      </w:pPr>
    </w:p>
    <w:p w14:paraId="60F8A2E3" w14:textId="77777777" w:rsidR="008237F7" w:rsidRPr="006469D7" w:rsidRDefault="008237F7" w:rsidP="0019522F">
      <w:pPr>
        <w:pStyle w:val="PargrafodaLista"/>
        <w:numPr>
          <w:ilvl w:val="0"/>
          <w:numId w:val="5"/>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b/>
          <w:bCs/>
          <w:color w:val="auto"/>
          <w:sz w:val="24"/>
          <w:szCs w:val="24"/>
        </w:rPr>
        <w:t>DO REAJUSTAMENTO EM SENTIDO GERAL</w:t>
      </w:r>
    </w:p>
    <w:p w14:paraId="3D8DBE00"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As regras acerca do reajustamento em sentido geral do valor contratual são as estabelecidas no Termo de Referência, anexo a este Edital.</w:t>
      </w:r>
    </w:p>
    <w:p w14:paraId="01BED02F" w14:textId="77777777" w:rsidR="008237F7" w:rsidRPr="006469D7" w:rsidRDefault="008237F7" w:rsidP="008237F7">
      <w:pPr>
        <w:spacing w:after="0" w:line="360" w:lineRule="auto"/>
        <w:ind w:left="0" w:right="0" w:firstLine="0"/>
        <w:rPr>
          <w:rFonts w:ascii="Times New Roman" w:hAnsi="Times New Roman" w:cs="Times New Roman"/>
          <w:color w:val="auto"/>
          <w:sz w:val="24"/>
          <w:szCs w:val="24"/>
        </w:rPr>
      </w:pPr>
    </w:p>
    <w:p w14:paraId="104547CF" w14:textId="77777777" w:rsidR="008237F7" w:rsidRPr="006469D7" w:rsidRDefault="008237F7" w:rsidP="0019522F">
      <w:pPr>
        <w:pStyle w:val="PargrafodaLista"/>
        <w:numPr>
          <w:ilvl w:val="0"/>
          <w:numId w:val="5"/>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b/>
          <w:bCs/>
          <w:color w:val="auto"/>
          <w:sz w:val="24"/>
          <w:szCs w:val="24"/>
        </w:rPr>
        <w:t>DO RECEBIMENTO DO OBJETO E DA FISCALIZAÇÃO</w:t>
      </w:r>
    </w:p>
    <w:p w14:paraId="4CE09489"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Os critérios de recebimento e aceitação do objeto e de fiscalização estão previstos no Termo de Referência.</w:t>
      </w:r>
    </w:p>
    <w:p w14:paraId="5EAF2F6C" w14:textId="77777777" w:rsidR="008237F7" w:rsidRPr="006469D7" w:rsidRDefault="008237F7" w:rsidP="008237F7">
      <w:pPr>
        <w:spacing w:after="0" w:line="360" w:lineRule="auto"/>
        <w:ind w:left="0" w:right="0" w:firstLine="0"/>
        <w:rPr>
          <w:rFonts w:ascii="Times New Roman" w:hAnsi="Times New Roman" w:cs="Times New Roman"/>
          <w:color w:val="auto"/>
          <w:sz w:val="24"/>
          <w:szCs w:val="24"/>
        </w:rPr>
      </w:pPr>
    </w:p>
    <w:p w14:paraId="01BB3268" w14:textId="77777777" w:rsidR="008237F7" w:rsidRPr="006469D7" w:rsidRDefault="008237F7" w:rsidP="0019522F">
      <w:pPr>
        <w:pStyle w:val="PargrafodaLista"/>
        <w:numPr>
          <w:ilvl w:val="0"/>
          <w:numId w:val="5"/>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b/>
          <w:bCs/>
          <w:color w:val="auto"/>
          <w:sz w:val="24"/>
          <w:szCs w:val="24"/>
        </w:rPr>
        <w:t>DAS OBRIGAÇÕES DA CONTRATANTE E DA CONTRATADA</w:t>
      </w:r>
    </w:p>
    <w:p w14:paraId="0589700A"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As obrigações da Contratante e da Contratada são as estabelecidas no Termo de Referência.</w:t>
      </w:r>
    </w:p>
    <w:p w14:paraId="049BE237" w14:textId="77777777" w:rsidR="008237F7" w:rsidRPr="006469D7" w:rsidRDefault="008237F7" w:rsidP="008237F7">
      <w:pPr>
        <w:spacing w:after="0" w:line="360" w:lineRule="auto"/>
        <w:ind w:left="0" w:right="0" w:firstLine="0"/>
        <w:rPr>
          <w:rFonts w:ascii="Times New Roman" w:hAnsi="Times New Roman" w:cs="Times New Roman"/>
          <w:color w:val="auto"/>
          <w:sz w:val="24"/>
          <w:szCs w:val="24"/>
        </w:rPr>
      </w:pPr>
    </w:p>
    <w:p w14:paraId="6B421363" w14:textId="77777777" w:rsidR="008237F7" w:rsidRPr="006469D7" w:rsidRDefault="008237F7" w:rsidP="0019522F">
      <w:pPr>
        <w:pStyle w:val="PargrafodaLista"/>
        <w:numPr>
          <w:ilvl w:val="0"/>
          <w:numId w:val="5"/>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b/>
          <w:bCs/>
          <w:color w:val="auto"/>
          <w:sz w:val="24"/>
          <w:szCs w:val="24"/>
        </w:rPr>
        <w:t>DO PAGAMENTO</w:t>
      </w:r>
    </w:p>
    <w:p w14:paraId="60EEAF7B"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As regras acerca do pagamento são as estabelecidas no Termo de Referência, anexo a este Edital.</w:t>
      </w:r>
    </w:p>
    <w:p w14:paraId="3FCEF7FF" w14:textId="77777777" w:rsidR="008237F7" w:rsidRPr="006469D7" w:rsidRDefault="008237F7" w:rsidP="008237F7">
      <w:pPr>
        <w:spacing w:after="0" w:line="360" w:lineRule="auto"/>
        <w:ind w:left="0" w:right="0" w:firstLine="0"/>
        <w:rPr>
          <w:rFonts w:ascii="Times New Roman" w:hAnsi="Times New Roman" w:cs="Times New Roman"/>
          <w:color w:val="auto"/>
          <w:sz w:val="24"/>
          <w:szCs w:val="24"/>
        </w:rPr>
      </w:pPr>
    </w:p>
    <w:p w14:paraId="020CC436" w14:textId="77777777" w:rsidR="008237F7" w:rsidRPr="006469D7" w:rsidRDefault="008237F7" w:rsidP="0019522F">
      <w:pPr>
        <w:pStyle w:val="PargrafodaLista"/>
        <w:numPr>
          <w:ilvl w:val="0"/>
          <w:numId w:val="5"/>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b/>
          <w:bCs/>
          <w:color w:val="auto"/>
          <w:sz w:val="24"/>
          <w:szCs w:val="24"/>
        </w:rPr>
        <w:t>DAS SANÇÕES ADMINISTRATIVAS.</w:t>
      </w:r>
    </w:p>
    <w:p w14:paraId="3ED0058A"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As Sanções Administrativas são as estabelecidas no Termo de Referência.</w:t>
      </w:r>
    </w:p>
    <w:p w14:paraId="4D714245" w14:textId="77777777" w:rsidR="008237F7" w:rsidRPr="006469D7" w:rsidRDefault="008237F7" w:rsidP="008237F7">
      <w:pPr>
        <w:spacing w:after="0" w:line="360" w:lineRule="auto"/>
        <w:ind w:right="0"/>
        <w:rPr>
          <w:rFonts w:ascii="Times New Roman" w:hAnsi="Times New Roman" w:cs="Times New Roman"/>
          <w:color w:val="auto"/>
          <w:sz w:val="24"/>
          <w:szCs w:val="24"/>
        </w:rPr>
      </w:pPr>
    </w:p>
    <w:p w14:paraId="0D083852" w14:textId="77777777" w:rsidR="008237F7" w:rsidRPr="006469D7" w:rsidRDefault="008237F7" w:rsidP="0019522F">
      <w:pPr>
        <w:pStyle w:val="PargrafodaLista"/>
        <w:numPr>
          <w:ilvl w:val="0"/>
          <w:numId w:val="5"/>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b/>
          <w:bCs/>
          <w:color w:val="auto"/>
          <w:sz w:val="24"/>
          <w:szCs w:val="24"/>
        </w:rPr>
        <w:t>DA FORMAÇÃO DO CADASTRO DE RESERVA</w:t>
      </w:r>
    </w:p>
    <w:p w14:paraId="0F6560CF"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Após o encerramento da etapa competitiva, os licitantes poderão reduzir seus preços ao valor da proposta do licitante mais bem classificado.</w:t>
      </w:r>
    </w:p>
    <w:p w14:paraId="3F3F8F76"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A apresentação de novas propostas na forma deste item não prejudicará o resultado do certame em relação ao licitante melhor classificado.</w:t>
      </w:r>
    </w:p>
    <w:p w14:paraId="046F666E"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Havendo um ou mais licitantes que aceitem cotar suas propostas em valor igual ao do licitante vencedor, estes serão classificados segundo a ordem da última proposta individual apresentada durante a fase competitiva.</w:t>
      </w:r>
    </w:p>
    <w:p w14:paraId="40B94528"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 xml:space="preserve">Esta ordem de classificação dos licitantes registrados deverá ser respeitada nas contratações e somente será utilizada acaso o melhor colocado no certame não assine a ata ou tenha seu registro </w:t>
      </w:r>
      <w:r w:rsidRPr="006469D7">
        <w:rPr>
          <w:rFonts w:ascii="Times New Roman" w:hAnsi="Times New Roman" w:cs="Times New Roman"/>
          <w:color w:val="auto"/>
          <w:sz w:val="24"/>
          <w:szCs w:val="24"/>
        </w:rPr>
        <w:lastRenderedPageBreak/>
        <w:t>cancelado nas hipóteses previstas nos artigos 19 e 20 do Decreto Municipal n° 171, de 07 de dezembro de 2017.</w:t>
      </w:r>
    </w:p>
    <w:p w14:paraId="1E9ED60B" w14:textId="77777777" w:rsidR="008237F7" w:rsidRPr="006469D7" w:rsidRDefault="008237F7" w:rsidP="008237F7">
      <w:pPr>
        <w:spacing w:after="0" w:line="360" w:lineRule="auto"/>
        <w:ind w:right="0"/>
        <w:rPr>
          <w:rFonts w:ascii="Times New Roman" w:hAnsi="Times New Roman" w:cs="Times New Roman"/>
          <w:color w:val="auto"/>
          <w:sz w:val="24"/>
          <w:szCs w:val="24"/>
        </w:rPr>
      </w:pPr>
    </w:p>
    <w:p w14:paraId="4E86148D" w14:textId="77777777" w:rsidR="008237F7" w:rsidRPr="006469D7" w:rsidRDefault="008237F7" w:rsidP="0019522F">
      <w:pPr>
        <w:pStyle w:val="PargrafodaLista"/>
        <w:numPr>
          <w:ilvl w:val="0"/>
          <w:numId w:val="5"/>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b/>
          <w:bCs/>
          <w:color w:val="auto"/>
          <w:sz w:val="24"/>
          <w:szCs w:val="24"/>
        </w:rPr>
        <w:t>DA FRAUDE À LICITAÇÃO:</w:t>
      </w:r>
    </w:p>
    <w:p w14:paraId="08CF33AD" w14:textId="77777777" w:rsidR="008237F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A constatação, no curso da presente licitação, de condutas ou procedimentos que impliquem em atos, contrários ao alcance dos fins nela objetivados, ensejará a formulação de imediata representação ao MINISTÉRIO PÚBLICO para que sejam adotadas as providências direcionadas à apuração dos fatos e instauração do competente procedimento criminal, sem prejuízo da abertura de processo administrativo para os fins estabelecidos no art. 88, inciso II, da Lei n° 8.666/93.</w:t>
      </w:r>
    </w:p>
    <w:p w14:paraId="0FFE2E25" w14:textId="77777777" w:rsidR="008237F7" w:rsidRPr="006469D7" w:rsidRDefault="008237F7" w:rsidP="008237F7">
      <w:pPr>
        <w:spacing w:after="0" w:line="360" w:lineRule="auto"/>
        <w:ind w:left="0" w:right="0" w:firstLine="0"/>
        <w:rPr>
          <w:rFonts w:ascii="Times New Roman" w:hAnsi="Times New Roman" w:cs="Times New Roman"/>
          <w:color w:val="auto"/>
          <w:sz w:val="24"/>
          <w:szCs w:val="24"/>
        </w:rPr>
      </w:pPr>
    </w:p>
    <w:p w14:paraId="253D010F" w14:textId="77777777" w:rsidR="008237F7" w:rsidRPr="006469D7" w:rsidRDefault="008237F7" w:rsidP="0019522F">
      <w:pPr>
        <w:pStyle w:val="PargrafodaLista"/>
        <w:numPr>
          <w:ilvl w:val="0"/>
          <w:numId w:val="5"/>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b/>
          <w:bCs/>
          <w:color w:val="auto"/>
          <w:sz w:val="24"/>
          <w:szCs w:val="24"/>
        </w:rPr>
        <w:t>DAS DISPOSIÇOES GERAIS</w:t>
      </w:r>
    </w:p>
    <w:p w14:paraId="305E5818"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Da sessão pública do Pregão divulgar-se-á Ata no sistema eletrônico.</w:t>
      </w:r>
    </w:p>
    <w:p w14:paraId="2E665AAD"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27B15D0A"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Todas as referências de tempo no Edital, no aviso e durante a sessão pública observarão o horário de Brasília - DF.</w:t>
      </w:r>
    </w:p>
    <w:p w14:paraId="5A4B1954"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0E179D69"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A homologação do resultado desta licitação não implicará direito à contratação.</w:t>
      </w:r>
    </w:p>
    <w:p w14:paraId="3AFE7C38"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4FF0373A"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Os licitantes assumem todos os custos de preparação e apresentação de suas propostas e a Administração não será, em nenhum caso, responsável por esses custos, independentemente da condução ou do resultado do processo licitatório.</w:t>
      </w:r>
    </w:p>
    <w:p w14:paraId="4D837F77"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lastRenderedPageBreak/>
        <w:t>Na contagem dos prazos estabelecidos neste Edital e seus Anexos, excluir-se-á o dia do início e incluir-se-á o do vencimento. Só se iniciam e vencem os prazos em dias de expediente na Administração.</w:t>
      </w:r>
    </w:p>
    <w:p w14:paraId="48BDD870"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O desatendimento de exigências formais não essenciais não importará o afastamento do licitante, desde que seja possível o aproveitamento do ato, observados os princípios da isonomia e do interesse público.</w:t>
      </w:r>
    </w:p>
    <w:p w14:paraId="36252338"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Em caso de divergência entre disposições deste Edital e de seus anexos ou demais peças que compõem o processo, prevalecerá as deste Edital.</w:t>
      </w:r>
    </w:p>
    <w:p w14:paraId="49C4EFB6"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O Edital está disponibilizado, na íntegra, no endereço eletrônico www.itabaiana.se.gov.br/, e também poderão ser lidos e/ou obtidos no endereço Avenida Vereador Olimpio Grande, nº. 133, Bairro Porto, Itabaiana/SE, nos dias úteis, no horário das 07:00h (sete horas) às 13:00 (treze horas), mesmo endereço e período no qual os autos do processo administrativo permanecerão com vista franqueada aos interessados.</w:t>
      </w:r>
    </w:p>
    <w:p w14:paraId="232D0730"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Integram este Edital, para todos os fins e efeitos, os seguintes anexos:</w:t>
      </w:r>
    </w:p>
    <w:p w14:paraId="11798FC3"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Anexo I – Termo de Referência</w:t>
      </w:r>
    </w:p>
    <w:p w14:paraId="7F8CDEB6"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Apenso A ao Termo de Referência (Planilha de Custos e Formação de Preços)</w:t>
      </w:r>
    </w:p>
    <w:p w14:paraId="5A48F922"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Anexo II – Atestado que a Licitante Efetuou Visita aos Locais de Execução dos Serviços</w:t>
      </w:r>
    </w:p>
    <w:p w14:paraId="3C8A617F"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Anexo III – Modelo de Declaração de Renúncia à Visita aos Locais de execução dos Serviços</w:t>
      </w:r>
    </w:p>
    <w:p w14:paraId="23CB1E4E"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Anexo IV – Minuta – Ata de Registro de Preços.</w:t>
      </w:r>
    </w:p>
    <w:p w14:paraId="42564FA8" w14:textId="77777777" w:rsidR="008237F7" w:rsidRPr="006469D7" w:rsidRDefault="008237F7" w:rsidP="0019522F">
      <w:pPr>
        <w:pStyle w:val="PargrafodaLista"/>
        <w:numPr>
          <w:ilvl w:val="2"/>
          <w:numId w:val="5"/>
        </w:numPr>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Anexo V – Minuta de Contrato</w:t>
      </w:r>
    </w:p>
    <w:p w14:paraId="043AB827" w14:textId="77777777" w:rsidR="008237F7" w:rsidRDefault="008237F7" w:rsidP="008237F7">
      <w:pPr>
        <w:spacing w:after="0" w:line="360" w:lineRule="auto"/>
        <w:ind w:left="0" w:right="0" w:firstLine="0"/>
        <w:rPr>
          <w:rFonts w:ascii="Times New Roman" w:hAnsi="Times New Roman" w:cs="Times New Roman"/>
          <w:color w:val="auto"/>
          <w:sz w:val="24"/>
          <w:szCs w:val="24"/>
        </w:rPr>
      </w:pPr>
    </w:p>
    <w:p w14:paraId="28719B13" w14:textId="77777777" w:rsidR="00EF50AE" w:rsidRDefault="00EF50AE" w:rsidP="008237F7">
      <w:pPr>
        <w:spacing w:after="0" w:line="360" w:lineRule="auto"/>
        <w:ind w:left="0" w:right="0" w:firstLine="0"/>
        <w:rPr>
          <w:rFonts w:ascii="Times New Roman" w:hAnsi="Times New Roman" w:cs="Times New Roman"/>
          <w:color w:val="auto"/>
          <w:sz w:val="24"/>
          <w:szCs w:val="24"/>
        </w:rPr>
      </w:pPr>
    </w:p>
    <w:p w14:paraId="0924509F" w14:textId="77777777" w:rsidR="00EF50AE" w:rsidRDefault="00EF50AE" w:rsidP="008237F7">
      <w:pPr>
        <w:spacing w:after="0" w:line="360" w:lineRule="auto"/>
        <w:ind w:left="0" w:right="0" w:firstLine="0"/>
        <w:rPr>
          <w:rFonts w:ascii="Times New Roman" w:hAnsi="Times New Roman" w:cs="Times New Roman"/>
          <w:color w:val="auto"/>
          <w:sz w:val="24"/>
          <w:szCs w:val="24"/>
        </w:rPr>
      </w:pPr>
    </w:p>
    <w:p w14:paraId="12451653" w14:textId="77777777" w:rsidR="00EF50AE" w:rsidRDefault="00EF50AE" w:rsidP="008237F7">
      <w:pPr>
        <w:spacing w:after="0" w:line="360" w:lineRule="auto"/>
        <w:ind w:left="0" w:right="0" w:firstLine="0"/>
        <w:rPr>
          <w:rFonts w:ascii="Times New Roman" w:hAnsi="Times New Roman" w:cs="Times New Roman"/>
          <w:color w:val="auto"/>
          <w:sz w:val="24"/>
          <w:szCs w:val="24"/>
        </w:rPr>
      </w:pPr>
    </w:p>
    <w:p w14:paraId="71C4115B" w14:textId="77777777" w:rsidR="00EF50AE" w:rsidRDefault="00EF50AE" w:rsidP="008237F7">
      <w:pPr>
        <w:spacing w:after="0" w:line="360" w:lineRule="auto"/>
        <w:ind w:left="0" w:right="0" w:firstLine="0"/>
        <w:rPr>
          <w:rFonts w:ascii="Times New Roman" w:hAnsi="Times New Roman" w:cs="Times New Roman"/>
          <w:color w:val="auto"/>
          <w:sz w:val="24"/>
          <w:szCs w:val="24"/>
        </w:rPr>
      </w:pPr>
    </w:p>
    <w:p w14:paraId="2966383F" w14:textId="77777777" w:rsidR="00EF50AE" w:rsidRDefault="00EF50AE" w:rsidP="008237F7">
      <w:pPr>
        <w:spacing w:after="0" w:line="360" w:lineRule="auto"/>
        <w:ind w:left="0" w:right="0" w:firstLine="0"/>
        <w:rPr>
          <w:rFonts w:ascii="Times New Roman" w:hAnsi="Times New Roman" w:cs="Times New Roman"/>
          <w:color w:val="auto"/>
          <w:sz w:val="24"/>
          <w:szCs w:val="24"/>
        </w:rPr>
      </w:pPr>
    </w:p>
    <w:p w14:paraId="7DA19BBC" w14:textId="77777777" w:rsidR="00EF50AE" w:rsidRDefault="00EF50AE" w:rsidP="008237F7">
      <w:pPr>
        <w:spacing w:after="0" w:line="360" w:lineRule="auto"/>
        <w:ind w:left="0" w:right="0" w:firstLine="0"/>
        <w:rPr>
          <w:rFonts w:ascii="Times New Roman" w:hAnsi="Times New Roman" w:cs="Times New Roman"/>
          <w:color w:val="auto"/>
          <w:sz w:val="24"/>
          <w:szCs w:val="24"/>
        </w:rPr>
      </w:pPr>
    </w:p>
    <w:p w14:paraId="2F7E3D59" w14:textId="77777777" w:rsidR="00EF50AE" w:rsidRPr="006469D7" w:rsidRDefault="00EF50AE" w:rsidP="008237F7">
      <w:pPr>
        <w:spacing w:after="0" w:line="360" w:lineRule="auto"/>
        <w:ind w:left="0" w:right="0" w:firstLine="0"/>
        <w:rPr>
          <w:rFonts w:ascii="Times New Roman" w:hAnsi="Times New Roman" w:cs="Times New Roman"/>
          <w:color w:val="auto"/>
          <w:sz w:val="24"/>
          <w:szCs w:val="24"/>
        </w:rPr>
      </w:pPr>
    </w:p>
    <w:p w14:paraId="5BB754A8" w14:textId="77777777" w:rsidR="008237F7" w:rsidRPr="006469D7" w:rsidRDefault="008237F7" w:rsidP="0019522F">
      <w:pPr>
        <w:pStyle w:val="PargrafodaLista"/>
        <w:numPr>
          <w:ilvl w:val="0"/>
          <w:numId w:val="5"/>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b/>
          <w:bCs/>
          <w:color w:val="auto"/>
          <w:sz w:val="24"/>
          <w:szCs w:val="24"/>
        </w:rPr>
        <w:lastRenderedPageBreak/>
        <w:t>DOS CASOS OMISSOS</w:t>
      </w:r>
    </w:p>
    <w:p w14:paraId="23379C7B" w14:textId="77777777" w:rsidR="008237F7" w:rsidRPr="006469D7" w:rsidRDefault="008237F7" w:rsidP="0019522F">
      <w:pPr>
        <w:pStyle w:val="PargrafodaLista"/>
        <w:numPr>
          <w:ilvl w:val="1"/>
          <w:numId w:val="5"/>
        </w:numPr>
        <w:spacing w:after="0" w:line="360" w:lineRule="auto"/>
        <w:ind w:right="0"/>
        <w:rPr>
          <w:rFonts w:ascii="Times New Roman" w:hAnsi="Times New Roman" w:cs="Times New Roman"/>
          <w:b/>
          <w:bCs/>
          <w:color w:val="auto"/>
          <w:sz w:val="24"/>
          <w:szCs w:val="24"/>
        </w:rPr>
      </w:pPr>
      <w:r w:rsidRPr="006469D7">
        <w:rPr>
          <w:rFonts w:ascii="Times New Roman" w:hAnsi="Times New Roman" w:cs="Times New Roman"/>
          <w:color w:val="auto"/>
          <w:sz w:val="24"/>
          <w:szCs w:val="24"/>
        </w:rPr>
        <w:t>Os casos omissos serão solucionados diretamente pelo Pregoeiro ou Autoridade Competente, observados os preceitos de direito público e as disposições de Lei n° 8.666/93. de 21.06.93. Lei nº. 10.520, de 17.06.2002, Decreto Municipal n° 004, de 02.01.2006, e Decreto Municipal n° 026, de 19.02.2020.</w:t>
      </w:r>
    </w:p>
    <w:p w14:paraId="4426683C" w14:textId="77777777" w:rsidR="00F03133" w:rsidRPr="006469D7" w:rsidRDefault="00F03133" w:rsidP="008237F7">
      <w:pPr>
        <w:spacing w:after="0" w:line="360" w:lineRule="auto"/>
        <w:ind w:left="0" w:right="0" w:hanging="10"/>
        <w:jc w:val="right"/>
        <w:rPr>
          <w:rFonts w:ascii="Times New Roman" w:hAnsi="Times New Roman" w:cs="Times New Roman"/>
          <w:color w:val="auto"/>
          <w:sz w:val="24"/>
          <w:szCs w:val="24"/>
        </w:rPr>
      </w:pPr>
    </w:p>
    <w:p w14:paraId="25A039DF" w14:textId="77777777" w:rsidR="00F03133" w:rsidRPr="006469D7" w:rsidRDefault="00F03133" w:rsidP="008237F7">
      <w:pPr>
        <w:spacing w:after="0" w:line="360" w:lineRule="auto"/>
        <w:ind w:left="0" w:right="0" w:hanging="10"/>
        <w:jc w:val="right"/>
        <w:rPr>
          <w:rFonts w:ascii="Times New Roman" w:hAnsi="Times New Roman" w:cs="Times New Roman"/>
          <w:color w:val="auto"/>
          <w:sz w:val="24"/>
          <w:szCs w:val="24"/>
        </w:rPr>
      </w:pPr>
    </w:p>
    <w:p w14:paraId="277AE04B" w14:textId="7F969C31" w:rsidR="008237F7" w:rsidRPr="00EA0113" w:rsidRDefault="008237F7" w:rsidP="008237F7">
      <w:pPr>
        <w:spacing w:after="0" w:line="360" w:lineRule="auto"/>
        <w:ind w:left="0" w:right="0" w:hanging="10"/>
        <w:jc w:val="right"/>
        <w:rPr>
          <w:rFonts w:ascii="Times New Roman" w:hAnsi="Times New Roman" w:cs="Times New Roman"/>
          <w:color w:val="auto"/>
          <w:sz w:val="24"/>
          <w:szCs w:val="24"/>
        </w:rPr>
      </w:pPr>
      <w:r w:rsidRPr="00EA0113">
        <w:rPr>
          <w:rFonts w:ascii="Times New Roman" w:hAnsi="Times New Roman" w:cs="Times New Roman"/>
          <w:color w:val="auto"/>
          <w:sz w:val="24"/>
          <w:szCs w:val="24"/>
        </w:rPr>
        <w:t xml:space="preserve">Itabaiana/SE, </w:t>
      </w:r>
      <w:r w:rsidR="00EF50AE">
        <w:rPr>
          <w:rFonts w:ascii="Times New Roman" w:hAnsi="Times New Roman" w:cs="Times New Roman"/>
          <w:color w:val="auto"/>
          <w:sz w:val="24"/>
          <w:szCs w:val="24"/>
        </w:rPr>
        <w:t>28</w:t>
      </w:r>
      <w:r w:rsidRPr="00EA0113">
        <w:rPr>
          <w:rFonts w:ascii="Times New Roman" w:hAnsi="Times New Roman" w:cs="Times New Roman"/>
          <w:color w:val="auto"/>
          <w:sz w:val="24"/>
          <w:szCs w:val="24"/>
        </w:rPr>
        <w:t xml:space="preserve"> de </w:t>
      </w:r>
      <w:proofErr w:type="gramStart"/>
      <w:r w:rsidR="00EF50AE">
        <w:rPr>
          <w:rFonts w:ascii="Times New Roman" w:hAnsi="Times New Roman" w:cs="Times New Roman"/>
          <w:color w:val="auto"/>
          <w:sz w:val="24"/>
          <w:szCs w:val="24"/>
        </w:rPr>
        <w:t>Novembro</w:t>
      </w:r>
      <w:proofErr w:type="gramEnd"/>
      <w:r w:rsidR="00EF50AE">
        <w:rPr>
          <w:rFonts w:ascii="Times New Roman" w:hAnsi="Times New Roman" w:cs="Times New Roman"/>
          <w:color w:val="auto"/>
          <w:sz w:val="24"/>
          <w:szCs w:val="24"/>
        </w:rPr>
        <w:t xml:space="preserve"> </w:t>
      </w:r>
      <w:r w:rsidRPr="00EA0113">
        <w:rPr>
          <w:rFonts w:ascii="Times New Roman" w:hAnsi="Times New Roman" w:cs="Times New Roman"/>
          <w:color w:val="auto"/>
          <w:sz w:val="24"/>
          <w:szCs w:val="24"/>
        </w:rPr>
        <w:t>de 202</w:t>
      </w:r>
      <w:r w:rsidR="00EA0113" w:rsidRPr="00EA0113">
        <w:rPr>
          <w:rFonts w:ascii="Times New Roman" w:hAnsi="Times New Roman" w:cs="Times New Roman"/>
          <w:color w:val="auto"/>
          <w:sz w:val="24"/>
          <w:szCs w:val="24"/>
        </w:rPr>
        <w:t>3</w:t>
      </w:r>
      <w:r w:rsidRPr="00EA0113">
        <w:rPr>
          <w:rFonts w:ascii="Times New Roman" w:hAnsi="Times New Roman" w:cs="Times New Roman"/>
          <w:color w:val="auto"/>
          <w:sz w:val="24"/>
          <w:szCs w:val="24"/>
        </w:rPr>
        <w:t>.</w:t>
      </w:r>
    </w:p>
    <w:p w14:paraId="56797402" w14:textId="77777777" w:rsidR="00F03133" w:rsidRPr="006469D7" w:rsidRDefault="00F03133" w:rsidP="008237F7">
      <w:pPr>
        <w:spacing w:after="0" w:line="240" w:lineRule="auto"/>
        <w:ind w:left="0" w:right="0" w:firstLine="0"/>
        <w:jc w:val="center"/>
        <w:rPr>
          <w:rFonts w:ascii="Times New Roman" w:hAnsi="Times New Roman" w:cs="Times New Roman"/>
          <w:b/>
          <w:color w:val="auto"/>
          <w:sz w:val="24"/>
          <w:szCs w:val="24"/>
        </w:rPr>
      </w:pPr>
    </w:p>
    <w:p w14:paraId="00C694BF" w14:textId="77777777" w:rsidR="00F03133" w:rsidRDefault="00F03133" w:rsidP="008237F7">
      <w:pPr>
        <w:spacing w:after="0" w:line="240" w:lineRule="auto"/>
        <w:ind w:left="0" w:right="0" w:firstLine="0"/>
        <w:jc w:val="center"/>
        <w:rPr>
          <w:rFonts w:ascii="Times New Roman" w:hAnsi="Times New Roman" w:cs="Times New Roman"/>
          <w:b/>
          <w:color w:val="auto"/>
          <w:sz w:val="24"/>
          <w:szCs w:val="24"/>
        </w:rPr>
      </w:pPr>
    </w:p>
    <w:p w14:paraId="53880511" w14:textId="77777777" w:rsidR="00EF50AE" w:rsidRPr="006469D7" w:rsidRDefault="00EF50AE" w:rsidP="008237F7">
      <w:pPr>
        <w:spacing w:after="0" w:line="240" w:lineRule="auto"/>
        <w:ind w:left="0" w:right="0" w:firstLine="0"/>
        <w:jc w:val="center"/>
        <w:rPr>
          <w:rFonts w:ascii="Times New Roman" w:hAnsi="Times New Roman" w:cs="Times New Roman"/>
          <w:b/>
          <w:color w:val="auto"/>
          <w:sz w:val="24"/>
          <w:szCs w:val="24"/>
        </w:rPr>
      </w:pPr>
    </w:p>
    <w:p w14:paraId="3CED0095" w14:textId="77777777" w:rsidR="00F03133" w:rsidRPr="006469D7" w:rsidRDefault="00F03133" w:rsidP="008237F7">
      <w:pPr>
        <w:spacing w:after="0" w:line="240" w:lineRule="auto"/>
        <w:ind w:left="0" w:right="0" w:firstLine="0"/>
        <w:jc w:val="center"/>
        <w:rPr>
          <w:rFonts w:ascii="Times New Roman" w:hAnsi="Times New Roman" w:cs="Times New Roman"/>
          <w:b/>
          <w:color w:val="auto"/>
          <w:sz w:val="24"/>
          <w:szCs w:val="24"/>
        </w:rPr>
      </w:pPr>
    </w:p>
    <w:p w14:paraId="2FFB6D45" w14:textId="36E72B50" w:rsidR="008237F7" w:rsidRPr="006469D7" w:rsidRDefault="00F03133" w:rsidP="008237F7">
      <w:pPr>
        <w:spacing w:after="0" w:line="240" w:lineRule="auto"/>
        <w:ind w:left="0" w:right="0" w:firstLine="0"/>
        <w:jc w:val="center"/>
        <w:rPr>
          <w:rFonts w:ascii="Times New Roman" w:hAnsi="Times New Roman" w:cs="Times New Roman"/>
          <w:color w:val="auto"/>
          <w:sz w:val="24"/>
          <w:szCs w:val="24"/>
        </w:rPr>
      </w:pPr>
      <w:r w:rsidRPr="006469D7">
        <w:rPr>
          <w:rFonts w:ascii="Times New Roman" w:hAnsi="Times New Roman" w:cs="Times New Roman"/>
          <w:b/>
          <w:color w:val="auto"/>
          <w:sz w:val="24"/>
          <w:szCs w:val="24"/>
        </w:rPr>
        <w:t>Maria da Graça de Jesus Neta</w:t>
      </w:r>
    </w:p>
    <w:p w14:paraId="5B9BC99B" w14:textId="1CF23FD4" w:rsidR="008237F7" w:rsidRPr="006469D7" w:rsidRDefault="00EF50AE" w:rsidP="008237F7">
      <w:pPr>
        <w:spacing w:after="0" w:line="240" w:lineRule="auto"/>
        <w:ind w:left="0" w:right="0" w:firstLine="0"/>
        <w:jc w:val="center"/>
        <w:rPr>
          <w:rFonts w:ascii="Times New Roman" w:hAnsi="Times New Roman" w:cs="Times New Roman"/>
          <w:sz w:val="24"/>
          <w:szCs w:val="24"/>
        </w:rPr>
      </w:pPr>
      <w:r>
        <w:rPr>
          <w:rFonts w:ascii="Times New Roman" w:hAnsi="Times New Roman" w:cs="Times New Roman"/>
          <w:color w:val="auto"/>
          <w:sz w:val="24"/>
          <w:szCs w:val="24"/>
        </w:rPr>
        <w:t>P</w:t>
      </w:r>
      <w:r w:rsidRPr="006469D7">
        <w:rPr>
          <w:rFonts w:ascii="Times New Roman" w:hAnsi="Times New Roman" w:cs="Times New Roman"/>
          <w:color w:val="auto"/>
          <w:sz w:val="24"/>
          <w:szCs w:val="24"/>
        </w:rPr>
        <w:t xml:space="preserve">regoeira </w:t>
      </w:r>
      <w:r>
        <w:rPr>
          <w:rFonts w:ascii="Times New Roman" w:hAnsi="Times New Roman" w:cs="Times New Roman"/>
          <w:color w:val="auto"/>
          <w:sz w:val="24"/>
          <w:szCs w:val="24"/>
        </w:rPr>
        <w:t>O</w:t>
      </w:r>
      <w:r w:rsidRPr="006469D7">
        <w:rPr>
          <w:rFonts w:ascii="Times New Roman" w:hAnsi="Times New Roman" w:cs="Times New Roman"/>
          <w:color w:val="auto"/>
          <w:sz w:val="24"/>
          <w:szCs w:val="24"/>
        </w:rPr>
        <w:t>ficial</w:t>
      </w:r>
      <w:bookmarkStart w:id="3" w:name="_Hlk40132937"/>
      <w:r w:rsidR="008237F7" w:rsidRPr="006469D7">
        <w:rPr>
          <w:rFonts w:ascii="Times New Roman" w:hAnsi="Times New Roman" w:cs="Times New Roman"/>
          <w:sz w:val="24"/>
          <w:szCs w:val="24"/>
        </w:rPr>
        <w:br w:type="page"/>
      </w:r>
    </w:p>
    <w:p w14:paraId="02921B79" w14:textId="6302DBAA" w:rsidR="008237F7" w:rsidRPr="006469D7" w:rsidRDefault="008237F7" w:rsidP="008237F7">
      <w:pPr>
        <w:spacing w:after="0" w:line="360" w:lineRule="auto"/>
        <w:jc w:val="center"/>
        <w:rPr>
          <w:rFonts w:ascii="Times New Roman" w:hAnsi="Times New Roman" w:cs="Times New Roman"/>
          <w:b/>
          <w:bCs/>
          <w:color w:val="auto"/>
          <w:sz w:val="24"/>
          <w:szCs w:val="24"/>
        </w:rPr>
      </w:pPr>
      <w:r w:rsidRPr="006469D7">
        <w:rPr>
          <w:rFonts w:ascii="Times New Roman" w:hAnsi="Times New Roman" w:cs="Times New Roman"/>
          <w:b/>
          <w:bCs/>
          <w:color w:val="auto"/>
          <w:sz w:val="24"/>
          <w:szCs w:val="24"/>
        </w:rPr>
        <w:lastRenderedPageBreak/>
        <w:t xml:space="preserve">PREGÃO ELETRÔNICO Nº </w:t>
      </w:r>
      <w:r w:rsidR="00EF50AE">
        <w:rPr>
          <w:rFonts w:ascii="Times New Roman" w:hAnsi="Times New Roman" w:cs="Times New Roman"/>
          <w:b/>
          <w:bCs/>
          <w:color w:val="auto"/>
          <w:sz w:val="24"/>
          <w:szCs w:val="24"/>
        </w:rPr>
        <w:t>008/2023</w:t>
      </w:r>
    </w:p>
    <w:p w14:paraId="3A34B478" w14:textId="77777777" w:rsidR="008237F7" w:rsidRPr="006469D7" w:rsidRDefault="008237F7" w:rsidP="008237F7">
      <w:pPr>
        <w:spacing w:after="0" w:line="360" w:lineRule="auto"/>
        <w:jc w:val="center"/>
        <w:rPr>
          <w:rFonts w:ascii="Times New Roman" w:hAnsi="Times New Roman" w:cs="Times New Roman"/>
          <w:b/>
          <w:bCs/>
          <w:color w:val="auto"/>
          <w:sz w:val="24"/>
          <w:szCs w:val="24"/>
        </w:rPr>
      </w:pPr>
      <w:r w:rsidRPr="006469D7">
        <w:rPr>
          <w:rFonts w:ascii="Times New Roman" w:hAnsi="Times New Roman" w:cs="Times New Roman"/>
          <w:b/>
          <w:bCs/>
          <w:color w:val="auto"/>
          <w:sz w:val="24"/>
          <w:szCs w:val="24"/>
        </w:rPr>
        <w:t>Anexo I – Termo de Referência</w:t>
      </w:r>
    </w:p>
    <w:p w14:paraId="12FC2C53" w14:textId="77777777" w:rsidR="008237F7" w:rsidRPr="006469D7" w:rsidRDefault="008237F7" w:rsidP="008237F7">
      <w:pPr>
        <w:spacing w:after="0" w:line="360" w:lineRule="auto"/>
        <w:ind w:right="-427" w:hanging="142"/>
        <w:rPr>
          <w:rFonts w:ascii="Times New Roman" w:hAnsi="Times New Roman" w:cs="Times New Roman"/>
          <w:b/>
          <w:sz w:val="24"/>
          <w:szCs w:val="24"/>
          <w:lang w:eastAsia="ar-SA"/>
        </w:rPr>
      </w:pPr>
    </w:p>
    <w:p w14:paraId="6F3D36A1" w14:textId="77777777" w:rsidR="008237F7" w:rsidRPr="006469D7" w:rsidRDefault="008237F7" w:rsidP="0019522F">
      <w:pPr>
        <w:pStyle w:val="PargrafodaLista"/>
        <w:widowControl w:val="0"/>
        <w:numPr>
          <w:ilvl w:val="0"/>
          <w:numId w:val="8"/>
        </w:numPr>
        <w:tabs>
          <w:tab w:val="left" w:pos="561"/>
        </w:tabs>
        <w:autoSpaceDE w:val="0"/>
        <w:autoSpaceDN w:val="0"/>
        <w:spacing w:after="0" w:line="360" w:lineRule="auto"/>
        <w:ind w:right="0"/>
        <w:contextualSpacing w:val="0"/>
        <w:rPr>
          <w:rFonts w:ascii="Times New Roman" w:hAnsi="Times New Roman" w:cs="Times New Roman"/>
          <w:b/>
          <w:color w:val="auto"/>
          <w:sz w:val="24"/>
          <w:szCs w:val="24"/>
        </w:rPr>
      </w:pPr>
      <w:r w:rsidRPr="006469D7">
        <w:rPr>
          <w:rFonts w:ascii="Times New Roman" w:hAnsi="Times New Roman" w:cs="Times New Roman"/>
          <w:b/>
          <w:color w:val="auto"/>
          <w:sz w:val="24"/>
          <w:szCs w:val="24"/>
        </w:rPr>
        <w:t>Do</w:t>
      </w:r>
      <w:r w:rsidRPr="006469D7">
        <w:rPr>
          <w:rFonts w:ascii="Times New Roman" w:hAnsi="Times New Roman" w:cs="Times New Roman"/>
          <w:b/>
          <w:color w:val="auto"/>
          <w:spacing w:val="-2"/>
          <w:sz w:val="24"/>
          <w:szCs w:val="24"/>
        </w:rPr>
        <w:t xml:space="preserve"> </w:t>
      </w:r>
      <w:r w:rsidRPr="006469D7">
        <w:rPr>
          <w:rFonts w:ascii="Times New Roman" w:hAnsi="Times New Roman" w:cs="Times New Roman"/>
          <w:b/>
          <w:color w:val="auto"/>
          <w:sz w:val="24"/>
          <w:szCs w:val="24"/>
        </w:rPr>
        <w:t>Objeto:</w:t>
      </w:r>
    </w:p>
    <w:p w14:paraId="1A65AD76" w14:textId="77777777"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contextualSpacing w:val="0"/>
        <w:rPr>
          <w:rFonts w:ascii="Times New Roman" w:hAnsi="Times New Roman" w:cs="Times New Roman"/>
          <w:b/>
          <w:color w:val="auto"/>
          <w:sz w:val="24"/>
          <w:szCs w:val="24"/>
        </w:rPr>
      </w:pPr>
      <w:r w:rsidRPr="006469D7">
        <w:rPr>
          <w:rFonts w:ascii="Times New Roman" w:hAnsi="Times New Roman" w:cs="Times New Roman"/>
          <w:color w:val="auto"/>
          <w:sz w:val="24"/>
          <w:szCs w:val="24"/>
        </w:rPr>
        <w:t>Registro de Preços visando a possível prestação de Serviços de Comunicação Multimídia – SCM (banda larga) internet banda larga, a serem providos através de meio físico terrestre, utilizando cabo com condutor metálico e/ou fibra ótica, com instalação, comodato de aparelhos, suporte e configuração, para atendimento às necessidades de comunicação dos Órgãos Municipais vinculados à Prefeitura de Itabaiana/SE, localizados na cidade de Itabaiana, Estado de Sergipe.</w:t>
      </w:r>
    </w:p>
    <w:p w14:paraId="49BC3BCB" w14:textId="77777777" w:rsidR="008237F7" w:rsidRPr="006469D7" w:rsidRDefault="008237F7" w:rsidP="0019522F">
      <w:pPr>
        <w:pStyle w:val="PargrafodaLista"/>
        <w:widowControl w:val="0"/>
        <w:numPr>
          <w:ilvl w:val="2"/>
          <w:numId w:val="8"/>
        </w:numPr>
        <w:tabs>
          <w:tab w:val="left" w:pos="561"/>
        </w:tabs>
        <w:autoSpaceDE w:val="0"/>
        <w:autoSpaceDN w:val="0"/>
        <w:spacing w:after="0" w:line="360" w:lineRule="auto"/>
        <w:ind w:right="0"/>
        <w:rPr>
          <w:rFonts w:ascii="Times New Roman" w:hAnsi="Times New Roman" w:cs="Times New Roman"/>
          <w:color w:val="auto"/>
          <w:sz w:val="24"/>
          <w:szCs w:val="24"/>
        </w:rPr>
      </w:pPr>
      <w:r w:rsidRPr="006469D7">
        <w:rPr>
          <w:rFonts w:ascii="Times New Roman" w:hAnsi="Times New Roman" w:cs="Times New Roman"/>
          <w:color w:val="auto"/>
          <w:sz w:val="24"/>
          <w:szCs w:val="24"/>
        </w:rPr>
        <w:t>Pregão eletrônico para contratação de empresa especializada em prestação de Serviços de Comunicação Multimídia – SCM (banda larga) internet banda larga, a serem providos através de meio físico terrestre, utilizando cabo com condutor metálico e/ou fibra ótica, com instalação, comodato de aparelhos, suporte e configuração, para atendimento às necessidades de comunicação dos Órgãos Municipais vinculados à Prefeitura de Itabaiana/SE, localizados na cidade de Itabaiana, Estado de Sergipe, conforme condições, quantidades e exigências estabelecidas neste instrumento.</w:t>
      </w:r>
    </w:p>
    <w:p w14:paraId="554EAFDD" w14:textId="77777777" w:rsidR="008237F7" w:rsidRPr="006469D7" w:rsidRDefault="008237F7" w:rsidP="0019522F">
      <w:pPr>
        <w:pStyle w:val="PargrafodaLista"/>
        <w:widowControl w:val="0"/>
        <w:numPr>
          <w:ilvl w:val="2"/>
          <w:numId w:val="8"/>
        </w:numPr>
        <w:tabs>
          <w:tab w:val="left" w:pos="561"/>
        </w:tabs>
        <w:autoSpaceDE w:val="0"/>
        <w:autoSpaceDN w:val="0"/>
        <w:spacing w:after="0" w:line="360" w:lineRule="auto"/>
        <w:ind w:right="0"/>
        <w:contextualSpacing w:val="0"/>
        <w:rPr>
          <w:rFonts w:ascii="Times New Roman" w:hAnsi="Times New Roman" w:cs="Times New Roman"/>
          <w:b/>
          <w:color w:val="auto"/>
          <w:sz w:val="24"/>
          <w:szCs w:val="24"/>
        </w:rPr>
      </w:pPr>
      <w:r w:rsidRPr="006469D7">
        <w:rPr>
          <w:rFonts w:ascii="Times New Roman" w:hAnsi="Times New Roman" w:cs="Times New Roman"/>
          <w:color w:val="auto"/>
          <w:sz w:val="24"/>
          <w:szCs w:val="24"/>
        </w:rPr>
        <w:t>Trata-se de serviço comum, pois é possível estabelecer, por intermédio de especificações utilizadas no mercado, padrões de qualidade e desempenho peculiares ao objeto, de modo que é possível a decisão entre os serviços ofertados pelos participantes com base no menor preço.</w:t>
      </w:r>
    </w:p>
    <w:p w14:paraId="46BD9850" w14:textId="77777777" w:rsidR="008237F7" w:rsidRPr="006469D7" w:rsidRDefault="008237F7" w:rsidP="0019522F">
      <w:pPr>
        <w:pStyle w:val="PargrafodaLista"/>
        <w:widowControl w:val="0"/>
        <w:numPr>
          <w:ilvl w:val="2"/>
          <w:numId w:val="8"/>
        </w:numPr>
        <w:tabs>
          <w:tab w:val="left" w:pos="561"/>
        </w:tabs>
        <w:autoSpaceDE w:val="0"/>
        <w:autoSpaceDN w:val="0"/>
        <w:spacing w:after="0" w:line="360" w:lineRule="auto"/>
        <w:ind w:right="0"/>
        <w:contextualSpacing w:val="0"/>
        <w:rPr>
          <w:rFonts w:ascii="Times New Roman" w:hAnsi="Times New Roman" w:cs="Times New Roman"/>
          <w:b/>
          <w:color w:val="auto"/>
          <w:sz w:val="24"/>
          <w:szCs w:val="24"/>
        </w:rPr>
      </w:pPr>
      <w:r w:rsidRPr="006469D7">
        <w:rPr>
          <w:rFonts w:ascii="Times New Roman" w:hAnsi="Times New Roman" w:cs="Times New Roman"/>
          <w:color w:val="auto"/>
          <w:sz w:val="24"/>
          <w:szCs w:val="24"/>
        </w:rPr>
        <w:t>Trata-se de serviço de continuado sem emprego de mão-de-obra exclusiva.</w:t>
      </w:r>
    </w:p>
    <w:p w14:paraId="72890588" w14:textId="77777777" w:rsidR="008237F7" w:rsidRPr="006469D7" w:rsidRDefault="008237F7" w:rsidP="008237F7">
      <w:pPr>
        <w:widowControl w:val="0"/>
        <w:tabs>
          <w:tab w:val="left" w:pos="561"/>
        </w:tabs>
        <w:autoSpaceDE w:val="0"/>
        <w:autoSpaceDN w:val="0"/>
        <w:spacing w:after="0" w:line="360" w:lineRule="auto"/>
        <w:rPr>
          <w:rFonts w:ascii="Times New Roman" w:hAnsi="Times New Roman" w:cs="Times New Roman"/>
          <w:b/>
          <w:color w:val="auto"/>
          <w:sz w:val="24"/>
          <w:szCs w:val="24"/>
        </w:rPr>
      </w:pPr>
    </w:p>
    <w:p w14:paraId="0DA635C2" w14:textId="77777777" w:rsidR="008237F7" w:rsidRPr="006469D7" w:rsidRDefault="008237F7" w:rsidP="0019522F">
      <w:pPr>
        <w:pStyle w:val="PargrafodaLista"/>
        <w:widowControl w:val="0"/>
        <w:numPr>
          <w:ilvl w:val="0"/>
          <w:numId w:val="8"/>
        </w:numPr>
        <w:tabs>
          <w:tab w:val="left" w:pos="561"/>
        </w:tabs>
        <w:autoSpaceDE w:val="0"/>
        <w:autoSpaceDN w:val="0"/>
        <w:spacing w:after="0" w:line="360" w:lineRule="auto"/>
        <w:ind w:right="0"/>
        <w:contextualSpacing w:val="0"/>
        <w:rPr>
          <w:rFonts w:ascii="Times New Roman" w:hAnsi="Times New Roman" w:cs="Times New Roman"/>
          <w:b/>
          <w:color w:val="auto"/>
          <w:sz w:val="24"/>
          <w:szCs w:val="24"/>
        </w:rPr>
      </w:pPr>
      <w:r w:rsidRPr="006469D7">
        <w:rPr>
          <w:rFonts w:ascii="Times New Roman" w:hAnsi="Times New Roman" w:cs="Times New Roman"/>
          <w:b/>
          <w:color w:val="auto"/>
          <w:sz w:val="24"/>
          <w:szCs w:val="24"/>
        </w:rPr>
        <w:t>Descrição da solução de TIC:</w:t>
      </w:r>
    </w:p>
    <w:p w14:paraId="371CB15C" w14:textId="7494461D" w:rsidR="004D6F5E" w:rsidRDefault="008237F7" w:rsidP="004D6F5E">
      <w:pPr>
        <w:pStyle w:val="PargrafodaLista"/>
        <w:widowControl w:val="0"/>
        <w:numPr>
          <w:ilvl w:val="1"/>
          <w:numId w:val="8"/>
        </w:numPr>
        <w:tabs>
          <w:tab w:val="left" w:pos="561"/>
        </w:tabs>
        <w:autoSpaceDE w:val="0"/>
        <w:autoSpaceDN w:val="0"/>
        <w:spacing w:after="0" w:line="360" w:lineRule="auto"/>
        <w:ind w:right="0"/>
        <w:rPr>
          <w:rFonts w:ascii="Times New Roman" w:hAnsi="Times New Roman" w:cs="Times New Roman"/>
          <w:bCs/>
          <w:color w:val="auto"/>
          <w:sz w:val="24"/>
          <w:szCs w:val="24"/>
        </w:rPr>
      </w:pPr>
      <w:r w:rsidRPr="006469D7">
        <w:rPr>
          <w:rFonts w:ascii="Times New Roman" w:hAnsi="Times New Roman" w:cs="Times New Roman"/>
          <w:bCs/>
          <w:color w:val="auto"/>
          <w:sz w:val="24"/>
          <w:szCs w:val="24"/>
        </w:rPr>
        <w:t>Abranger prestação de Serviço de Comunicação Multimídia – SCM (banda larga) a serem providos através de meio físico terrestre, utilizando cabo com condutor metálico e/ou fibra ótica, com o objetivo de garantir o atendimento das necessidades de comunicação dos Órgãos Municipais vinculados à Prefeitura de Itabaiana/SE.</w:t>
      </w:r>
    </w:p>
    <w:p w14:paraId="3EE6C3AA" w14:textId="77777777" w:rsidR="004D6F5E" w:rsidRPr="004D6F5E" w:rsidRDefault="004D6F5E" w:rsidP="004D6F5E">
      <w:pPr>
        <w:widowControl w:val="0"/>
        <w:tabs>
          <w:tab w:val="left" w:pos="561"/>
        </w:tabs>
        <w:autoSpaceDE w:val="0"/>
        <w:autoSpaceDN w:val="0"/>
        <w:spacing w:after="0" w:line="360" w:lineRule="auto"/>
        <w:ind w:right="0"/>
        <w:rPr>
          <w:rFonts w:ascii="Times New Roman" w:hAnsi="Times New Roman" w:cs="Times New Roman"/>
          <w:bCs/>
          <w:color w:val="auto"/>
          <w:sz w:val="24"/>
          <w:szCs w:val="24"/>
        </w:rPr>
      </w:pPr>
    </w:p>
    <w:p w14:paraId="26A3B4A3" w14:textId="77777777" w:rsidR="008237F7" w:rsidRPr="006469D7" w:rsidRDefault="008237F7" w:rsidP="0019522F">
      <w:pPr>
        <w:pStyle w:val="PargrafodaLista"/>
        <w:widowControl w:val="0"/>
        <w:numPr>
          <w:ilvl w:val="2"/>
          <w:numId w:val="8"/>
        </w:numPr>
        <w:tabs>
          <w:tab w:val="left" w:pos="561"/>
        </w:tabs>
        <w:autoSpaceDE w:val="0"/>
        <w:autoSpaceDN w:val="0"/>
        <w:spacing w:after="0" w:line="360" w:lineRule="auto"/>
        <w:ind w:right="0"/>
        <w:rPr>
          <w:rFonts w:ascii="Times New Roman" w:hAnsi="Times New Roman" w:cs="Times New Roman"/>
          <w:bCs/>
          <w:color w:val="auto"/>
          <w:sz w:val="24"/>
          <w:szCs w:val="24"/>
        </w:rPr>
      </w:pPr>
      <w:r w:rsidRPr="006469D7">
        <w:rPr>
          <w:rFonts w:ascii="Times New Roman" w:hAnsi="Times New Roman" w:cs="Times New Roman"/>
          <w:bCs/>
          <w:color w:val="auto"/>
          <w:sz w:val="24"/>
          <w:szCs w:val="24"/>
        </w:rPr>
        <w:t xml:space="preserve">Acesso direto à internet, </w:t>
      </w:r>
      <w:r w:rsidRPr="006469D7">
        <w:rPr>
          <w:rFonts w:ascii="Times New Roman" w:hAnsi="Times New Roman" w:cs="Times New Roman"/>
          <w:b/>
          <w:color w:val="auto"/>
          <w:sz w:val="24"/>
          <w:szCs w:val="24"/>
        </w:rPr>
        <w:t>não</w:t>
      </w:r>
      <w:r w:rsidRPr="006469D7">
        <w:rPr>
          <w:rFonts w:ascii="Times New Roman" w:hAnsi="Times New Roman" w:cs="Times New Roman"/>
          <w:bCs/>
          <w:color w:val="auto"/>
          <w:sz w:val="24"/>
          <w:szCs w:val="24"/>
        </w:rPr>
        <w:t xml:space="preserve"> pode ser “</w:t>
      </w:r>
      <w:r w:rsidRPr="006469D7">
        <w:rPr>
          <w:rFonts w:ascii="Times New Roman" w:hAnsi="Times New Roman" w:cs="Times New Roman"/>
          <w:bCs/>
          <w:i/>
          <w:iCs/>
          <w:color w:val="auto"/>
          <w:sz w:val="24"/>
          <w:szCs w:val="24"/>
        </w:rPr>
        <w:t>neutra</w:t>
      </w:r>
      <w:r w:rsidRPr="006469D7">
        <w:rPr>
          <w:rFonts w:ascii="Times New Roman" w:hAnsi="Times New Roman" w:cs="Times New Roman"/>
          <w:bCs/>
          <w:color w:val="auto"/>
          <w:sz w:val="24"/>
          <w:szCs w:val="24"/>
        </w:rPr>
        <w:t xml:space="preserve">” e </w:t>
      </w:r>
      <w:r w:rsidRPr="006469D7">
        <w:rPr>
          <w:rFonts w:ascii="Times New Roman" w:hAnsi="Times New Roman" w:cs="Times New Roman"/>
          <w:b/>
          <w:color w:val="auto"/>
          <w:sz w:val="24"/>
          <w:szCs w:val="24"/>
        </w:rPr>
        <w:t>não</w:t>
      </w:r>
      <w:r w:rsidRPr="006469D7">
        <w:rPr>
          <w:rFonts w:ascii="Times New Roman" w:hAnsi="Times New Roman" w:cs="Times New Roman"/>
          <w:bCs/>
          <w:color w:val="auto"/>
          <w:sz w:val="24"/>
          <w:szCs w:val="24"/>
        </w:rPr>
        <w:t xml:space="preserve"> necessitando de contratação de </w:t>
      </w:r>
      <w:r w:rsidRPr="006469D7">
        <w:rPr>
          <w:rFonts w:ascii="Times New Roman" w:hAnsi="Times New Roman" w:cs="Times New Roman"/>
          <w:bCs/>
          <w:color w:val="auto"/>
          <w:sz w:val="24"/>
          <w:szCs w:val="24"/>
        </w:rPr>
        <w:lastRenderedPageBreak/>
        <w:t>provedores ou serviços de terceiros.</w:t>
      </w:r>
    </w:p>
    <w:p w14:paraId="7155AB0D" w14:textId="77777777" w:rsidR="008237F7" w:rsidRPr="006469D7" w:rsidRDefault="008237F7" w:rsidP="0019522F">
      <w:pPr>
        <w:pStyle w:val="PargrafodaLista"/>
        <w:widowControl w:val="0"/>
        <w:numPr>
          <w:ilvl w:val="2"/>
          <w:numId w:val="8"/>
        </w:numPr>
        <w:tabs>
          <w:tab w:val="left" w:pos="561"/>
        </w:tabs>
        <w:autoSpaceDE w:val="0"/>
        <w:autoSpaceDN w:val="0"/>
        <w:spacing w:after="0" w:line="360" w:lineRule="auto"/>
        <w:ind w:right="0"/>
        <w:rPr>
          <w:rFonts w:ascii="Times New Roman" w:hAnsi="Times New Roman" w:cs="Times New Roman"/>
          <w:bCs/>
          <w:color w:val="auto"/>
          <w:sz w:val="24"/>
          <w:szCs w:val="24"/>
        </w:rPr>
      </w:pPr>
      <w:r w:rsidRPr="006469D7">
        <w:rPr>
          <w:rFonts w:ascii="Times New Roman" w:hAnsi="Times New Roman" w:cs="Times New Roman"/>
          <w:bCs/>
          <w:color w:val="auto"/>
          <w:sz w:val="24"/>
          <w:szCs w:val="24"/>
        </w:rPr>
        <w:t>O link de acesso não poderá possuir nenhum tipo de restrição de uso, operando 24 horas por dia, 7 dias por semana, sem limite de quantidade de dados trafegados, nem restrição de tipo de dados trafegados, porta lógica ou serviço.</w:t>
      </w:r>
    </w:p>
    <w:p w14:paraId="7E9009C1" w14:textId="77777777"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rPr>
          <w:rFonts w:ascii="Times New Roman" w:hAnsi="Times New Roman" w:cs="Times New Roman"/>
          <w:bCs/>
          <w:color w:val="auto"/>
          <w:sz w:val="24"/>
          <w:szCs w:val="24"/>
        </w:rPr>
      </w:pPr>
      <w:r w:rsidRPr="006469D7">
        <w:rPr>
          <w:rFonts w:ascii="Times New Roman" w:hAnsi="Times New Roman" w:cs="Times New Roman"/>
          <w:bCs/>
          <w:color w:val="auto"/>
          <w:sz w:val="24"/>
          <w:szCs w:val="24"/>
        </w:rPr>
        <w:t>O prazo de vigência da Ata de Registro de Preços é de 12 (doze) meses.</w:t>
      </w:r>
    </w:p>
    <w:p w14:paraId="76D33103" w14:textId="77777777"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contextualSpacing w:val="0"/>
        <w:rPr>
          <w:rFonts w:ascii="Times New Roman" w:hAnsi="Times New Roman" w:cs="Times New Roman"/>
          <w:bCs/>
          <w:color w:val="auto"/>
          <w:sz w:val="24"/>
          <w:szCs w:val="24"/>
        </w:rPr>
      </w:pPr>
      <w:r w:rsidRPr="006469D7">
        <w:rPr>
          <w:rFonts w:ascii="Times New Roman" w:hAnsi="Times New Roman" w:cs="Times New Roman"/>
          <w:bCs/>
          <w:color w:val="auto"/>
          <w:sz w:val="24"/>
          <w:szCs w:val="24"/>
        </w:rPr>
        <w:t>Trata-se de uma única Solução de Tecnologia da Informação – TIC, acesso à internet, em diferentes órgãos municipais (grupos da licitação) em contratos a serem formalizados independentes e a depender das necessidades de cada Administração Pública participante do Registro de Preços, em conformidade com o Art. 3º da IN SGD/ME nº 01, de 2019.</w:t>
      </w:r>
    </w:p>
    <w:p w14:paraId="1F0C42B1" w14:textId="168618E7"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contextualSpacing w:val="0"/>
        <w:rPr>
          <w:rFonts w:ascii="Times New Roman" w:hAnsi="Times New Roman" w:cs="Times New Roman"/>
          <w:bCs/>
          <w:color w:val="auto"/>
          <w:sz w:val="24"/>
          <w:szCs w:val="24"/>
        </w:rPr>
      </w:pPr>
      <w:r w:rsidRPr="006469D7">
        <w:rPr>
          <w:rFonts w:ascii="Times New Roman" w:hAnsi="Times New Roman" w:cs="Times New Roman"/>
          <w:bCs/>
          <w:color w:val="auto"/>
          <w:sz w:val="24"/>
          <w:szCs w:val="24"/>
        </w:rPr>
        <w:t xml:space="preserve">Considerando a necessidade de definir um vocabulário comum entre </w:t>
      </w:r>
      <w:r w:rsidR="00D27972" w:rsidRPr="006469D7">
        <w:rPr>
          <w:rFonts w:ascii="Times New Roman" w:hAnsi="Times New Roman" w:cs="Times New Roman"/>
          <w:bCs/>
          <w:color w:val="auto"/>
          <w:sz w:val="24"/>
          <w:szCs w:val="24"/>
        </w:rPr>
        <w:t>a Superintendência Municipal de Trânsito e Transporte</w:t>
      </w:r>
      <w:r w:rsidRPr="006469D7">
        <w:rPr>
          <w:rFonts w:ascii="Times New Roman" w:hAnsi="Times New Roman" w:cs="Times New Roman"/>
          <w:bCs/>
          <w:color w:val="auto"/>
          <w:sz w:val="24"/>
          <w:szCs w:val="24"/>
        </w:rPr>
        <w:t xml:space="preserve"> de Itabaiana/SE, e demais Órgão Municipais participantes, e a todas as licitantes, no provimento do objeto desta contratação, ficam estabelecidos os termos documentados no Glossário da ANATEL, disponível em https://www.anatel.gov.br/legislacao/glossario, onde poderão ser consultadas as siglas ou definições técnicas que porventura sejam citadas neste Termo de Referência.</w:t>
      </w:r>
    </w:p>
    <w:p w14:paraId="34674ADB" w14:textId="77777777"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contextualSpacing w:val="0"/>
        <w:rPr>
          <w:rFonts w:ascii="Times New Roman" w:hAnsi="Times New Roman" w:cs="Times New Roman"/>
          <w:b/>
          <w:color w:val="auto"/>
          <w:sz w:val="24"/>
          <w:szCs w:val="24"/>
        </w:rPr>
      </w:pPr>
      <w:r w:rsidRPr="006469D7">
        <w:rPr>
          <w:rFonts w:ascii="Times New Roman" w:hAnsi="Times New Roman" w:cs="Times New Roman"/>
          <w:b/>
          <w:color w:val="auto"/>
          <w:sz w:val="24"/>
          <w:szCs w:val="24"/>
        </w:rPr>
        <w:t>Bens e serviços que compõem a solução:</w:t>
      </w:r>
    </w:p>
    <w:p w14:paraId="79AF8321" w14:textId="77777777" w:rsidR="008237F7" w:rsidRPr="006469D7" w:rsidRDefault="008237F7" w:rsidP="0019522F">
      <w:pPr>
        <w:pStyle w:val="PargrafodaLista"/>
        <w:widowControl w:val="0"/>
        <w:numPr>
          <w:ilvl w:val="2"/>
          <w:numId w:val="8"/>
        </w:numPr>
        <w:tabs>
          <w:tab w:val="left" w:pos="561"/>
        </w:tabs>
        <w:autoSpaceDE w:val="0"/>
        <w:autoSpaceDN w:val="0"/>
        <w:spacing w:after="0" w:line="360" w:lineRule="auto"/>
        <w:ind w:right="0"/>
        <w:rPr>
          <w:rFonts w:ascii="Times New Roman" w:hAnsi="Times New Roman" w:cs="Times New Roman"/>
          <w:bCs/>
          <w:color w:val="auto"/>
          <w:sz w:val="24"/>
          <w:szCs w:val="24"/>
        </w:rPr>
      </w:pPr>
      <w:r w:rsidRPr="006469D7">
        <w:rPr>
          <w:rFonts w:ascii="Times New Roman" w:hAnsi="Times New Roman" w:cs="Times New Roman"/>
          <w:bCs/>
          <w:color w:val="auto"/>
          <w:sz w:val="24"/>
          <w:szCs w:val="24"/>
        </w:rPr>
        <w:t>A licitação será realizada por item:</w:t>
      </w:r>
    </w:p>
    <w:p w14:paraId="5D468571" w14:textId="77777777" w:rsidR="008237F7" w:rsidRPr="006469D7" w:rsidRDefault="008237F7" w:rsidP="0019522F">
      <w:pPr>
        <w:pStyle w:val="PargrafodaLista"/>
        <w:widowControl w:val="0"/>
        <w:numPr>
          <w:ilvl w:val="3"/>
          <w:numId w:val="8"/>
        </w:numPr>
        <w:tabs>
          <w:tab w:val="left" w:pos="561"/>
        </w:tabs>
        <w:autoSpaceDE w:val="0"/>
        <w:autoSpaceDN w:val="0"/>
        <w:spacing w:after="0" w:line="360" w:lineRule="auto"/>
        <w:ind w:right="0"/>
        <w:rPr>
          <w:rFonts w:ascii="Times New Roman" w:hAnsi="Times New Roman" w:cs="Times New Roman"/>
          <w:bCs/>
          <w:color w:val="auto"/>
          <w:sz w:val="24"/>
          <w:szCs w:val="24"/>
        </w:rPr>
      </w:pPr>
      <w:r w:rsidRPr="006469D7">
        <w:rPr>
          <w:rFonts w:ascii="Times New Roman" w:hAnsi="Times New Roman" w:cs="Times New Roman"/>
          <w:bCs/>
          <w:color w:val="auto"/>
          <w:sz w:val="24"/>
          <w:szCs w:val="24"/>
        </w:rPr>
        <w:t>Os Serviços de Banda Larga, a serem providos através de meio físico terrestre, utilizando cabo com condutor metálico e/ou fibra ótica, com velocidade mínima especificada na Planilha de Composição dos Preços da Contratação, para atender os Órgãos Municipais vinculados à Prefeitura de Itabaiana/SE e instalação, foram divididos em subitens por questões técnicas. A fornecedora da banda larga sempre deverá ser a operadora da mesma.</w:t>
      </w:r>
    </w:p>
    <w:p w14:paraId="757A3503" w14:textId="77777777" w:rsidR="008237F7" w:rsidRPr="006469D7" w:rsidRDefault="008237F7" w:rsidP="0019522F">
      <w:pPr>
        <w:pStyle w:val="PargrafodaLista"/>
        <w:widowControl w:val="0"/>
        <w:numPr>
          <w:ilvl w:val="2"/>
          <w:numId w:val="8"/>
        </w:numPr>
        <w:tabs>
          <w:tab w:val="left" w:pos="561"/>
        </w:tabs>
        <w:autoSpaceDE w:val="0"/>
        <w:autoSpaceDN w:val="0"/>
        <w:spacing w:after="0" w:line="360" w:lineRule="auto"/>
        <w:ind w:right="0"/>
        <w:rPr>
          <w:rFonts w:ascii="Times New Roman" w:hAnsi="Times New Roman" w:cs="Times New Roman"/>
          <w:bCs/>
          <w:color w:val="auto"/>
          <w:sz w:val="24"/>
          <w:szCs w:val="24"/>
        </w:rPr>
      </w:pPr>
      <w:r w:rsidRPr="006469D7">
        <w:rPr>
          <w:rFonts w:ascii="Times New Roman" w:hAnsi="Times New Roman" w:cs="Times New Roman"/>
          <w:bCs/>
          <w:color w:val="auto"/>
          <w:sz w:val="24"/>
          <w:szCs w:val="24"/>
        </w:rPr>
        <w:t>Os custos com componentes, equipamentos, insumos e instalação necessários para prestação de todos os serviços contratados devem estar inclusos na proposta.</w:t>
      </w:r>
    </w:p>
    <w:p w14:paraId="6C50A2AE" w14:textId="77777777" w:rsidR="008237F7" w:rsidRPr="006469D7" w:rsidRDefault="008237F7" w:rsidP="0019522F">
      <w:pPr>
        <w:pStyle w:val="PargrafodaLista"/>
        <w:widowControl w:val="0"/>
        <w:numPr>
          <w:ilvl w:val="2"/>
          <w:numId w:val="8"/>
        </w:numPr>
        <w:tabs>
          <w:tab w:val="left" w:pos="561"/>
        </w:tabs>
        <w:autoSpaceDE w:val="0"/>
        <w:autoSpaceDN w:val="0"/>
        <w:spacing w:after="0" w:line="360" w:lineRule="auto"/>
        <w:ind w:right="0"/>
        <w:rPr>
          <w:rFonts w:ascii="Times New Roman" w:hAnsi="Times New Roman" w:cs="Times New Roman"/>
          <w:bCs/>
          <w:color w:val="auto"/>
          <w:sz w:val="24"/>
          <w:szCs w:val="24"/>
        </w:rPr>
      </w:pPr>
      <w:r w:rsidRPr="006469D7">
        <w:rPr>
          <w:rFonts w:ascii="Times New Roman" w:hAnsi="Times New Roman" w:cs="Times New Roman"/>
          <w:bCs/>
          <w:color w:val="auto"/>
          <w:sz w:val="24"/>
          <w:szCs w:val="24"/>
        </w:rPr>
        <w:t>Se após a realização da licitação ocorrer, por necessidade e solicitação do Órgão Participante, mudança no local de prestação dos serviços de quaisquer uma das localidades indicadas neste Termo de Referência, esta será realizada sem custos adicionais à contratante.</w:t>
      </w:r>
    </w:p>
    <w:p w14:paraId="6C7DF14F" w14:textId="77777777" w:rsidR="008237F7" w:rsidRPr="006469D7" w:rsidRDefault="008237F7" w:rsidP="0019522F">
      <w:pPr>
        <w:pStyle w:val="PargrafodaLista"/>
        <w:widowControl w:val="0"/>
        <w:numPr>
          <w:ilvl w:val="3"/>
          <w:numId w:val="8"/>
        </w:numPr>
        <w:tabs>
          <w:tab w:val="left" w:pos="561"/>
        </w:tabs>
        <w:autoSpaceDE w:val="0"/>
        <w:autoSpaceDN w:val="0"/>
        <w:spacing w:after="0" w:line="360" w:lineRule="auto"/>
        <w:ind w:right="0"/>
        <w:rPr>
          <w:rFonts w:ascii="Times New Roman" w:hAnsi="Times New Roman" w:cs="Times New Roman"/>
          <w:bCs/>
          <w:color w:val="auto"/>
          <w:sz w:val="24"/>
          <w:szCs w:val="24"/>
        </w:rPr>
      </w:pPr>
      <w:r w:rsidRPr="006469D7">
        <w:rPr>
          <w:rFonts w:ascii="Times New Roman" w:hAnsi="Times New Roman" w:cs="Times New Roman"/>
          <w:bCs/>
          <w:color w:val="auto"/>
          <w:sz w:val="24"/>
          <w:szCs w:val="24"/>
        </w:rPr>
        <w:t xml:space="preserve">O Contratante poderá solicitar a mudança do local do ponto de acesso no </w:t>
      </w:r>
      <w:r w:rsidRPr="006469D7">
        <w:rPr>
          <w:rFonts w:ascii="Times New Roman" w:hAnsi="Times New Roman" w:cs="Times New Roman"/>
          <w:bCs/>
          <w:color w:val="auto"/>
          <w:sz w:val="24"/>
          <w:szCs w:val="24"/>
        </w:rPr>
        <w:lastRenderedPageBreak/>
        <w:t>mesmo endereço.</w:t>
      </w:r>
    </w:p>
    <w:p w14:paraId="369F4688" w14:textId="77777777" w:rsidR="008237F7" w:rsidRPr="006469D7" w:rsidRDefault="008237F7" w:rsidP="0019522F">
      <w:pPr>
        <w:pStyle w:val="PargrafodaLista"/>
        <w:widowControl w:val="0"/>
        <w:numPr>
          <w:ilvl w:val="2"/>
          <w:numId w:val="8"/>
        </w:numPr>
        <w:tabs>
          <w:tab w:val="left" w:pos="561"/>
        </w:tabs>
        <w:autoSpaceDE w:val="0"/>
        <w:autoSpaceDN w:val="0"/>
        <w:spacing w:after="0" w:line="360" w:lineRule="auto"/>
        <w:ind w:right="0"/>
        <w:rPr>
          <w:rFonts w:ascii="Times New Roman" w:hAnsi="Times New Roman" w:cs="Times New Roman"/>
          <w:bCs/>
          <w:color w:val="auto"/>
          <w:sz w:val="24"/>
          <w:szCs w:val="24"/>
        </w:rPr>
      </w:pPr>
      <w:r w:rsidRPr="006469D7">
        <w:rPr>
          <w:rFonts w:ascii="Times New Roman" w:hAnsi="Times New Roman" w:cs="Times New Roman"/>
          <w:bCs/>
          <w:color w:val="auto"/>
          <w:sz w:val="24"/>
          <w:szCs w:val="24"/>
        </w:rPr>
        <w:t>Os “</w:t>
      </w:r>
      <w:r w:rsidRPr="006469D7">
        <w:rPr>
          <w:rFonts w:ascii="Times New Roman" w:hAnsi="Times New Roman" w:cs="Times New Roman"/>
          <w:bCs/>
          <w:i/>
          <w:iCs/>
          <w:color w:val="auto"/>
          <w:sz w:val="24"/>
          <w:szCs w:val="24"/>
        </w:rPr>
        <w:t>pontos extras</w:t>
      </w:r>
      <w:r w:rsidRPr="006469D7">
        <w:rPr>
          <w:rFonts w:ascii="Times New Roman" w:hAnsi="Times New Roman" w:cs="Times New Roman"/>
          <w:bCs/>
          <w:color w:val="auto"/>
          <w:sz w:val="24"/>
          <w:szCs w:val="24"/>
        </w:rPr>
        <w:t>” serão instalados dentro dos limites territoriais do município de Itabaiana/SE.</w:t>
      </w:r>
    </w:p>
    <w:p w14:paraId="1761995D" w14:textId="77777777" w:rsidR="008237F7" w:rsidRPr="006469D7" w:rsidRDefault="008237F7" w:rsidP="0019522F">
      <w:pPr>
        <w:pStyle w:val="PargrafodaLista"/>
        <w:widowControl w:val="0"/>
        <w:numPr>
          <w:ilvl w:val="2"/>
          <w:numId w:val="8"/>
        </w:numPr>
        <w:tabs>
          <w:tab w:val="left" w:pos="561"/>
        </w:tabs>
        <w:autoSpaceDE w:val="0"/>
        <w:autoSpaceDN w:val="0"/>
        <w:spacing w:after="0" w:line="360" w:lineRule="auto"/>
        <w:ind w:right="0"/>
        <w:rPr>
          <w:rFonts w:ascii="Times New Roman" w:hAnsi="Times New Roman" w:cs="Times New Roman"/>
          <w:bCs/>
          <w:color w:val="auto"/>
          <w:sz w:val="24"/>
          <w:szCs w:val="24"/>
        </w:rPr>
      </w:pPr>
      <w:r w:rsidRPr="006469D7">
        <w:rPr>
          <w:rFonts w:ascii="Times New Roman" w:hAnsi="Times New Roman" w:cs="Times New Roman"/>
          <w:bCs/>
          <w:color w:val="auto"/>
          <w:sz w:val="24"/>
          <w:szCs w:val="24"/>
        </w:rPr>
        <w:t>A Contratada deverá fornecer a CONTRATANTE todos os dados necessários para configuração dos equipamentos de cada localidade (Modem, roteadores – mínimo Gigalan, AC1200, ONU –, etc.), para o correto funcionamento do acesso à internet.</w:t>
      </w:r>
    </w:p>
    <w:p w14:paraId="164542FA" w14:textId="77777777" w:rsidR="008237F7" w:rsidRPr="006469D7" w:rsidRDefault="008237F7" w:rsidP="0019522F">
      <w:pPr>
        <w:pStyle w:val="PargrafodaLista"/>
        <w:widowControl w:val="0"/>
        <w:numPr>
          <w:ilvl w:val="3"/>
          <w:numId w:val="8"/>
        </w:numPr>
        <w:tabs>
          <w:tab w:val="left" w:pos="561"/>
        </w:tabs>
        <w:autoSpaceDE w:val="0"/>
        <w:autoSpaceDN w:val="0"/>
        <w:spacing w:after="0" w:line="360" w:lineRule="auto"/>
        <w:ind w:right="0"/>
        <w:rPr>
          <w:rFonts w:ascii="Times New Roman" w:hAnsi="Times New Roman" w:cs="Times New Roman"/>
          <w:bCs/>
          <w:color w:val="auto"/>
          <w:sz w:val="24"/>
          <w:szCs w:val="24"/>
        </w:rPr>
      </w:pPr>
      <w:r w:rsidRPr="006469D7">
        <w:rPr>
          <w:rFonts w:ascii="Times New Roman" w:hAnsi="Times New Roman" w:cs="Times New Roman"/>
          <w:bCs/>
          <w:color w:val="auto"/>
          <w:sz w:val="24"/>
          <w:szCs w:val="24"/>
        </w:rPr>
        <w:t>A Contratada deverá fornecer os serviços de manutenção do link de acesso à internet durante a vigência do contrato, sem nenhum custo adicional.</w:t>
      </w:r>
    </w:p>
    <w:p w14:paraId="7A274184" w14:textId="77777777" w:rsidR="008237F7" w:rsidRPr="006469D7" w:rsidRDefault="008237F7" w:rsidP="0019522F">
      <w:pPr>
        <w:pStyle w:val="PargrafodaLista"/>
        <w:widowControl w:val="0"/>
        <w:numPr>
          <w:ilvl w:val="3"/>
          <w:numId w:val="8"/>
        </w:numPr>
        <w:tabs>
          <w:tab w:val="left" w:pos="561"/>
        </w:tabs>
        <w:autoSpaceDE w:val="0"/>
        <w:autoSpaceDN w:val="0"/>
        <w:spacing w:after="0" w:line="360" w:lineRule="auto"/>
        <w:ind w:right="0"/>
        <w:rPr>
          <w:rFonts w:ascii="Times New Roman" w:hAnsi="Times New Roman" w:cs="Times New Roman"/>
          <w:bCs/>
          <w:color w:val="auto"/>
          <w:sz w:val="24"/>
          <w:szCs w:val="24"/>
        </w:rPr>
      </w:pPr>
      <w:r w:rsidRPr="006469D7">
        <w:rPr>
          <w:rFonts w:ascii="Times New Roman" w:hAnsi="Times New Roman" w:cs="Times New Roman"/>
          <w:bCs/>
          <w:color w:val="auto"/>
          <w:sz w:val="24"/>
          <w:szCs w:val="24"/>
        </w:rPr>
        <w:t>O link de acesso à internet deverá possuir dimensionamento correto para garantir a transmissão de dados de acordo com a velocidade contratada.</w:t>
      </w:r>
    </w:p>
    <w:p w14:paraId="4F0956D8" w14:textId="77777777" w:rsidR="008237F7" w:rsidRPr="006469D7" w:rsidRDefault="008237F7" w:rsidP="0019522F">
      <w:pPr>
        <w:pStyle w:val="PargrafodaLista"/>
        <w:widowControl w:val="0"/>
        <w:numPr>
          <w:ilvl w:val="3"/>
          <w:numId w:val="8"/>
        </w:numPr>
        <w:tabs>
          <w:tab w:val="left" w:pos="561"/>
        </w:tabs>
        <w:autoSpaceDE w:val="0"/>
        <w:autoSpaceDN w:val="0"/>
        <w:spacing w:after="0" w:line="360" w:lineRule="auto"/>
        <w:ind w:right="0"/>
        <w:rPr>
          <w:rFonts w:ascii="Times New Roman" w:hAnsi="Times New Roman" w:cs="Times New Roman"/>
          <w:bCs/>
          <w:color w:val="auto"/>
          <w:sz w:val="24"/>
          <w:szCs w:val="24"/>
        </w:rPr>
      </w:pPr>
      <w:r w:rsidRPr="006469D7">
        <w:rPr>
          <w:rFonts w:ascii="Times New Roman" w:hAnsi="Times New Roman" w:cs="Times New Roman"/>
          <w:bCs/>
          <w:color w:val="auto"/>
          <w:sz w:val="24"/>
          <w:szCs w:val="24"/>
        </w:rPr>
        <w:t>Serão aceitos links de acesso cuja conexão ao backbone da internet seja feita por tecnologia de radiofrequência, fibra óptica, cabo ou satélite.</w:t>
      </w:r>
    </w:p>
    <w:p w14:paraId="345579E8" w14:textId="77777777" w:rsidR="008237F7" w:rsidRPr="006469D7" w:rsidRDefault="008237F7" w:rsidP="0019522F">
      <w:pPr>
        <w:pStyle w:val="PargrafodaLista"/>
        <w:widowControl w:val="0"/>
        <w:numPr>
          <w:ilvl w:val="3"/>
          <w:numId w:val="8"/>
        </w:numPr>
        <w:tabs>
          <w:tab w:val="left" w:pos="561"/>
        </w:tabs>
        <w:autoSpaceDE w:val="0"/>
        <w:autoSpaceDN w:val="0"/>
        <w:spacing w:after="0" w:line="360" w:lineRule="auto"/>
        <w:ind w:right="0"/>
        <w:rPr>
          <w:rFonts w:ascii="Times New Roman" w:hAnsi="Times New Roman" w:cs="Times New Roman"/>
          <w:bCs/>
          <w:sz w:val="24"/>
          <w:szCs w:val="24"/>
        </w:rPr>
      </w:pPr>
      <w:r w:rsidRPr="006469D7">
        <w:rPr>
          <w:rFonts w:ascii="Times New Roman" w:hAnsi="Times New Roman" w:cs="Times New Roman"/>
          <w:bCs/>
          <w:color w:val="auto"/>
          <w:sz w:val="24"/>
          <w:szCs w:val="24"/>
        </w:rPr>
        <w:t xml:space="preserve">Todos os equipamentos e acessórios necessários para ativação do link a ser </w:t>
      </w:r>
      <w:r w:rsidRPr="006469D7">
        <w:rPr>
          <w:rFonts w:ascii="Times New Roman" w:hAnsi="Times New Roman" w:cs="Times New Roman"/>
          <w:bCs/>
          <w:sz w:val="24"/>
          <w:szCs w:val="24"/>
        </w:rPr>
        <w:t xml:space="preserve">instalado serão fornecidos pela </w:t>
      </w:r>
      <w:r w:rsidRPr="006469D7">
        <w:rPr>
          <w:rFonts w:ascii="Times New Roman" w:hAnsi="Times New Roman" w:cs="Times New Roman"/>
          <w:bCs/>
          <w:color w:val="auto"/>
          <w:sz w:val="24"/>
          <w:szCs w:val="24"/>
        </w:rPr>
        <w:t>contratada</w:t>
      </w:r>
      <w:r w:rsidRPr="006469D7">
        <w:rPr>
          <w:rFonts w:ascii="Times New Roman" w:hAnsi="Times New Roman" w:cs="Times New Roman"/>
          <w:bCs/>
          <w:sz w:val="24"/>
          <w:szCs w:val="24"/>
        </w:rPr>
        <w:t>.</w:t>
      </w:r>
    </w:p>
    <w:p w14:paraId="4E32802A" w14:textId="77777777" w:rsidR="008237F7" w:rsidRPr="006469D7" w:rsidRDefault="008237F7" w:rsidP="0019522F">
      <w:pPr>
        <w:pStyle w:val="PargrafodaLista"/>
        <w:widowControl w:val="0"/>
        <w:numPr>
          <w:ilvl w:val="3"/>
          <w:numId w:val="8"/>
        </w:numPr>
        <w:tabs>
          <w:tab w:val="left" w:pos="561"/>
        </w:tabs>
        <w:autoSpaceDE w:val="0"/>
        <w:autoSpaceDN w:val="0"/>
        <w:spacing w:after="0" w:line="360" w:lineRule="auto"/>
        <w:ind w:right="0"/>
        <w:rPr>
          <w:rFonts w:ascii="Times New Roman" w:hAnsi="Times New Roman" w:cs="Times New Roman"/>
          <w:bCs/>
          <w:sz w:val="24"/>
          <w:szCs w:val="24"/>
        </w:rPr>
      </w:pPr>
      <w:r w:rsidRPr="006469D7">
        <w:rPr>
          <w:rFonts w:ascii="Times New Roman" w:hAnsi="Times New Roman" w:cs="Times New Roman"/>
          <w:bCs/>
          <w:sz w:val="24"/>
          <w:szCs w:val="24"/>
        </w:rPr>
        <w:t>As tecnologias para os enlaces e os equipamentos utilizados deverão estar devidamente regulamentadas e homologadas pela ANATEL, atendendo os requisitos mínimos descritos neste Termo.</w:t>
      </w:r>
    </w:p>
    <w:p w14:paraId="026B9EA8" w14:textId="77777777" w:rsidR="008237F7" w:rsidRPr="006469D7" w:rsidRDefault="008237F7" w:rsidP="0019522F">
      <w:pPr>
        <w:pStyle w:val="PargrafodaLista"/>
        <w:widowControl w:val="0"/>
        <w:numPr>
          <w:ilvl w:val="2"/>
          <w:numId w:val="8"/>
        </w:numPr>
        <w:tabs>
          <w:tab w:val="left" w:pos="561"/>
        </w:tabs>
        <w:autoSpaceDE w:val="0"/>
        <w:autoSpaceDN w:val="0"/>
        <w:spacing w:after="0" w:line="360" w:lineRule="auto"/>
        <w:ind w:right="0"/>
        <w:rPr>
          <w:rFonts w:ascii="Times New Roman" w:hAnsi="Times New Roman" w:cs="Times New Roman"/>
          <w:bCs/>
          <w:sz w:val="24"/>
          <w:szCs w:val="24"/>
        </w:rPr>
      </w:pPr>
      <w:r w:rsidRPr="006469D7">
        <w:rPr>
          <w:rFonts w:ascii="Times New Roman" w:hAnsi="Times New Roman" w:cs="Times New Roman"/>
          <w:bCs/>
          <w:sz w:val="24"/>
          <w:szCs w:val="24"/>
        </w:rPr>
        <w:t>O Link de acesso à internet solicitado deve ser entregue operacional, atendendo às especificações deste Termo e conectados nos equipamentos (microcomputadores, switches ou access points) fornecidos pela contratante, através de cabo de rede padrão Ethernet UTP com conectores RJ 45.</w:t>
      </w:r>
    </w:p>
    <w:p w14:paraId="75B24CDF" w14:textId="77777777" w:rsidR="008237F7" w:rsidRPr="006469D7" w:rsidRDefault="008237F7" w:rsidP="0019522F">
      <w:pPr>
        <w:pStyle w:val="PargrafodaLista"/>
        <w:widowControl w:val="0"/>
        <w:numPr>
          <w:ilvl w:val="2"/>
          <w:numId w:val="8"/>
        </w:numPr>
        <w:tabs>
          <w:tab w:val="left" w:pos="561"/>
        </w:tabs>
        <w:autoSpaceDE w:val="0"/>
        <w:autoSpaceDN w:val="0"/>
        <w:spacing w:after="0" w:line="360" w:lineRule="auto"/>
        <w:ind w:right="0"/>
        <w:rPr>
          <w:rFonts w:ascii="Times New Roman" w:hAnsi="Times New Roman" w:cs="Times New Roman"/>
          <w:bCs/>
          <w:sz w:val="24"/>
          <w:szCs w:val="24"/>
        </w:rPr>
      </w:pPr>
      <w:r w:rsidRPr="006469D7">
        <w:rPr>
          <w:rFonts w:ascii="Times New Roman" w:hAnsi="Times New Roman" w:cs="Times New Roman"/>
          <w:bCs/>
          <w:sz w:val="24"/>
          <w:szCs w:val="24"/>
        </w:rPr>
        <w:t>O Link de acesso poderá ser desabilitado a qualquer tempo, a critério da Administração Pública, mediante comunicação prévia à contratada.</w:t>
      </w:r>
    </w:p>
    <w:p w14:paraId="543C0FE8" w14:textId="77777777"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rPr>
          <w:rFonts w:ascii="Times New Roman" w:hAnsi="Times New Roman" w:cs="Times New Roman"/>
          <w:b/>
          <w:sz w:val="24"/>
          <w:szCs w:val="24"/>
        </w:rPr>
      </w:pPr>
      <w:r w:rsidRPr="006469D7">
        <w:rPr>
          <w:rFonts w:ascii="Times New Roman" w:hAnsi="Times New Roman" w:cs="Times New Roman"/>
          <w:b/>
          <w:sz w:val="24"/>
          <w:szCs w:val="24"/>
        </w:rPr>
        <w:t>Garantia de banda</w:t>
      </w:r>
    </w:p>
    <w:p w14:paraId="1F3B22A8" w14:textId="77777777" w:rsidR="008237F7" w:rsidRPr="006469D7" w:rsidRDefault="008237F7" w:rsidP="0019522F">
      <w:pPr>
        <w:pStyle w:val="PargrafodaLista"/>
        <w:widowControl w:val="0"/>
        <w:numPr>
          <w:ilvl w:val="2"/>
          <w:numId w:val="8"/>
        </w:numPr>
        <w:tabs>
          <w:tab w:val="left" w:pos="561"/>
        </w:tabs>
        <w:autoSpaceDE w:val="0"/>
        <w:autoSpaceDN w:val="0"/>
        <w:spacing w:after="0" w:line="360" w:lineRule="auto"/>
        <w:ind w:right="0"/>
        <w:rPr>
          <w:rFonts w:ascii="Times New Roman" w:hAnsi="Times New Roman" w:cs="Times New Roman"/>
          <w:bCs/>
          <w:color w:val="auto"/>
          <w:sz w:val="24"/>
          <w:szCs w:val="24"/>
        </w:rPr>
      </w:pPr>
      <w:r w:rsidRPr="006469D7">
        <w:rPr>
          <w:rFonts w:ascii="Times New Roman" w:hAnsi="Times New Roman" w:cs="Times New Roman"/>
          <w:bCs/>
          <w:sz w:val="24"/>
          <w:szCs w:val="24"/>
        </w:rPr>
        <w:t xml:space="preserve">Os serviços de acesso à internet deverão possuir a garantia de banda padrão para as </w:t>
      </w:r>
      <w:r w:rsidRPr="006469D7">
        <w:rPr>
          <w:rFonts w:ascii="Times New Roman" w:hAnsi="Times New Roman" w:cs="Times New Roman"/>
          <w:bCs/>
          <w:color w:val="auto"/>
          <w:sz w:val="24"/>
          <w:szCs w:val="24"/>
        </w:rPr>
        <w:t>tecnologias utilizadas e reguladas pela Anatel.</w:t>
      </w:r>
    </w:p>
    <w:p w14:paraId="3AAD45AC" w14:textId="77777777"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rPr>
          <w:rFonts w:ascii="Times New Roman" w:hAnsi="Times New Roman" w:cs="Times New Roman"/>
          <w:b/>
          <w:color w:val="auto"/>
          <w:sz w:val="24"/>
          <w:szCs w:val="24"/>
        </w:rPr>
      </w:pPr>
      <w:r w:rsidRPr="006469D7">
        <w:rPr>
          <w:rFonts w:ascii="Times New Roman" w:hAnsi="Times New Roman" w:cs="Times New Roman"/>
          <w:b/>
          <w:color w:val="auto"/>
          <w:sz w:val="24"/>
          <w:szCs w:val="24"/>
        </w:rPr>
        <w:t>Disponibilidade</w:t>
      </w:r>
    </w:p>
    <w:p w14:paraId="2456ABA2" w14:textId="77777777" w:rsidR="008237F7" w:rsidRPr="006469D7" w:rsidRDefault="008237F7" w:rsidP="0019522F">
      <w:pPr>
        <w:pStyle w:val="PargrafodaLista"/>
        <w:widowControl w:val="0"/>
        <w:numPr>
          <w:ilvl w:val="2"/>
          <w:numId w:val="8"/>
        </w:numPr>
        <w:tabs>
          <w:tab w:val="left" w:pos="561"/>
        </w:tabs>
        <w:autoSpaceDE w:val="0"/>
        <w:autoSpaceDN w:val="0"/>
        <w:spacing w:after="0" w:line="360" w:lineRule="auto"/>
        <w:ind w:right="0"/>
        <w:rPr>
          <w:rFonts w:ascii="Times New Roman" w:hAnsi="Times New Roman" w:cs="Times New Roman"/>
          <w:bCs/>
          <w:color w:val="auto"/>
          <w:sz w:val="24"/>
          <w:szCs w:val="24"/>
        </w:rPr>
      </w:pPr>
      <w:r w:rsidRPr="006469D7">
        <w:rPr>
          <w:rFonts w:ascii="Times New Roman" w:hAnsi="Times New Roman" w:cs="Times New Roman"/>
          <w:bCs/>
          <w:color w:val="auto"/>
          <w:sz w:val="24"/>
          <w:szCs w:val="24"/>
        </w:rPr>
        <w:t xml:space="preserve">Não possuir nenhum tipo de restrição de uso, operando 24 horas por dia, 7 dias por semana, sem limite de quantidade de dados trafegados, nem restrição de tipo de dados trafegados, porta lógica ou serviço, devendo ser considerada a banda disponível em cada </w:t>
      </w:r>
      <w:r w:rsidRPr="006469D7">
        <w:rPr>
          <w:rFonts w:ascii="Times New Roman" w:hAnsi="Times New Roman" w:cs="Times New Roman"/>
          <w:bCs/>
          <w:color w:val="auto"/>
          <w:sz w:val="24"/>
          <w:szCs w:val="24"/>
        </w:rPr>
        <w:lastRenderedPageBreak/>
        <w:t>acesso.</w:t>
      </w:r>
    </w:p>
    <w:p w14:paraId="2C0318A8" w14:textId="77777777"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rPr>
          <w:rFonts w:ascii="Times New Roman" w:hAnsi="Times New Roman" w:cs="Times New Roman"/>
          <w:b/>
          <w:color w:val="auto"/>
          <w:sz w:val="24"/>
          <w:szCs w:val="24"/>
        </w:rPr>
      </w:pPr>
      <w:r w:rsidRPr="006469D7">
        <w:rPr>
          <w:rFonts w:ascii="Times New Roman" w:hAnsi="Times New Roman" w:cs="Times New Roman"/>
          <w:b/>
          <w:color w:val="auto"/>
          <w:sz w:val="24"/>
          <w:szCs w:val="24"/>
        </w:rPr>
        <w:t>Instalação e Remanejamento</w:t>
      </w:r>
    </w:p>
    <w:p w14:paraId="0DD59E5B" w14:textId="77777777" w:rsidR="008237F7" w:rsidRPr="006469D7" w:rsidRDefault="008237F7" w:rsidP="0019522F">
      <w:pPr>
        <w:pStyle w:val="PargrafodaLista"/>
        <w:widowControl w:val="0"/>
        <w:numPr>
          <w:ilvl w:val="2"/>
          <w:numId w:val="8"/>
        </w:numPr>
        <w:tabs>
          <w:tab w:val="left" w:pos="561"/>
        </w:tabs>
        <w:autoSpaceDE w:val="0"/>
        <w:autoSpaceDN w:val="0"/>
        <w:spacing w:after="0" w:line="360" w:lineRule="auto"/>
        <w:ind w:right="0"/>
        <w:rPr>
          <w:rFonts w:ascii="Times New Roman" w:hAnsi="Times New Roman" w:cs="Times New Roman"/>
          <w:bCs/>
          <w:color w:val="auto"/>
          <w:sz w:val="24"/>
          <w:szCs w:val="24"/>
        </w:rPr>
      </w:pPr>
      <w:r w:rsidRPr="006469D7">
        <w:rPr>
          <w:rFonts w:ascii="Times New Roman" w:hAnsi="Times New Roman" w:cs="Times New Roman"/>
          <w:bCs/>
          <w:color w:val="auto"/>
          <w:sz w:val="24"/>
          <w:szCs w:val="24"/>
        </w:rPr>
        <w:t>Para implantação, a contratada deverá apresentar, no prazo máximo de 02 (dois) dias úteis, contados a partir da assinatura do Contrato, um cronograma de instalação dos serviços, de comum acordo com a contratante.</w:t>
      </w:r>
    </w:p>
    <w:p w14:paraId="5728BACF" w14:textId="77777777" w:rsidR="008237F7" w:rsidRPr="006469D7" w:rsidRDefault="008237F7" w:rsidP="0019522F">
      <w:pPr>
        <w:pStyle w:val="PargrafodaLista"/>
        <w:widowControl w:val="0"/>
        <w:numPr>
          <w:ilvl w:val="2"/>
          <w:numId w:val="8"/>
        </w:numPr>
        <w:tabs>
          <w:tab w:val="left" w:pos="561"/>
        </w:tabs>
        <w:autoSpaceDE w:val="0"/>
        <w:autoSpaceDN w:val="0"/>
        <w:spacing w:after="0" w:line="360" w:lineRule="auto"/>
        <w:ind w:right="0"/>
        <w:rPr>
          <w:rFonts w:ascii="Times New Roman" w:hAnsi="Times New Roman" w:cs="Times New Roman"/>
          <w:bCs/>
          <w:color w:val="auto"/>
          <w:sz w:val="24"/>
          <w:szCs w:val="24"/>
        </w:rPr>
      </w:pPr>
      <w:r w:rsidRPr="006469D7">
        <w:rPr>
          <w:rFonts w:ascii="Times New Roman" w:hAnsi="Times New Roman" w:cs="Times New Roman"/>
          <w:bCs/>
          <w:color w:val="auto"/>
          <w:sz w:val="24"/>
          <w:szCs w:val="24"/>
        </w:rPr>
        <w:t>A solicitação de instalação, remanejamento, cancelamento será feita mediante solicitação formal.</w:t>
      </w:r>
    </w:p>
    <w:p w14:paraId="5093886A" w14:textId="77777777" w:rsidR="008237F7" w:rsidRPr="006469D7" w:rsidRDefault="008237F7" w:rsidP="0019522F">
      <w:pPr>
        <w:pStyle w:val="PargrafodaLista"/>
        <w:widowControl w:val="0"/>
        <w:numPr>
          <w:ilvl w:val="2"/>
          <w:numId w:val="8"/>
        </w:numPr>
        <w:tabs>
          <w:tab w:val="left" w:pos="561"/>
        </w:tabs>
        <w:autoSpaceDE w:val="0"/>
        <w:autoSpaceDN w:val="0"/>
        <w:spacing w:after="0" w:line="360" w:lineRule="auto"/>
        <w:ind w:right="0"/>
        <w:rPr>
          <w:rFonts w:ascii="Times New Roman" w:hAnsi="Times New Roman" w:cs="Times New Roman"/>
          <w:bCs/>
          <w:color w:val="auto"/>
          <w:sz w:val="24"/>
          <w:szCs w:val="24"/>
        </w:rPr>
      </w:pPr>
      <w:r w:rsidRPr="006469D7">
        <w:rPr>
          <w:rFonts w:ascii="Times New Roman" w:hAnsi="Times New Roman" w:cs="Times New Roman"/>
          <w:bCs/>
          <w:color w:val="auto"/>
          <w:sz w:val="24"/>
          <w:szCs w:val="24"/>
        </w:rPr>
        <w:t>A contratada terá o prazo de 04 (quatro) dias úteis, contados a partir da data da assinatura do seu respectivo contrato, para ativação do link.</w:t>
      </w:r>
    </w:p>
    <w:p w14:paraId="46E535F4" w14:textId="77777777" w:rsidR="008237F7" w:rsidRPr="006469D7" w:rsidRDefault="008237F7" w:rsidP="0019522F">
      <w:pPr>
        <w:pStyle w:val="PargrafodaLista"/>
        <w:widowControl w:val="0"/>
        <w:numPr>
          <w:ilvl w:val="2"/>
          <w:numId w:val="8"/>
        </w:numPr>
        <w:tabs>
          <w:tab w:val="left" w:pos="561"/>
        </w:tabs>
        <w:autoSpaceDE w:val="0"/>
        <w:autoSpaceDN w:val="0"/>
        <w:spacing w:after="0" w:line="360" w:lineRule="auto"/>
        <w:ind w:right="0"/>
        <w:rPr>
          <w:rFonts w:ascii="Times New Roman" w:hAnsi="Times New Roman" w:cs="Times New Roman"/>
          <w:bCs/>
          <w:color w:val="auto"/>
          <w:sz w:val="24"/>
          <w:szCs w:val="24"/>
        </w:rPr>
      </w:pPr>
      <w:r w:rsidRPr="006469D7">
        <w:rPr>
          <w:rFonts w:ascii="Times New Roman" w:hAnsi="Times New Roman" w:cs="Times New Roman"/>
          <w:bCs/>
          <w:color w:val="auto"/>
          <w:sz w:val="24"/>
          <w:szCs w:val="24"/>
        </w:rPr>
        <w:t>No caso do uso de tecnologias que necessitem de um prazo maior, a contratada em questão deverá fornecer justificativa por escrito, para aprovação.</w:t>
      </w:r>
    </w:p>
    <w:p w14:paraId="6253BD9C" w14:textId="77777777" w:rsidR="008237F7" w:rsidRPr="006469D7" w:rsidRDefault="008237F7" w:rsidP="0019522F">
      <w:pPr>
        <w:pStyle w:val="PargrafodaLista"/>
        <w:widowControl w:val="0"/>
        <w:numPr>
          <w:ilvl w:val="2"/>
          <w:numId w:val="8"/>
        </w:numPr>
        <w:tabs>
          <w:tab w:val="left" w:pos="561"/>
        </w:tabs>
        <w:autoSpaceDE w:val="0"/>
        <w:autoSpaceDN w:val="0"/>
        <w:spacing w:after="0" w:line="360" w:lineRule="auto"/>
        <w:ind w:right="0"/>
        <w:rPr>
          <w:rFonts w:ascii="Times New Roman" w:hAnsi="Times New Roman" w:cs="Times New Roman"/>
          <w:bCs/>
          <w:color w:val="auto"/>
          <w:sz w:val="24"/>
          <w:szCs w:val="24"/>
        </w:rPr>
      </w:pPr>
      <w:r w:rsidRPr="006469D7">
        <w:rPr>
          <w:rFonts w:ascii="Times New Roman" w:hAnsi="Times New Roman" w:cs="Times New Roman"/>
          <w:bCs/>
          <w:color w:val="auto"/>
          <w:sz w:val="24"/>
          <w:szCs w:val="24"/>
        </w:rPr>
        <w:t>A Contratante poderá solicitar remanejamentos após a instalação de qualquer Link de acesso, condicionadas a um estudo de viabilidade realizada pela contratada.</w:t>
      </w:r>
    </w:p>
    <w:p w14:paraId="419E000F" w14:textId="77777777" w:rsidR="008237F7" w:rsidRPr="006469D7" w:rsidRDefault="008237F7" w:rsidP="0019522F">
      <w:pPr>
        <w:pStyle w:val="PargrafodaLista"/>
        <w:widowControl w:val="0"/>
        <w:numPr>
          <w:ilvl w:val="2"/>
          <w:numId w:val="8"/>
        </w:numPr>
        <w:tabs>
          <w:tab w:val="left" w:pos="561"/>
        </w:tabs>
        <w:autoSpaceDE w:val="0"/>
        <w:autoSpaceDN w:val="0"/>
        <w:spacing w:after="0" w:line="360" w:lineRule="auto"/>
        <w:ind w:right="0"/>
        <w:rPr>
          <w:rFonts w:ascii="Times New Roman" w:hAnsi="Times New Roman" w:cs="Times New Roman"/>
          <w:bCs/>
          <w:color w:val="auto"/>
          <w:sz w:val="24"/>
          <w:szCs w:val="24"/>
        </w:rPr>
      </w:pPr>
      <w:r w:rsidRPr="006469D7">
        <w:rPr>
          <w:rFonts w:ascii="Times New Roman" w:hAnsi="Times New Roman" w:cs="Times New Roman"/>
          <w:bCs/>
          <w:color w:val="auto"/>
          <w:sz w:val="24"/>
          <w:szCs w:val="24"/>
        </w:rPr>
        <w:t>Permitir o compartilhamento do acesso a diversos computadores, sem a necessidade de instalação de equipamentos roteadores adicionais por parte da CONTRATANTE.</w:t>
      </w:r>
    </w:p>
    <w:p w14:paraId="657518FD" w14:textId="77777777"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rPr>
          <w:rFonts w:ascii="Times New Roman" w:hAnsi="Times New Roman" w:cs="Times New Roman"/>
          <w:b/>
          <w:color w:val="auto"/>
          <w:sz w:val="24"/>
          <w:szCs w:val="24"/>
        </w:rPr>
      </w:pPr>
      <w:r w:rsidRPr="006469D7">
        <w:rPr>
          <w:rFonts w:ascii="Times New Roman" w:hAnsi="Times New Roman" w:cs="Times New Roman"/>
          <w:b/>
          <w:color w:val="auto"/>
          <w:sz w:val="24"/>
          <w:szCs w:val="24"/>
        </w:rPr>
        <w:t>Critério de aceitação dos serviços</w:t>
      </w:r>
    </w:p>
    <w:p w14:paraId="584C7E12" w14:textId="77777777" w:rsidR="008237F7" w:rsidRPr="006469D7" w:rsidRDefault="008237F7" w:rsidP="0019522F">
      <w:pPr>
        <w:pStyle w:val="PargrafodaLista"/>
        <w:widowControl w:val="0"/>
        <w:numPr>
          <w:ilvl w:val="2"/>
          <w:numId w:val="8"/>
        </w:numPr>
        <w:tabs>
          <w:tab w:val="left" w:pos="561"/>
        </w:tabs>
        <w:autoSpaceDE w:val="0"/>
        <w:autoSpaceDN w:val="0"/>
        <w:spacing w:after="0" w:line="360" w:lineRule="auto"/>
        <w:ind w:right="0"/>
        <w:rPr>
          <w:rFonts w:ascii="Times New Roman" w:hAnsi="Times New Roman" w:cs="Times New Roman"/>
          <w:bCs/>
          <w:color w:val="auto"/>
          <w:sz w:val="24"/>
          <w:szCs w:val="24"/>
        </w:rPr>
      </w:pPr>
      <w:r w:rsidRPr="006469D7">
        <w:rPr>
          <w:rFonts w:ascii="Times New Roman" w:hAnsi="Times New Roman" w:cs="Times New Roman"/>
          <w:bCs/>
          <w:color w:val="auto"/>
          <w:sz w:val="24"/>
          <w:szCs w:val="24"/>
        </w:rPr>
        <w:t>Aceite da instalação</w:t>
      </w:r>
    </w:p>
    <w:p w14:paraId="098D626B" w14:textId="77777777" w:rsidR="008237F7" w:rsidRPr="006469D7" w:rsidRDefault="008237F7" w:rsidP="0019522F">
      <w:pPr>
        <w:pStyle w:val="PargrafodaLista"/>
        <w:widowControl w:val="0"/>
        <w:numPr>
          <w:ilvl w:val="3"/>
          <w:numId w:val="8"/>
        </w:numPr>
        <w:tabs>
          <w:tab w:val="left" w:pos="561"/>
        </w:tabs>
        <w:autoSpaceDE w:val="0"/>
        <w:autoSpaceDN w:val="0"/>
        <w:spacing w:after="0" w:line="360" w:lineRule="auto"/>
        <w:ind w:right="0"/>
        <w:rPr>
          <w:rFonts w:ascii="Times New Roman" w:hAnsi="Times New Roman" w:cs="Times New Roman"/>
          <w:bCs/>
          <w:color w:val="auto"/>
          <w:sz w:val="24"/>
          <w:szCs w:val="24"/>
        </w:rPr>
      </w:pPr>
      <w:r w:rsidRPr="006469D7">
        <w:rPr>
          <w:rFonts w:ascii="Times New Roman" w:hAnsi="Times New Roman" w:cs="Times New Roman"/>
          <w:bCs/>
          <w:color w:val="auto"/>
          <w:sz w:val="24"/>
          <w:szCs w:val="24"/>
        </w:rPr>
        <w:t>O aceite do link de acessos deverá ser realizado na presença do Fiscal do Contrato e o técnico da contratada, nos locais onde forem instalados os serviços.</w:t>
      </w:r>
    </w:p>
    <w:p w14:paraId="1005493D" w14:textId="77777777" w:rsidR="008237F7" w:rsidRPr="006469D7" w:rsidRDefault="008237F7" w:rsidP="0019522F">
      <w:pPr>
        <w:pStyle w:val="PargrafodaLista"/>
        <w:widowControl w:val="0"/>
        <w:numPr>
          <w:ilvl w:val="3"/>
          <w:numId w:val="8"/>
        </w:numPr>
        <w:tabs>
          <w:tab w:val="left" w:pos="561"/>
        </w:tabs>
        <w:autoSpaceDE w:val="0"/>
        <w:autoSpaceDN w:val="0"/>
        <w:spacing w:after="0" w:line="360" w:lineRule="auto"/>
        <w:ind w:right="0"/>
        <w:rPr>
          <w:rFonts w:ascii="Times New Roman" w:hAnsi="Times New Roman" w:cs="Times New Roman"/>
          <w:bCs/>
          <w:color w:val="auto"/>
          <w:sz w:val="24"/>
          <w:szCs w:val="24"/>
        </w:rPr>
      </w:pPr>
      <w:r w:rsidRPr="006469D7">
        <w:rPr>
          <w:rFonts w:ascii="Times New Roman" w:hAnsi="Times New Roman" w:cs="Times New Roman"/>
          <w:bCs/>
          <w:color w:val="auto"/>
          <w:sz w:val="24"/>
          <w:szCs w:val="24"/>
        </w:rPr>
        <w:t>Quando houver solicitação de mudança de endereço do acesso fornecido, ou mudança de local no mesmo endereço, adotar-se-á o mesmo procedimento do aceite da instalação inicial.</w:t>
      </w:r>
    </w:p>
    <w:p w14:paraId="35D75CA3" w14:textId="77777777" w:rsidR="008237F7" w:rsidRPr="006469D7" w:rsidRDefault="008237F7" w:rsidP="0019522F">
      <w:pPr>
        <w:pStyle w:val="PargrafodaLista"/>
        <w:widowControl w:val="0"/>
        <w:numPr>
          <w:ilvl w:val="2"/>
          <w:numId w:val="8"/>
        </w:numPr>
        <w:tabs>
          <w:tab w:val="left" w:pos="561"/>
        </w:tabs>
        <w:autoSpaceDE w:val="0"/>
        <w:autoSpaceDN w:val="0"/>
        <w:spacing w:after="0" w:line="360" w:lineRule="auto"/>
        <w:ind w:right="0"/>
        <w:rPr>
          <w:rFonts w:ascii="Times New Roman" w:hAnsi="Times New Roman" w:cs="Times New Roman"/>
          <w:bCs/>
          <w:color w:val="auto"/>
          <w:sz w:val="24"/>
          <w:szCs w:val="24"/>
        </w:rPr>
      </w:pPr>
      <w:r w:rsidRPr="006469D7">
        <w:rPr>
          <w:rFonts w:ascii="Times New Roman" w:hAnsi="Times New Roman" w:cs="Times New Roman"/>
          <w:bCs/>
          <w:color w:val="auto"/>
          <w:sz w:val="24"/>
          <w:szCs w:val="24"/>
        </w:rPr>
        <w:t>Aceite do serviço mensal</w:t>
      </w:r>
    </w:p>
    <w:p w14:paraId="2209AAE4" w14:textId="77777777" w:rsidR="008237F7" w:rsidRPr="006469D7" w:rsidRDefault="008237F7" w:rsidP="0019522F">
      <w:pPr>
        <w:pStyle w:val="PargrafodaLista"/>
        <w:widowControl w:val="0"/>
        <w:numPr>
          <w:ilvl w:val="3"/>
          <w:numId w:val="8"/>
        </w:numPr>
        <w:tabs>
          <w:tab w:val="left" w:pos="561"/>
        </w:tabs>
        <w:autoSpaceDE w:val="0"/>
        <w:autoSpaceDN w:val="0"/>
        <w:spacing w:after="0" w:line="360" w:lineRule="auto"/>
        <w:ind w:right="0"/>
        <w:rPr>
          <w:rFonts w:ascii="Times New Roman" w:hAnsi="Times New Roman" w:cs="Times New Roman"/>
          <w:bCs/>
          <w:color w:val="auto"/>
          <w:sz w:val="24"/>
          <w:szCs w:val="24"/>
        </w:rPr>
      </w:pPr>
      <w:r w:rsidRPr="006469D7">
        <w:rPr>
          <w:rFonts w:ascii="Times New Roman" w:hAnsi="Times New Roman" w:cs="Times New Roman"/>
          <w:bCs/>
          <w:color w:val="auto"/>
          <w:sz w:val="24"/>
          <w:szCs w:val="24"/>
        </w:rPr>
        <w:t>A taxa de disponibilidade mensal do acesso deverá ser no mínimo 80% e a contratada deverá garantir largura de banda simétrica (download/upload) de 100% da velocidade contratada, em link único não sendo aceita a agregação de múltiplos links para atingir a velocidade contratada.</w:t>
      </w:r>
    </w:p>
    <w:p w14:paraId="67ED9FDA" w14:textId="77777777" w:rsidR="008237F7" w:rsidRPr="006469D7" w:rsidRDefault="008237F7" w:rsidP="0019522F">
      <w:pPr>
        <w:pStyle w:val="PargrafodaLista"/>
        <w:widowControl w:val="0"/>
        <w:numPr>
          <w:ilvl w:val="4"/>
          <w:numId w:val="8"/>
        </w:numPr>
        <w:tabs>
          <w:tab w:val="left" w:pos="561"/>
        </w:tabs>
        <w:autoSpaceDE w:val="0"/>
        <w:autoSpaceDN w:val="0"/>
        <w:spacing w:after="0" w:line="360" w:lineRule="auto"/>
        <w:ind w:right="0"/>
        <w:rPr>
          <w:rFonts w:ascii="Times New Roman" w:hAnsi="Times New Roman" w:cs="Times New Roman"/>
          <w:bCs/>
          <w:color w:val="auto"/>
          <w:sz w:val="24"/>
          <w:szCs w:val="24"/>
        </w:rPr>
      </w:pPr>
      <w:r w:rsidRPr="006469D7">
        <w:rPr>
          <w:rFonts w:ascii="Times New Roman" w:hAnsi="Times New Roman" w:cs="Times New Roman"/>
          <w:bCs/>
          <w:color w:val="auto"/>
          <w:sz w:val="24"/>
          <w:szCs w:val="24"/>
        </w:rPr>
        <w:t>O percentual acima refere-se à capacidade de tráfego com a Internet, incluindo a infraestrutura própria.</w:t>
      </w:r>
    </w:p>
    <w:p w14:paraId="221A62C9" w14:textId="77777777" w:rsidR="008237F7" w:rsidRPr="006469D7" w:rsidRDefault="008237F7" w:rsidP="0019522F">
      <w:pPr>
        <w:pStyle w:val="PargrafodaLista"/>
        <w:widowControl w:val="0"/>
        <w:numPr>
          <w:ilvl w:val="3"/>
          <w:numId w:val="8"/>
        </w:numPr>
        <w:tabs>
          <w:tab w:val="left" w:pos="561"/>
        </w:tabs>
        <w:autoSpaceDE w:val="0"/>
        <w:autoSpaceDN w:val="0"/>
        <w:spacing w:after="0" w:line="360" w:lineRule="auto"/>
        <w:ind w:right="0"/>
        <w:rPr>
          <w:rFonts w:ascii="Times New Roman" w:hAnsi="Times New Roman" w:cs="Times New Roman"/>
          <w:bCs/>
          <w:color w:val="auto"/>
          <w:sz w:val="24"/>
          <w:szCs w:val="24"/>
        </w:rPr>
      </w:pPr>
      <w:r w:rsidRPr="006469D7">
        <w:rPr>
          <w:rFonts w:ascii="Times New Roman" w:hAnsi="Times New Roman" w:cs="Times New Roman"/>
          <w:bCs/>
          <w:color w:val="auto"/>
          <w:sz w:val="24"/>
          <w:szCs w:val="24"/>
        </w:rPr>
        <w:t>Serão consideradas indisponibilidade do serviço:</w:t>
      </w:r>
    </w:p>
    <w:p w14:paraId="694C84C5" w14:textId="77777777" w:rsidR="008237F7" w:rsidRPr="006469D7" w:rsidRDefault="008237F7" w:rsidP="0019522F">
      <w:pPr>
        <w:pStyle w:val="PargrafodaLista"/>
        <w:widowControl w:val="0"/>
        <w:numPr>
          <w:ilvl w:val="4"/>
          <w:numId w:val="8"/>
        </w:numPr>
        <w:tabs>
          <w:tab w:val="left" w:pos="561"/>
        </w:tabs>
        <w:autoSpaceDE w:val="0"/>
        <w:autoSpaceDN w:val="0"/>
        <w:spacing w:after="0" w:line="360" w:lineRule="auto"/>
        <w:ind w:right="0"/>
        <w:rPr>
          <w:rFonts w:ascii="Times New Roman" w:hAnsi="Times New Roman" w:cs="Times New Roman"/>
          <w:bCs/>
          <w:color w:val="auto"/>
          <w:sz w:val="24"/>
          <w:szCs w:val="24"/>
        </w:rPr>
      </w:pPr>
      <w:r w:rsidRPr="006469D7">
        <w:rPr>
          <w:rFonts w:ascii="Times New Roman" w:hAnsi="Times New Roman" w:cs="Times New Roman"/>
          <w:bCs/>
          <w:color w:val="auto"/>
          <w:sz w:val="24"/>
          <w:szCs w:val="24"/>
        </w:rPr>
        <w:lastRenderedPageBreak/>
        <w:t>Interrupção no tráfego de pacotes;</w:t>
      </w:r>
    </w:p>
    <w:p w14:paraId="378E6BE8" w14:textId="77777777" w:rsidR="008237F7" w:rsidRPr="006469D7" w:rsidRDefault="008237F7" w:rsidP="0019522F">
      <w:pPr>
        <w:pStyle w:val="PargrafodaLista"/>
        <w:widowControl w:val="0"/>
        <w:numPr>
          <w:ilvl w:val="4"/>
          <w:numId w:val="8"/>
        </w:numPr>
        <w:tabs>
          <w:tab w:val="left" w:pos="561"/>
        </w:tabs>
        <w:autoSpaceDE w:val="0"/>
        <w:autoSpaceDN w:val="0"/>
        <w:spacing w:after="0" w:line="360" w:lineRule="auto"/>
        <w:ind w:right="0"/>
        <w:rPr>
          <w:rFonts w:ascii="Times New Roman" w:hAnsi="Times New Roman" w:cs="Times New Roman"/>
          <w:bCs/>
          <w:color w:val="auto"/>
          <w:sz w:val="24"/>
          <w:szCs w:val="24"/>
        </w:rPr>
      </w:pPr>
      <w:r w:rsidRPr="006469D7">
        <w:rPr>
          <w:rFonts w:ascii="Times New Roman" w:hAnsi="Times New Roman" w:cs="Times New Roman"/>
          <w:bCs/>
          <w:color w:val="auto"/>
          <w:sz w:val="24"/>
          <w:szCs w:val="24"/>
        </w:rPr>
        <w:t>Perda de pacotes superior a 2% num intervalo de 5 minutos;</w:t>
      </w:r>
    </w:p>
    <w:p w14:paraId="6DCE8429" w14:textId="77777777" w:rsidR="008237F7" w:rsidRPr="006469D7" w:rsidRDefault="008237F7" w:rsidP="0019522F">
      <w:pPr>
        <w:pStyle w:val="PargrafodaLista"/>
        <w:widowControl w:val="0"/>
        <w:numPr>
          <w:ilvl w:val="4"/>
          <w:numId w:val="8"/>
        </w:numPr>
        <w:tabs>
          <w:tab w:val="left" w:pos="561"/>
        </w:tabs>
        <w:autoSpaceDE w:val="0"/>
        <w:autoSpaceDN w:val="0"/>
        <w:spacing w:after="0" w:line="360" w:lineRule="auto"/>
        <w:ind w:right="0"/>
        <w:rPr>
          <w:rFonts w:ascii="Times New Roman" w:hAnsi="Times New Roman" w:cs="Times New Roman"/>
          <w:bCs/>
          <w:color w:val="auto"/>
          <w:sz w:val="24"/>
          <w:szCs w:val="24"/>
        </w:rPr>
      </w:pPr>
      <w:r w:rsidRPr="006469D7">
        <w:rPr>
          <w:rFonts w:ascii="Times New Roman" w:hAnsi="Times New Roman" w:cs="Times New Roman"/>
          <w:bCs/>
          <w:color w:val="auto"/>
          <w:sz w:val="24"/>
          <w:szCs w:val="24"/>
        </w:rPr>
        <w:t>Latência média superior a 150 ms num intervalo de 5 minutos em consultas a pelo menos 3 dos sites relacionados no quadro a seguir, utilizando protocolo ICMP;</w:t>
      </w:r>
    </w:p>
    <w:p w14:paraId="26B113C7" w14:textId="77777777" w:rsidR="008237F7" w:rsidRPr="006469D7" w:rsidRDefault="008237F7" w:rsidP="0019522F">
      <w:pPr>
        <w:pStyle w:val="PargrafodaLista"/>
        <w:widowControl w:val="0"/>
        <w:numPr>
          <w:ilvl w:val="4"/>
          <w:numId w:val="8"/>
        </w:numPr>
        <w:tabs>
          <w:tab w:val="left" w:pos="561"/>
        </w:tabs>
        <w:autoSpaceDE w:val="0"/>
        <w:autoSpaceDN w:val="0"/>
        <w:spacing w:after="0" w:line="360" w:lineRule="auto"/>
        <w:ind w:right="0"/>
        <w:rPr>
          <w:rFonts w:ascii="Times New Roman" w:hAnsi="Times New Roman" w:cs="Times New Roman"/>
          <w:bCs/>
          <w:color w:val="auto"/>
          <w:sz w:val="24"/>
          <w:szCs w:val="24"/>
        </w:rPr>
      </w:pPr>
      <w:r w:rsidRPr="006469D7">
        <w:rPr>
          <w:rFonts w:ascii="Times New Roman" w:hAnsi="Times New Roman" w:cs="Times New Roman"/>
          <w:bCs/>
          <w:color w:val="auto"/>
          <w:sz w:val="24"/>
          <w:szCs w:val="24"/>
        </w:rPr>
        <w:t>Falha ou tempo de resposta superior a 2 segundos para o carregamento do primeiro objeto (medido a partir da ferramenta de desenvolvedor nativa do navegador) em consultas a pelo menos 3 dos sites relacionados no quadro a seguir, utilizando protocolos HTTP ou HTTPS;</w:t>
      </w:r>
    </w:p>
    <w:p w14:paraId="72508EEF" w14:textId="77777777" w:rsidR="008237F7" w:rsidRPr="006469D7" w:rsidRDefault="008237F7" w:rsidP="0019522F">
      <w:pPr>
        <w:pStyle w:val="PargrafodaLista"/>
        <w:widowControl w:val="0"/>
        <w:numPr>
          <w:ilvl w:val="4"/>
          <w:numId w:val="8"/>
        </w:numPr>
        <w:tabs>
          <w:tab w:val="left" w:pos="561"/>
        </w:tabs>
        <w:autoSpaceDE w:val="0"/>
        <w:autoSpaceDN w:val="0"/>
        <w:spacing w:after="0" w:line="360" w:lineRule="auto"/>
        <w:ind w:right="0"/>
        <w:rPr>
          <w:rFonts w:ascii="Times New Roman" w:hAnsi="Times New Roman" w:cs="Times New Roman"/>
          <w:bCs/>
          <w:color w:val="auto"/>
          <w:sz w:val="24"/>
          <w:szCs w:val="24"/>
        </w:rPr>
      </w:pPr>
      <w:r w:rsidRPr="006469D7">
        <w:rPr>
          <w:rFonts w:ascii="Times New Roman" w:hAnsi="Times New Roman" w:cs="Times New Roman"/>
          <w:bCs/>
          <w:color w:val="auto"/>
          <w:sz w:val="24"/>
          <w:szCs w:val="24"/>
        </w:rPr>
        <w:t>Os itens “2.9.2.2.2”, “2.9.2.2.3” e “2.9.2.2.4” não serão avaliados se o percentual de utilização do link estiver acima de 95% da banda contratada</w:t>
      </w:r>
    </w:p>
    <w:p w14:paraId="17885845" w14:textId="77777777" w:rsidR="008237F7" w:rsidRPr="006469D7" w:rsidRDefault="008237F7" w:rsidP="0019522F">
      <w:pPr>
        <w:pStyle w:val="PargrafodaLista"/>
        <w:widowControl w:val="0"/>
        <w:numPr>
          <w:ilvl w:val="3"/>
          <w:numId w:val="8"/>
        </w:numPr>
        <w:tabs>
          <w:tab w:val="left" w:pos="561"/>
        </w:tabs>
        <w:autoSpaceDE w:val="0"/>
        <w:autoSpaceDN w:val="0"/>
        <w:spacing w:after="0" w:line="360" w:lineRule="auto"/>
        <w:ind w:right="0"/>
        <w:rPr>
          <w:rFonts w:ascii="Times New Roman" w:hAnsi="Times New Roman" w:cs="Times New Roman"/>
          <w:bCs/>
          <w:color w:val="auto"/>
          <w:sz w:val="24"/>
          <w:szCs w:val="24"/>
        </w:rPr>
      </w:pPr>
      <w:r w:rsidRPr="006469D7">
        <w:rPr>
          <w:rFonts w:ascii="Times New Roman" w:hAnsi="Times New Roman" w:cs="Times New Roman"/>
          <w:bCs/>
          <w:color w:val="auto"/>
          <w:sz w:val="24"/>
          <w:szCs w:val="24"/>
        </w:rPr>
        <w:t>O serviço mensal, que corresponde ao fornecimento dos acessos solicitados, deve ter sua fatura atestada pelo Fiscal do Contrato.</w:t>
      </w:r>
    </w:p>
    <w:p w14:paraId="64AF02D7" w14:textId="77777777" w:rsidR="008237F7" w:rsidRPr="006469D7" w:rsidRDefault="008237F7" w:rsidP="0019522F">
      <w:pPr>
        <w:pStyle w:val="PargrafodaLista"/>
        <w:widowControl w:val="0"/>
        <w:numPr>
          <w:ilvl w:val="3"/>
          <w:numId w:val="8"/>
        </w:numPr>
        <w:tabs>
          <w:tab w:val="left" w:pos="561"/>
        </w:tabs>
        <w:autoSpaceDE w:val="0"/>
        <w:autoSpaceDN w:val="0"/>
        <w:spacing w:after="0" w:line="360" w:lineRule="auto"/>
        <w:ind w:right="0"/>
        <w:rPr>
          <w:rFonts w:ascii="Times New Roman" w:hAnsi="Times New Roman" w:cs="Times New Roman"/>
          <w:bCs/>
          <w:color w:val="auto"/>
          <w:sz w:val="24"/>
          <w:szCs w:val="24"/>
        </w:rPr>
      </w:pPr>
      <w:r w:rsidRPr="006469D7">
        <w:rPr>
          <w:rFonts w:ascii="Times New Roman" w:hAnsi="Times New Roman" w:cs="Times New Roman"/>
          <w:bCs/>
          <w:color w:val="auto"/>
          <w:sz w:val="24"/>
          <w:szCs w:val="24"/>
        </w:rPr>
        <w:t>O atesto do Fiscal do Contrato a cada mês servirá como “Aceite de Serviço Mensal”.</w:t>
      </w:r>
    </w:p>
    <w:p w14:paraId="290CDFA7" w14:textId="77777777" w:rsidR="008237F7" w:rsidRPr="006469D7" w:rsidRDefault="008237F7" w:rsidP="0019522F">
      <w:pPr>
        <w:pStyle w:val="PargrafodaLista"/>
        <w:widowControl w:val="0"/>
        <w:numPr>
          <w:ilvl w:val="3"/>
          <w:numId w:val="8"/>
        </w:numPr>
        <w:tabs>
          <w:tab w:val="left" w:pos="561"/>
        </w:tabs>
        <w:autoSpaceDE w:val="0"/>
        <w:autoSpaceDN w:val="0"/>
        <w:spacing w:after="0" w:line="360" w:lineRule="auto"/>
        <w:ind w:right="0"/>
        <w:rPr>
          <w:rFonts w:ascii="Times New Roman" w:hAnsi="Times New Roman" w:cs="Times New Roman"/>
          <w:bCs/>
          <w:color w:val="auto"/>
          <w:sz w:val="24"/>
          <w:szCs w:val="24"/>
        </w:rPr>
      </w:pPr>
      <w:r w:rsidRPr="006469D7">
        <w:rPr>
          <w:rFonts w:ascii="Times New Roman" w:hAnsi="Times New Roman" w:cs="Times New Roman"/>
          <w:bCs/>
          <w:color w:val="auto"/>
          <w:sz w:val="24"/>
          <w:szCs w:val="24"/>
        </w:rPr>
        <w:t>Não serão devidos os valores de serviço mensal de Link de acesso não ativados ou cancelados.</w:t>
      </w:r>
    </w:p>
    <w:p w14:paraId="6DECD292" w14:textId="77777777" w:rsidR="008237F7" w:rsidRPr="006469D7" w:rsidRDefault="008237F7" w:rsidP="0019522F">
      <w:pPr>
        <w:pStyle w:val="PargrafodaLista"/>
        <w:widowControl w:val="0"/>
        <w:numPr>
          <w:ilvl w:val="3"/>
          <w:numId w:val="8"/>
        </w:numPr>
        <w:tabs>
          <w:tab w:val="left" w:pos="561"/>
        </w:tabs>
        <w:autoSpaceDE w:val="0"/>
        <w:autoSpaceDN w:val="0"/>
        <w:spacing w:after="0" w:line="360" w:lineRule="auto"/>
        <w:ind w:right="0"/>
        <w:rPr>
          <w:rFonts w:ascii="Times New Roman" w:hAnsi="Times New Roman" w:cs="Times New Roman"/>
          <w:bCs/>
          <w:color w:val="auto"/>
          <w:sz w:val="24"/>
          <w:szCs w:val="24"/>
        </w:rPr>
      </w:pPr>
      <w:r w:rsidRPr="006469D7">
        <w:rPr>
          <w:rFonts w:ascii="Times New Roman" w:hAnsi="Times New Roman" w:cs="Times New Roman"/>
          <w:bCs/>
          <w:color w:val="auto"/>
          <w:sz w:val="24"/>
          <w:szCs w:val="24"/>
        </w:rPr>
        <w:t>Não deve ser cobrado valor de mudança de local no caso de mudança de endereço.</w:t>
      </w:r>
    </w:p>
    <w:p w14:paraId="31572121" w14:textId="77777777"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rPr>
          <w:rFonts w:ascii="Times New Roman" w:hAnsi="Times New Roman" w:cs="Times New Roman"/>
          <w:b/>
          <w:color w:val="auto"/>
          <w:sz w:val="24"/>
          <w:szCs w:val="24"/>
        </w:rPr>
      </w:pPr>
      <w:r w:rsidRPr="006469D7">
        <w:rPr>
          <w:rFonts w:ascii="Times New Roman" w:hAnsi="Times New Roman" w:cs="Times New Roman"/>
          <w:b/>
          <w:color w:val="auto"/>
          <w:sz w:val="24"/>
          <w:szCs w:val="24"/>
        </w:rPr>
        <w:t>Prazo para suporte:</w:t>
      </w:r>
    </w:p>
    <w:p w14:paraId="769EACA7" w14:textId="77777777" w:rsidR="008237F7" w:rsidRPr="006469D7" w:rsidRDefault="008237F7" w:rsidP="0019522F">
      <w:pPr>
        <w:pStyle w:val="PargrafodaLista"/>
        <w:widowControl w:val="0"/>
        <w:numPr>
          <w:ilvl w:val="2"/>
          <w:numId w:val="8"/>
        </w:numPr>
        <w:tabs>
          <w:tab w:val="left" w:pos="561"/>
        </w:tabs>
        <w:autoSpaceDE w:val="0"/>
        <w:autoSpaceDN w:val="0"/>
        <w:spacing w:after="0" w:line="360" w:lineRule="auto"/>
        <w:ind w:right="0"/>
        <w:rPr>
          <w:rFonts w:ascii="Times New Roman" w:hAnsi="Times New Roman" w:cs="Times New Roman"/>
          <w:bCs/>
          <w:color w:val="auto"/>
          <w:sz w:val="24"/>
          <w:szCs w:val="24"/>
        </w:rPr>
      </w:pPr>
      <w:r w:rsidRPr="006469D7">
        <w:rPr>
          <w:rFonts w:ascii="Times New Roman" w:hAnsi="Times New Roman" w:cs="Times New Roman"/>
          <w:bCs/>
          <w:color w:val="auto"/>
          <w:sz w:val="24"/>
          <w:szCs w:val="24"/>
        </w:rPr>
        <w:t>Suporte Técnico para o Link, deverá ser prestado sete dias por semana (das 07:00h às 18:00h), com prazo máximo de 04 horas para solução de problemas, após a abertura do chamado técnico, sob pena de aplicação das sanções.</w:t>
      </w:r>
    </w:p>
    <w:p w14:paraId="40526F50" w14:textId="748583FD" w:rsidR="008237F7" w:rsidRPr="006469D7" w:rsidRDefault="008237F7" w:rsidP="0019522F">
      <w:pPr>
        <w:pStyle w:val="PargrafodaLista"/>
        <w:widowControl w:val="0"/>
        <w:numPr>
          <w:ilvl w:val="2"/>
          <w:numId w:val="8"/>
        </w:numPr>
        <w:tabs>
          <w:tab w:val="left" w:pos="561"/>
        </w:tabs>
        <w:autoSpaceDE w:val="0"/>
        <w:autoSpaceDN w:val="0"/>
        <w:spacing w:after="0" w:line="360" w:lineRule="auto"/>
        <w:ind w:right="0"/>
        <w:rPr>
          <w:rFonts w:ascii="Times New Roman" w:hAnsi="Times New Roman" w:cs="Times New Roman"/>
          <w:bCs/>
          <w:color w:val="auto"/>
          <w:sz w:val="24"/>
          <w:szCs w:val="24"/>
        </w:rPr>
      </w:pPr>
      <w:r w:rsidRPr="006469D7">
        <w:rPr>
          <w:rFonts w:ascii="Times New Roman" w:hAnsi="Times New Roman" w:cs="Times New Roman"/>
          <w:bCs/>
          <w:color w:val="auto"/>
          <w:sz w:val="24"/>
          <w:szCs w:val="24"/>
        </w:rPr>
        <w:t xml:space="preserve">Após a abertura do chamado técnico, a equipe técnica deverá estar no local ou entrar em contato com a </w:t>
      </w:r>
      <w:r w:rsidR="001906A2">
        <w:rPr>
          <w:rFonts w:ascii="Times New Roman" w:hAnsi="Times New Roman" w:cs="Times New Roman"/>
          <w:bCs/>
          <w:color w:val="auto"/>
          <w:sz w:val="24"/>
          <w:szCs w:val="24"/>
        </w:rPr>
        <w:t>SMTT</w:t>
      </w:r>
      <w:r w:rsidRPr="006469D7">
        <w:rPr>
          <w:rFonts w:ascii="Times New Roman" w:hAnsi="Times New Roman" w:cs="Times New Roman"/>
          <w:bCs/>
          <w:color w:val="auto"/>
          <w:sz w:val="24"/>
          <w:szCs w:val="24"/>
        </w:rPr>
        <w:t xml:space="preserve"> para fins de análise do problema em no máximo 45 minutos.</w:t>
      </w:r>
    </w:p>
    <w:p w14:paraId="52D8BB3E" w14:textId="77777777" w:rsidR="008237F7" w:rsidRPr="006469D7" w:rsidRDefault="008237F7" w:rsidP="0019522F">
      <w:pPr>
        <w:pStyle w:val="PargrafodaLista"/>
        <w:widowControl w:val="0"/>
        <w:numPr>
          <w:ilvl w:val="0"/>
          <w:numId w:val="8"/>
        </w:numPr>
        <w:tabs>
          <w:tab w:val="left" w:pos="561"/>
        </w:tabs>
        <w:autoSpaceDE w:val="0"/>
        <w:autoSpaceDN w:val="0"/>
        <w:spacing w:after="0" w:line="360" w:lineRule="auto"/>
        <w:ind w:right="0"/>
        <w:rPr>
          <w:rFonts w:ascii="Times New Roman" w:hAnsi="Times New Roman" w:cs="Times New Roman"/>
          <w:b/>
          <w:color w:val="auto"/>
          <w:sz w:val="24"/>
          <w:szCs w:val="24"/>
        </w:rPr>
      </w:pPr>
      <w:r w:rsidRPr="006469D7">
        <w:rPr>
          <w:rFonts w:ascii="Times New Roman" w:hAnsi="Times New Roman" w:cs="Times New Roman"/>
          <w:b/>
          <w:color w:val="auto"/>
          <w:sz w:val="24"/>
          <w:szCs w:val="24"/>
        </w:rPr>
        <w:t>Justificativa</w:t>
      </w:r>
    </w:p>
    <w:p w14:paraId="5F9410D0" w14:textId="146C0145"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rPr>
          <w:rFonts w:ascii="Times New Roman" w:hAnsi="Times New Roman" w:cs="Times New Roman"/>
          <w:bCs/>
          <w:color w:val="auto"/>
          <w:sz w:val="24"/>
          <w:szCs w:val="24"/>
        </w:rPr>
      </w:pPr>
      <w:r w:rsidRPr="006469D7">
        <w:rPr>
          <w:rFonts w:ascii="Times New Roman" w:hAnsi="Times New Roman" w:cs="Times New Roman"/>
          <w:bCs/>
          <w:color w:val="auto"/>
          <w:sz w:val="24"/>
          <w:szCs w:val="24"/>
        </w:rPr>
        <w:t xml:space="preserve">A </w:t>
      </w:r>
      <w:r w:rsidR="00F03133" w:rsidRPr="006469D7">
        <w:rPr>
          <w:rFonts w:ascii="Times New Roman" w:hAnsi="Times New Roman" w:cs="Times New Roman"/>
          <w:bCs/>
          <w:color w:val="auto"/>
          <w:sz w:val="24"/>
          <w:szCs w:val="24"/>
        </w:rPr>
        <w:t xml:space="preserve">Superintendência Municipal de Trânsito e Transporte </w:t>
      </w:r>
      <w:r w:rsidRPr="006469D7">
        <w:rPr>
          <w:rFonts w:ascii="Times New Roman" w:hAnsi="Times New Roman" w:cs="Times New Roman"/>
          <w:bCs/>
          <w:color w:val="auto"/>
          <w:sz w:val="24"/>
          <w:szCs w:val="24"/>
        </w:rPr>
        <w:t>de Itabaiana e demais Órgãos Municipais. com o intuito de atender a suas unidades vinculadas e considerando que a Administração não dispõe de saldo contratual do objeto em comento para atender a demandas.</w:t>
      </w:r>
    </w:p>
    <w:p w14:paraId="4E55ECDB" w14:textId="32BFD3D1"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rPr>
          <w:rFonts w:ascii="Times New Roman" w:hAnsi="Times New Roman" w:cs="Times New Roman"/>
          <w:bCs/>
          <w:color w:val="auto"/>
          <w:sz w:val="24"/>
          <w:szCs w:val="24"/>
        </w:rPr>
      </w:pPr>
      <w:r w:rsidRPr="006469D7">
        <w:rPr>
          <w:rFonts w:ascii="Times New Roman" w:hAnsi="Times New Roman" w:cs="Times New Roman"/>
          <w:bCs/>
          <w:color w:val="auto"/>
          <w:sz w:val="24"/>
          <w:szCs w:val="24"/>
        </w:rPr>
        <w:lastRenderedPageBreak/>
        <w:t xml:space="preserve">A presente contratação visa à disponibilização dos serviços de comunicação de banda larga, sendo tais serviços indispensáveis e de natureza continuada para os trabalhos institucionais da </w:t>
      </w:r>
      <w:r w:rsidR="00F03133" w:rsidRPr="006469D7">
        <w:rPr>
          <w:rFonts w:ascii="Times New Roman" w:hAnsi="Times New Roman" w:cs="Times New Roman"/>
          <w:bCs/>
          <w:color w:val="auto"/>
          <w:sz w:val="24"/>
          <w:szCs w:val="24"/>
        </w:rPr>
        <w:t>Superintendência Municipal de Trânsito e Transporte</w:t>
      </w:r>
      <w:r w:rsidRPr="006469D7">
        <w:rPr>
          <w:rFonts w:ascii="Times New Roman" w:hAnsi="Times New Roman" w:cs="Times New Roman"/>
          <w:bCs/>
          <w:color w:val="auto"/>
          <w:sz w:val="24"/>
          <w:szCs w:val="24"/>
        </w:rPr>
        <w:t xml:space="preserve"> e demais Órgãos Municipais.</w:t>
      </w:r>
    </w:p>
    <w:p w14:paraId="516C599C" w14:textId="77777777"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rPr>
          <w:rFonts w:ascii="Times New Roman" w:hAnsi="Times New Roman" w:cs="Times New Roman"/>
          <w:bCs/>
          <w:color w:val="auto"/>
          <w:sz w:val="24"/>
          <w:szCs w:val="24"/>
        </w:rPr>
      </w:pPr>
      <w:r w:rsidRPr="006469D7">
        <w:rPr>
          <w:rFonts w:ascii="Times New Roman" w:hAnsi="Times New Roman" w:cs="Times New Roman"/>
          <w:bCs/>
          <w:color w:val="auto"/>
          <w:sz w:val="24"/>
          <w:szCs w:val="24"/>
        </w:rPr>
        <w:t>Os quantitativos, não necessariamente serão adquiridos em sua totalidade. Os mesmos são quantidades estimadas, sendo considerados apenas para fins de adjudicação. As licitantes para as quais forem adjudicados os itens acima especificados e forem convocadas para a assinatura da Ata, obterão apenas o direito e a exclusividade de fornecimento dos referidos itens até o término da vigência contratual.</w:t>
      </w:r>
    </w:p>
    <w:p w14:paraId="44B69D86" w14:textId="77777777"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rPr>
          <w:rFonts w:ascii="Times New Roman" w:hAnsi="Times New Roman" w:cs="Times New Roman"/>
          <w:bCs/>
          <w:color w:val="auto"/>
          <w:sz w:val="24"/>
          <w:szCs w:val="24"/>
        </w:rPr>
      </w:pPr>
      <w:r w:rsidRPr="006469D7">
        <w:rPr>
          <w:rFonts w:ascii="Times New Roman" w:hAnsi="Times New Roman" w:cs="Times New Roman"/>
          <w:bCs/>
          <w:color w:val="auto"/>
          <w:sz w:val="24"/>
          <w:szCs w:val="24"/>
        </w:rPr>
        <w:t>Destinado a contratação de empresa especializada em prestação de serviços técnicos profissionais para Fornecimento de Link de Internet Dedicado com IP Fixo e Pacote de dados em MEGAS, em quantidade considerável, objetivando-se trazer maior agilidade e praticidade na execução das tarefas institucionais e melhoria na qualidade da prestação de serviços ofertados.</w:t>
      </w:r>
    </w:p>
    <w:p w14:paraId="2CC5EE14" w14:textId="77777777" w:rsidR="008237F7" w:rsidRPr="006469D7" w:rsidRDefault="008237F7" w:rsidP="008237F7">
      <w:pPr>
        <w:widowControl w:val="0"/>
        <w:tabs>
          <w:tab w:val="left" w:pos="561"/>
        </w:tabs>
        <w:autoSpaceDE w:val="0"/>
        <w:autoSpaceDN w:val="0"/>
        <w:spacing w:after="0" w:line="360" w:lineRule="auto"/>
        <w:rPr>
          <w:rFonts w:ascii="Times New Roman" w:hAnsi="Times New Roman" w:cs="Times New Roman"/>
          <w:bCs/>
          <w:color w:val="auto"/>
          <w:sz w:val="24"/>
          <w:szCs w:val="24"/>
        </w:rPr>
      </w:pPr>
    </w:p>
    <w:p w14:paraId="404B4B49" w14:textId="77777777" w:rsidR="008237F7" w:rsidRPr="006469D7" w:rsidRDefault="008237F7" w:rsidP="0019522F">
      <w:pPr>
        <w:pStyle w:val="PargrafodaLista"/>
        <w:widowControl w:val="0"/>
        <w:numPr>
          <w:ilvl w:val="0"/>
          <w:numId w:val="8"/>
        </w:numPr>
        <w:tabs>
          <w:tab w:val="left" w:pos="561"/>
        </w:tabs>
        <w:autoSpaceDE w:val="0"/>
        <w:autoSpaceDN w:val="0"/>
        <w:spacing w:after="0" w:line="360" w:lineRule="auto"/>
        <w:ind w:right="0"/>
        <w:contextualSpacing w:val="0"/>
        <w:rPr>
          <w:rFonts w:ascii="Times New Roman" w:hAnsi="Times New Roman" w:cs="Times New Roman"/>
          <w:b/>
          <w:color w:val="auto"/>
          <w:sz w:val="24"/>
          <w:szCs w:val="24"/>
        </w:rPr>
      </w:pPr>
      <w:r w:rsidRPr="006469D7">
        <w:rPr>
          <w:rFonts w:ascii="Times New Roman" w:hAnsi="Times New Roman" w:cs="Times New Roman"/>
          <w:b/>
          <w:color w:val="auto"/>
          <w:sz w:val="24"/>
          <w:szCs w:val="24"/>
        </w:rPr>
        <w:t>Planilha para Composição dos Preços da Contratação:</w:t>
      </w:r>
    </w:p>
    <w:tbl>
      <w:tblPr>
        <w:tblStyle w:val="Tabelacomgrade"/>
        <w:tblW w:w="9923"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651"/>
        <w:gridCol w:w="2580"/>
        <w:gridCol w:w="986"/>
        <w:gridCol w:w="974"/>
        <w:gridCol w:w="1152"/>
        <w:gridCol w:w="1595"/>
        <w:gridCol w:w="1985"/>
      </w:tblGrid>
      <w:tr w:rsidR="00F00734" w:rsidRPr="004F2286" w14:paraId="124A11D4" w14:textId="32261689" w:rsidTr="00F00734">
        <w:trPr>
          <w:trHeight w:val="70"/>
          <w:tblHeader/>
        </w:trPr>
        <w:tc>
          <w:tcPr>
            <w:tcW w:w="651" w:type="dxa"/>
            <w:shd w:val="clear" w:color="auto" w:fill="BFBFBF" w:themeFill="background1" w:themeFillShade="BF"/>
            <w:vAlign w:val="center"/>
            <w:hideMark/>
          </w:tcPr>
          <w:p w14:paraId="082446F9" w14:textId="77777777" w:rsidR="00F00734" w:rsidRPr="004F2286" w:rsidRDefault="00F00734" w:rsidP="007F518B">
            <w:pPr>
              <w:widowControl w:val="0"/>
              <w:tabs>
                <w:tab w:val="left" w:pos="561"/>
              </w:tabs>
              <w:autoSpaceDE w:val="0"/>
              <w:autoSpaceDN w:val="0"/>
              <w:spacing w:after="0"/>
              <w:ind w:left="0" w:right="0" w:firstLine="0"/>
              <w:rPr>
                <w:rFonts w:ascii="Times New Roman" w:hAnsi="Times New Roman" w:cs="Times New Roman"/>
                <w:b/>
                <w:bCs/>
                <w:i/>
                <w:iCs/>
                <w:color w:val="auto"/>
              </w:rPr>
            </w:pPr>
            <w:r w:rsidRPr="004F2286">
              <w:rPr>
                <w:rFonts w:ascii="Times New Roman" w:hAnsi="Times New Roman" w:cs="Times New Roman"/>
                <w:b/>
                <w:bCs/>
                <w:i/>
                <w:iCs/>
                <w:color w:val="auto"/>
              </w:rPr>
              <w:t>Item</w:t>
            </w:r>
          </w:p>
        </w:tc>
        <w:tc>
          <w:tcPr>
            <w:tcW w:w="2580" w:type="dxa"/>
            <w:shd w:val="clear" w:color="auto" w:fill="BFBFBF" w:themeFill="background1" w:themeFillShade="BF"/>
            <w:vAlign w:val="center"/>
          </w:tcPr>
          <w:p w14:paraId="72C3869C" w14:textId="77777777" w:rsidR="00F00734" w:rsidRPr="004F2286" w:rsidRDefault="00F00734" w:rsidP="005D2A66">
            <w:pPr>
              <w:widowControl w:val="0"/>
              <w:tabs>
                <w:tab w:val="left" w:pos="561"/>
              </w:tabs>
              <w:autoSpaceDE w:val="0"/>
              <w:autoSpaceDN w:val="0"/>
              <w:spacing w:after="0"/>
              <w:ind w:left="0" w:right="0"/>
              <w:jc w:val="center"/>
              <w:rPr>
                <w:rFonts w:ascii="Times New Roman" w:hAnsi="Times New Roman" w:cs="Times New Roman"/>
                <w:b/>
                <w:bCs/>
                <w:i/>
                <w:iCs/>
                <w:color w:val="auto"/>
              </w:rPr>
            </w:pPr>
            <w:r w:rsidRPr="004F2286">
              <w:rPr>
                <w:rFonts w:ascii="Times New Roman" w:hAnsi="Times New Roman" w:cs="Times New Roman"/>
                <w:b/>
                <w:bCs/>
                <w:i/>
                <w:iCs/>
                <w:color w:val="auto"/>
              </w:rPr>
              <w:t>Descrição dos Serviços</w:t>
            </w:r>
          </w:p>
        </w:tc>
        <w:tc>
          <w:tcPr>
            <w:tcW w:w="986" w:type="dxa"/>
            <w:shd w:val="clear" w:color="auto" w:fill="BFBFBF" w:themeFill="background1" w:themeFillShade="BF"/>
            <w:vAlign w:val="center"/>
            <w:hideMark/>
          </w:tcPr>
          <w:p w14:paraId="52100BCD" w14:textId="77777777" w:rsidR="00F00734" w:rsidRPr="004F2286" w:rsidRDefault="00F00734" w:rsidP="005D2A66">
            <w:pPr>
              <w:widowControl w:val="0"/>
              <w:tabs>
                <w:tab w:val="left" w:pos="561"/>
              </w:tabs>
              <w:autoSpaceDE w:val="0"/>
              <w:autoSpaceDN w:val="0"/>
              <w:spacing w:after="0"/>
              <w:ind w:left="0" w:right="0"/>
              <w:jc w:val="center"/>
              <w:rPr>
                <w:rFonts w:ascii="Times New Roman" w:hAnsi="Times New Roman" w:cs="Times New Roman"/>
                <w:b/>
                <w:bCs/>
                <w:i/>
                <w:iCs/>
                <w:color w:val="auto"/>
              </w:rPr>
            </w:pPr>
            <w:r w:rsidRPr="004F2286">
              <w:rPr>
                <w:rFonts w:ascii="Times New Roman" w:hAnsi="Times New Roman" w:cs="Times New Roman"/>
                <w:b/>
                <w:bCs/>
                <w:i/>
                <w:iCs/>
                <w:color w:val="auto"/>
              </w:rPr>
              <w:t>Unidade de Medida</w:t>
            </w:r>
          </w:p>
        </w:tc>
        <w:tc>
          <w:tcPr>
            <w:tcW w:w="974" w:type="dxa"/>
            <w:shd w:val="clear" w:color="auto" w:fill="BFBFBF" w:themeFill="background1" w:themeFillShade="BF"/>
            <w:vAlign w:val="center"/>
            <w:hideMark/>
          </w:tcPr>
          <w:p w14:paraId="4CA19E80" w14:textId="1C478E0D" w:rsidR="00F00734" w:rsidRPr="004F2286" w:rsidRDefault="00F00734" w:rsidP="005D2A66">
            <w:pPr>
              <w:widowControl w:val="0"/>
              <w:autoSpaceDE w:val="0"/>
              <w:autoSpaceDN w:val="0"/>
              <w:spacing w:after="0"/>
              <w:ind w:left="0" w:right="0"/>
              <w:jc w:val="center"/>
              <w:rPr>
                <w:rFonts w:ascii="Times New Roman" w:hAnsi="Times New Roman" w:cs="Times New Roman"/>
                <w:b/>
                <w:bCs/>
                <w:color w:val="auto"/>
              </w:rPr>
            </w:pPr>
            <w:r w:rsidRPr="004F2286">
              <w:rPr>
                <w:rFonts w:ascii="Times New Roman" w:hAnsi="Times New Roman" w:cs="Times New Roman"/>
                <w:b/>
                <w:bCs/>
                <w:i/>
                <w:iCs/>
                <w:color w:val="auto"/>
              </w:rPr>
              <w:t xml:space="preserve">Quant. </w:t>
            </w:r>
            <w:r>
              <w:rPr>
                <w:rFonts w:ascii="Times New Roman" w:hAnsi="Times New Roman" w:cs="Times New Roman"/>
                <w:b/>
                <w:bCs/>
                <w:i/>
                <w:iCs/>
                <w:color w:val="auto"/>
              </w:rPr>
              <w:t>Serviços</w:t>
            </w:r>
          </w:p>
        </w:tc>
        <w:tc>
          <w:tcPr>
            <w:tcW w:w="1152" w:type="dxa"/>
            <w:tcBorders>
              <w:bottom w:val="single" w:sz="4" w:space="0" w:color="auto"/>
            </w:tcBorders>
            <w:shd w:val="clear" w:color="auto" w:fill="BFBFBF" w:themeFill="background1" w:themeFillShade="BF"/>
            <w:vAlign w:val="center"/>
          </w:tcPr>
          <w:p w14:paraId="14108172" w14:textId="77777777" w:rsidR="00F00734" w:rsidRPr="004F2286" w:rsidRDefault="00F00734" w:rsidP="005D2A66">
            <w:pPr>
              <w:widowControl w:val="0"/>
              <w:autoSpaceDE w:val="0"/>
              <w:autoSpaceDN w:val="0"/>
              <w:spacing w:after="0"/>
              <w:ind w:left="0" w:right="-135"/>
              <w:jc w:val="center"/>
              <w:rPr>
                <w:rFonts w:ascii="Times New Roman" w:hAnsi="Times New Roman" w:cs="Times New Roman"/>
                <w:b/>
                <w:bCs/>
                <w:i/>
                <w:iCs/>
                <w:color w:val="auto"/>
              </w:rPr>
            </w:pPr>
            <w:r w:rsidRPr="004F2286">
              <w:rPr>
                <w:rFonts w:ascii="Times New Roman" w:hAnsi="Times New Roman" w:cs="Times New Roman"/>
                <w:b/>
                <w:bCs/>
                <w:i/>
                <w:iCs/>
                <w:color w:val="auto"/>
              </w:rPr>
              <w:t>Valor Mensal</w:t>
            </w:r>
          </w:p>
        </w:tc>
        <w:tc>
          <w:tcPr>
            <w:tcW w:w="1595" w:type="dxa"/>
            <w:tcBorders>
              <w:bottom w:val="single" w:sz="4" w:space="0" w:color="auto"/>
            </w:tcBorders>
            <w:shd w:val="clear" w:color="auto" w:fill="BFBFBF" w:themeFill="background1" w:themeFillShade="BF"/>
            <w:vAlign w:val="center"/>
          </w:tcPr>
          <w:p w14:paraId="5842B5EC" w14:textId="77777777" w:rsidR="00F00734" w:rsidRPr="004F2286" w:rsidRDefault="00F00734" w:rsidP="005D2A66">
            <w:pPr>
              <w:widowControl w:val="0"/>
              <w:autoSpaceDE w:val="0"/>
              <w:autoSpaceDN w:val="0"/>
              <w:spacing w:after="0"/>
              <w:ind w:left="0" w:right="-135"/>
              <w:jc w:val="center"/>
              <w:rPr>
                <w:rFonts w:ascii="Times New Roman" w:hAnsi="Times New Roman" w:cs="Times New Roman"/>
                <w:b/>
                <w:bCs/>
                <w:i/>
                <w:iCs/>
                <w:color w:val="auto"/>
              </w:rPr>
            </w:pPr>
            <w:r w:rsidRPr="004F2286">
              <w:rPr>
                <w:rFonts w:ascii="Times New Roman" w:hAnsi="Times New Roman" w:cs="Times New Roman"/>
                <w:b/>
                <w:bCs/>
                <w:i/>
                <w:iCs/>
                <w:color w:val="auto"/>
              </w:rPr>
              <w:t>Total (ANUAL)</w:t>
            </w:r>
          </w:p>
        </w:tc>
        <w:tc>
          <w:tcPr>
            <w:tcW w:w="1985" w:type="dxa"/>
            <w:tcBorders>
              <w:bottom w:val="single" w:sz="4" w:space="0" w:color="auto"/>
            </w:tcBorders>
            <w:shd w:val="clear" w:color="auto" w:fill="BFBFBF" w:themeFill="background1" w:themeFillShade="BF"/>
            <w:vAlign w:val="center"/>
          </w:tcPr>
          <w:p w14:paraId="7A3B484D" w14:textId="57CEA1C2" w:rsidR="00F00734" w:rsidRPr="004F2286" w:rsidRDefault="00F00734" w:rsidP="004F2286">
            <w:pPr>
              <w:widowControl w:val="0"/>
              <w:autoSpaceDE w:val="0"/>
              <w:autoSpaceDN w:val="0"/>
              <w:spacing w:after="0"/>
              <w:ind w:left="0" w:right="-135"/>
              <w:jc w:val="center"/>
              <w:rPr>
                <w:rFonts w:ascii="Times New Roman" w:hAnsi="Times New Roman" w:cs="Times New Roman"/>
                <w:b/>
                <w:bCs/>
                <w:i/>
                <w:iCs/>
                <w:color w:val="auto"/>
              </w:rPr>
            </w:pPr>
            <w:r>
              <w:rPr>
                <w:rFonts w:ascii="Times New Roman" w:hAnsi="Times New Roman" w:cs="Times New Roman"/>
                <w:b/>
                <w:bCs/>
                <w:i/>
                <w:iCs/>
                <w:color w:val="auto"/>
              </w:rPr>
              <w:t>Entre lances</w:t>
            </w:r>
          </w:p>
        </w:tc>
      </w:tr>
      <w:tr w:rsidR="00F00734" w:rsidRPr="004F2286" w14:paraId="22B1A2BE" w14:textId="4F51BD90" w:rsidTr="00F00734">
        <w:trPr>
          <w:trHeight w:val="278"/>
        </w:trPr>
        <w:tc>
          <w:tcPr>
            <w:tcW w:w="651" w:type="dxa"/>
            <w:vAlign w:val="center"/>
            <w:hideMark/>
          </w:tcPr>
          <w:p w14:paraId="3E9AA57E" w14:textId="0879191A" w:rsidR="00F00734" w:rsidRPr="004F2286" w:rsidRDefault="00F00734" w:rsidP="005D2A66">
            <w:pPr>
              <w:widowControl w:val="0"/>
              <w:tabs>
                <w:tab w:val="left" w:pos="561"/>
              </w:tabs>
              <w:autoSpaceDE w:val="0"/>
              <w:autoSpaceDN w:val="0"/>
              <w:spacing w:after="0"/>
              <w:ind w:left="0" w:right="0"/>
              <w:jc w:val="center"/>
              <w:rPr>
                <w:rFonts w:ascii="Times New Roman" w:hAnsi="Times New Roman" w:cs="Times New Roman"/>
                <w:b/>
                <w:bCs/>
                <w:color w:val="auto"/>
              </w:rPr>
            </w:pPr>
            <w:r w:rsidRPr="004F2286">
              <w:rPr>
                <w:rFonts w:ascii="Times New Roman" w:hAnsi="Times New Roman" w:cs="Times New Roman"/>
                <w:b/>
                <w:bCs/>
                <w:color w:val="auto"/>
              </w:rPr>
              <w:t>01</w:t>
            </w:r>
          </w:p>
        </w:tc>
        <w:tc>
          <w:tcPr>
            <w:tcW w:w="2580" w:type="dxa"/>
            <w:vAlign w:val="center"/>
          </w:tcPr>
          <w:p w14:paraId="4DCBA472" w14:textId="77777777" w:rsidR="00F00734" w:rsidRPr="004F2286" w:rsidRDefault="00F00734" w:rsidP="005D2A66">
            <w:pPr>
              <w:widowControl w:val="0"/>
              <w:tabs>
                <w:tab w:val="left" w:pos="561"/>
              </w:tabs>
              <w:autoSpaceDE w:val="0"/>
              <w:autoSpaceDN w:val="0"/>
              <w:spacing w:before="40" w:after="40" w:line="240" w:lineRule="auto"/>
              <w:ind w:left="170" w:right="170" w:firstLine="0"/>
              <w:rPr>
                <w:rFonts w:ascii="Times New Roman" w:hAnsi="Times New Roman" w:cs="Times New Roman"/>
                <w:bCs/>
                <w:color w:val="auto"/>
              </w:rPr>
            </w:pPr>
            <w:r w:rsidRPr="004F2286">
              <w:rPr>
                <w:rFonts w:ascii="Times New Roman" w:hAnsi="Times New Roman" w:cs="Times New Roman"/>
                <w:bCs/>
                <w:color w:val="auto"/>
              </w:rPr>
              <w:t xml:space="preserve">Serviços de Internet banda larga via fibra óptica, com velocidades de, no mínimo, 100Mbps de download e 1Mbps de upload, para os órgãos e unidades vinculadas públicas municipais localizadas na zona </w:t>
            </w:r>
            <w:proofErr w:type="gramStart"/>
            <w:r w:rsidRPr="004F2286">
              <w:rPr>
                <w:rFonts w:ascii="Times New Roman" w:hAnsi="Times New Roman" w:cs="Times New Roman"/>
                <w:bCs/>
                <w:color w:val="auto"/>
              </w:rPr>
              <w:t>urbana  e</w:t>
            </w:r>
            <w:proofErr w:type="gramEnd"/>
            <w:r w:rsidRPr="004F2286">
              <w:rPr>
                <w:rFonts w:ascii="Times New Roman" w:hAnsi="Times New Roman" w:cs="Times New Roman"/>
                <w:bCs/>
                <w:color w:val="auto"/>
              </w:rPr>
              <w:t xml:space="preserve"> zona rural/povoados. Incluso Instalação e configuração com fornecimento de equipamento em comodato (Modem, roteadores – mínimo Gigalan, AC1200, ONU –, etc.)</w:t>
            </w:r>
          </w:p>
        </w:tc>
        <w:tc>
          <w:tcPr>
            <w:tcW w:w="986" w:type="dxa"/>
            <w:vAlign w:val="center"/>
            <w:hideMark/>
          </w:tcPr>
          <w:p w14:paraId="187082CE" w14:textId="0B3A7AC5" w:rsidR="00F00734" w:rsidRPr="004F2286" w:rsidRDefault="00F00734" w:rsidP="005D2A66">
            <w:pPr>
              <w:widowControl w:val="0"/>
              <w:tabs>
                <w:tab w:val="left" w:pos="561"/>
              </w:tabs>
              <w:autoSpaceDE w:val="0"/>
              <w:autoSpaceDN w:val="0"/>
              <w:spacing w:after="0"/>
              <w:ind w:left="0" w:right="0"/>
              <w:jc w:val="center"/>
              <w:rPr>
                <w:rFonts w:ascii="Times New Roman" w:hAnsi="Times New Roman" w:cs="Times New Roman"/>
                <w:bCs/>
                <w:color w:val="auto"/>
              </w:rPr>
            </w:pPr>
            <w:r w:rsidRPr="004F2286">
              <w:rPr>
                <w:rFonts w:ascii="Times New Roman" w:hAnsi="Times New Roman" w:cs="Times New Roman"/>
                <w:bCs/>
                <w:color w:val="auto"/>
              </w:rPr>
              <w:t xml:space="preserve">Serviço </w:t>
            </w:r>
          </w:p>
        </w:tc>
        <w:tc>
          <w:tcPr>
            <w:tcW w:w="974" w:type="dxa"/>
            <w:vAlign w:val="center"/>
            <w:hideMark/>
          </w:tcPr>
          <w:p w14:paraId="2F56E710" w14:textId="5C1B3A31" w:rsidR="00F00734" w:rsidRPr="004F2286" w:rsidRDefault="00F00734" w:rsidP="005D2A66">
            <w:pPr>
              <w:widowControl w:val="0"/>
              <w:tabs>
                <w:tab w:val="left" w:pos="561"/>
              </w:tabs>
              <w:autoSpaceDE w:val="0"/>
              <w:autoSpaceDN w:val="0"/>
              <w:spacing w:after="0"/>
              <w:ind w:left="0" w:right="0"/>
              <w:jc w:val="center"/>
              <w:rPr>
                <w:rFonts w:ascii="Times New Roman" w:hAnsi="Times New Roman" w:cs="Times New Roman"/>
                <w:bCs/>
                <w:color w:val="000000" w:themeColor="text1"/>
              </w:rPr>
            </w:pPr>
            <w:r>
              <w:rPr>
                <w:rFonts w:ascii="Times New Roman" w:hAnsi="Times New Roman" w:cs="Times New Roman"/>
                <w:bCs/>
                <w:color w:val="000000" w:themeColor="text1"/>
              </w:rPr>
              <w:t>12</w:t>
            </w:r>
          </w:p>
        </w:tc>
        <w:tc>
          <w:tcPr>
            <w:tcW w:w="1152" w:type="dxa"/>
            <w:tcBorders>
              <w:top w:val="single" w:sz="4" w:space="0" w:color="auto"/>
              <w:left w:val="single" w:sz="4" w:space="0" w:color="auto"/>
              <w:bottom w:val="single" w:sz="4" w:space="0" w:color="auto"/>
              <w:right w:val="single" w:sz="4" w:space="0" w:color="auto"/>
            </w:tcBorders>
            <w:vAlign w:val="center"/>
          </w:tcPr>
          <w:p w14:paraId="5DB3B2A7" w14:textId="77777777" w:rsidR="00F00734" w:rsidRPr="004F2286" w:rsidRDefault="00F00734" w:rsidP="005D2A66">
            <w:pPr>
              <w:widowControl w:val="0"/>
              <w:tabs>
                <w:tab w:val="left" w:pos="561"/>
              </w:tabs>
              <w:autoSpaceDE w:val="0"/>
              <w:autoSpaceDN w:val="0"/>
              <w:spacing w:after="0"/>
              <w:ind w:left="0" w:right="0"/>
              <w:jc w:val="center"/>
              <w:rPr>
                <w:rFonts w:ascii="Times New Roman" w:hAnsi="Times New Roman" w:cs="Times New Roman"/>
                <w:bCs/>
                <w:color w:val="000000" w:themeColor="text1"/>
              </w:rPr>
            </w:pPr>
            <w:r w:rsidRPr="004F2286">
              <w:rPr>
                <w:rFonts w:ascii="Times New Roman" w:hAnsi="Times New Roman" w:cs="Times New Roman"/>
                <w:bCs/>
                <w:color w:val="000000" w:themeColor="text1"/>
              </w:rPr>
              <w:t>R$ 899,10</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14:paraId="51D9918D" w14:textId="77777777" w:rsidR="00F00734" w:rsidRPr="004F2286" w:rsidRDefault="00F00734" w:rsidP="005D2A66">
            <w:pPr>
              <w:widowControl w:val="0"/>
              <w:tabs>
                <w:tab w:val="left" w:pos="561"/>
              </w:tabs>
              <w:autoSpaceDE w:val="0"/>
              <w:autoSpaceDN w:val="0"/>
              <w:spacing w:after="0"/>
              <w:ind w:left="0" w:right="0"/>
              <w:jc w:val="center"/>
              <w:rPr>
                <w:rFonts w:ascii="Times New Roman" w:hAnsi="Times New Roman" w:cs="Times New Roman"/>
                <w:bCs/>
                <w:color w:val="000000" w:themeColor="text1"/>
              </w:rPr>
            </w:pPr>
            <w:r w:rsidRPr="004F2286">
              <w:rPr>
                <w:rFonts w:ascii="Times New Roman" w:hAnsi="Times New Roman" w:cs="Times New Roman"/>
                <w:bCs/>
                <w:color w:val="000000" w:themeColor="text1"/>
              </w:rPr>
              <w:t>R$ 10.789,20</w:t>
            </w:r>
          </w:p>
        </w:tc>
        <w:tc>
          <w:tcPr>
            <w:tcW w:w="1985" w:type="dxa"/>
            <w:tcBorders>
              <w:top w:val="single" w:sz="4" w:space="0" w:color="auto"/>
              <w:left w:val="single" w:sz="4" w:space="0" w:color="auto"/>
              <w:bottom w:val="single" w:sz="4" w:space="0" w:color="auto"/>
              <w:right w:val="single" w:sz="4" w:space="0" w:color="auto"/>
            </w:tcBorders>
            <w:vAlign w:val="center"/>
          </w:tcPr>
          <w:p w14:paraId="0DE22671" w14:textId="098BA2E1" w:rsidR="00F00734" w:rsidRPr="004F2286" w:rsidRDefault="00F00734" w:rsidP="00F00734">
            <w:pPr>
              <w:widowControl w:val="0"/>
              <w:tabs>
                <w:tab w:val="left" w:pos="561"/>
              </w:tabs>
              <w:autoSpaceDE w:val="0"/>
              <w:autoSpaceDN w:val="0"/>
              <w:spacing w:after="0"/>
              <w:ind w:left="0" w:right="0"/>
              <w:jc w:val="center"/>
              <w:rPr>
                <w:rFonts w:ascii="Times New Roman" w:hAnsi="Times New Roman" w:cs="Times New Roman"/>
                <w:bCs/>
                <w:color w:val="000000" w:themeColor="text1"/>
              </w:rPr>
            </w:pPr>
            <w:r>
              <w:rPr>
                <w:rFonts w:ascii="Times New Roman" w:hAnsi="Times New Roman" w:cs="Times New Roman"/>
                <w:bCs/>
                <w:color w:val="000000" w:themeColor="text1"/>
              </w:rPr>
              <w:t>R$ 17,98</w:t>
            </w:r>
          </w:p>
        </w:tc>
      </w:tr>
      <w:tr w:rsidR="00F00734" w:rsidRPr="004F2286" w14:paraId="415F3AD7" w14:textId="37E96A75" w:rsidTr="00F00734">
        <w:trPr>
          <w:trHeight w:val="331"/>
        </w:trPr>
        <w:tc>
          <w:tcPr>
            <w:tcW w:w="651" w:type="dxa"/>
            <w:vAlign w:val="center"/>
          </w:tcPr>
          <w:p w14:paraId="13BD28AB" w14:textId="28C4C1B4" w:rsidR="00F00734" w:rsidRPr="004F2286" w:rsidRDefault="00F00734" w:rsidP="005D2A66">
            <w:pPr>
              <w:widowControl w:val="0"/>
              <w:tabs>
                <w:tab w:val="left" w:pos="561"/>
              </w:tabs>
              <w:autoSpaceDE w:val="0"/>
              <w:autoSpaceDN w:val="0"/>
              <w:spacing w:after="0"/>
              <w:ind w:left="0" w:right="0"/>
              <w:jc w:val="center"/>
              <w:rPr>
                <w:rFonts w:ascii="Times New Roman" w:hAnsi="Times New Roman" w:cs="Times New Roman"/>
                <w:b/>
                <w:bCs/>
                <w:color w:val="auto"/>
              </w:rPr>
            </w:pPr>
            <w:r w:rsidRPr="004F2286">
              <w:rPr>
                <w:rFonts w:ascii="Times New Roman" w:hAnsi="Times New Roman" w:cs="Times New Roman"/>
                <w:b/>
                <w:bCs/>
                <w:color w:val="auto"/>
              </w:rPr>
              <w:t>02</w:t>
            </w:r>
          </w:p>
        </w:tc>
        <w:tc>
          <w:tcPr>
            <w:tcW w:w="2580" w:type="dxa"/>
            <w:vAlign w:val="center"/>
          </w:tcPr>
          <w:p w14:paraId="5ACDF333" w14:textId="77777777" w:rsidR="00F00734" w:rsidRPr="004F2286" w:rsidRDefault="00F00734" w:rsidP="005D2A66">
            <w:pPr>
              <w:widowControl w:val="0"/>
              <w:tabs>
                <w:tab w:val="left" w:pos="561"/>
              </w:tabs>
              <w:autoSpaceDE w:val="0"/>
              <w:autoSpaceDN w:val="0"/>
              <w:spacing w:before="40" w:after="40" w:line="240" w:lineRule="auto"/>
              <w:ind w:left="170" w:right="170" w:firstLine="0"/>
              <w:rPr>
                <w:rFonts w:ascii="Times New Roman" w:hAnsi="Times New Roman" w:cs="Times New Roman"/>
                <w:bCs/>
                <w:color w:val="auto"/>
              </w:rPr>
            </w:pPr>
            <w:r w:rsidRPr="004F2286">
              <w:rPr>
                <w:rFonts w:ascii="Times New Roman" w:hAnsi="Times New Roman" w:cs="Times New Roman"/>
                <w:bCs/>
                <w:color w:val="auto"/>
              </w:rPr>
              <w:t xml:space="preserve">Serviços de Internet </w:t>
            </w:r>
            <w:r w:rsidRPr="004F2286">
              <w:rPr>
                <w:rFonts w:ascii="Times New Roman" w:hAnsi="Times New Roman" w:cs="Times New Roman"/>
                <w:bCs/>
                <w:color w:val="auto"/>
              </w:rPr>
              <w:lastRenderedPageBreak/>
              <w:t>banda larga via fibra óptica, com velocidades de, no mínimo, 500Mbps de download e 1Mbps de upload, para os órgãos e unidades vinculadas públicas municipais localizadas na zona urbana e zona rural/povoados. Incluso Instalação e configuração com fornecimento de equipamento em comodato (Modem, roteadores – mínimo Gigalan, AC1200, ONU –, etc.)</w:t>
            </w:r>
          </w:p>
        </w:tc>
        <w:tc>
          <w:tcPr>
            <w:tcW w:w="986" w:type="dxa"/>
            <w:vAlign w:val="center"/>
          </w:tcPr>
          <w:p w14:paraId="29F7C585" w14:textId="77777777" w:rsidR="00F00734" w:rsidRPr="004F2286" w:rsidRDefault="00F00734" w:rsidP="005D2A66">
            <w:pPr>
              <w:widowControl w:val="0"/>
              <w:tabs>
                <w:tab w:val="left" w:pos="561"/>
              </w:tabs>
              <w:autoSpaceDE w:val="0"/>
              <w:autoSpaceDN w:val="0"/>
              <w:spacing w:after="0"/>
              <w:ind w:left="0" w:right="0"/>
              <w:jc w:val="center"/>
              <w:rPr>
                <w:rFonts w:ascii="Times New Roman" w:hAnsi="Times New Roman" w:cs="Times New Roman"/>
                <w:bCs/>
                <w:color w:val="auto"/>
              </w:rPr>
            </w:pPr>
            <w:r w:rsidRPr="004F2286">
              <w:rPr>
                <w:rFonts w:ascii="Times New Roman" w:hAnsi="Times New Roman" w:cs="Times New Roman"/>
                <w:bCs/>
                <w:color w:val="auto"/>
              </w:rPr>
              <w:lastRenderedPageBreak/>
              <w:t xml:space="preserve">Serviço </w:t>
            </w:r>
            <w:r w:rsidRPr="004F2286">
              <w:rPr>
                <w:rFonts w:ascii="Times New Roman" w:hAnsi="Times New Roman" w:cs="Times New Roman"/>
                <w:bCs/>
                <w:color w:val="auto"/>
              </w:rPr>
              <w:lastRenderedPageBreak/>
              <w:t>Mensal</w:t>
            </w:r>
          </w:p>
        </w:tc>
        <w:tc>
          <w:tcPr>
            <w:tcW w:w="974" w:type="dxa"/>
            <w:vAlign w:val="center"/>
          </w:tcPr>
          <w:p w14:paraId="21613890" w14:textId="77777777" w:rsidR="00F00734" w:rsidRPr="004F2286" w:rsidRDefault="00F00734" w:rsidP="005D2A66">
            <w:pPr>
              <w:widowControl w:val="0"/>
              <w:tabs>
                <w:tab w:val="left" w:pos="561"/>
              </w:tabs>
              <w:autoSpaceDE w:val="0"/>
              <w:autoSpaceDN w:val="0"/>
              <w:spacing w:after="0"/>
              <w:ind w:left="0" w:right="0"/>
              <w:jc w:val="center"/>
              <w:rPr>
                <w:rFonts w:ascii="Times New Roman" w:hAnsi="Times New Roman" w:cs="Times New Roman"/>
                <w:bCs/>
                <w:color w:val="000000" w:themeColor="text1"/>
              </w:rPr>
            </w:pPr>
            <w:r w:rsidRPr="004F2286">
              <w:rPr>
                <w:rFonts w:ascii="Times New Roman" w:hAnsi="Times New Roman" w:cs="Times New Roman"/>
                <w:bCs/>
                <w:color w:val="000000" w:themeColor="text1"/>
              </w:rPr>
              <w:lastRenderedPageBreak/>
              <w:t>02</w:t>
            </w:r>
          </w:p>
        </w:tc>
        <w:tc>
          <w:tcPr>
            <w:tcW w:w="1152" w:type="dxa"/>
            <w:tcBorders>
              <w:top w:val="single" w:sz="4" w:space="0" w:color="auto"/>
              <w:left w:val="single" w:sz="4" w:space="0" w:color="auto"/>
              <w:bottom w:val="single" w:sz="4" w:space="0" w:color="auto"/>
              <w:right w:val="single" w:sz="4" w:space="0" w:color="auto"/>
            </w:tcBorders>
            <w:vAlign w:val="center"/>
          </w:tcPr>
          <w:p w14:paraId="554826D7" w14:textId="77777777" w:rsidR="00F00734" w:rsidRPr="004F2286" w:rsidRDefault="00F00734" w:rsidP="005D2A66">
            <w:pPr>
              <w:widowControl w:val="0"/>
              <w:tabs>
                <w:tab w:val="left" w:pos="561"/>
              </w:tabs>
              <w:autoSpaceDE w:val="0"/>
              <w:autoSpaceDN w:val="0"/>
              <w:spacing w:after="0"/>
              <w:ind w:left="0" w:right="0"/>
              <w:jc w:val="center"/>
              <w:rPr>
                <w:rFonts w:ascii="Times New Roman" w:hAnsi="Times New Roman" w:cs="Times New Roman"/>
                <w:bCs/>
                <w:color w:val="000000" w:themeColor="text1"/>
              </w:rPr>
            </w:pPr>
            <w:r w:rsidRPr="004F2286">
              <w:rPr>
                <w:rFonts w:ascii="Times New Roman" w:hAnsi="Times New Roman" w:cs="Times New Roman"/>
                <w:bCs/>
                <w:color w:val="000000" w:themeColor="text1"/>
              </w:rPr>
              <w:t>R$ 379,80</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14:paraId="4C06F12D" w14:textId="77777777" w:rsidR="00F00734" w:rsidRPr="004F2286" w:rsidRDefault="00F00734" w:rsidP="005D2A66">
            <w:pPr>
              <w:widowControl w:val="0"/>
              <w:tabs>
                <w:tab w:val="left" w:pos="561"/>
              </w:tabs>
              <w:autoSpaceDE w:val="0"/>
              <w:autoSpaceDN w:val="0"/>
              <w:spacing w:after="0"/>
              <w:ind w:left="0" w:right="0"/>
              <w:jc w:val="center"/>
              <w:rPr>
                <w:rFonts w:ascii="Times New Roman" w:hAnsi="Times New Roman" w:cs="Times New Roman"/>
                <w:bCs/>
                <w:color w:val="000000" w:themeColor="text1"/>
              </w:rPr>
            </w:pPr>
            <w:r w:rsidRPr="004F2286">
              <w:rPr>
                <w:rFonts w:ascii="Times New Roman" w:hAnsi="Times New Roman" w:cs="Times New Roman"/>
                <w:bCs/>
                <w:color w:val="000000" w:themeColor="text1"/>
              </w:rPr>
              <w:t>R$ 4.557,60</w:t>
            </w:r>
          </w:p>
        </w:tc>
        <w:tc>
          <w:tcPr>
            <w:tcW w:w="1985" w:type="dxa"/>
            <w:tcBorders>
              <w:top w:val="single" w:sz="4" w:space="0" w:color="auto"/>
              <w:left w:val="single" w:sz="4" w:space="0" w:color="auto"/>
              <w:bottom w:val="single" w:sz="4" w:space="0" w:color="auto"/>
              <w:right w:val="single" w:sz="4" w:space="0" w:color="auto"/>
            </w:tcBorders>
          </w:tcPr>
          <w:p w14:paraId="10A5E732" w14:textId="36E48C89" w:rsidR="00F00734" w:rsidRPr="004F2286" w:rsidRDefault="00F00734" w:rsidP="005D2A66">
            <w:pPr>
              <w:widowControl w:val="0"/>
              <w:tabs>
                <w:tab w:val="left" w:pos="561"/>
              </w:tabs>
              <w:autoSpaceDE w:val="0"/>
              <w:autoSpaceDN w:val="0"/>
              <w:spacing w:after="0"/>
              <w:ind w:left="0" w:right="0"/>
              <w:jc w:val="center"/>
              <w:rPr>
                <w:rFonts w:ascii="Times New Roman" w:hAnsi="Times New Roman" w:cs="Times New Roman"/>
                <w:bCs/>
                <w:color w:val="000000" w:themeColor="text1"/>
              </w:rPr>
            </w:pPr>
            <w:r>
              <w:rPr>
                <w:rFonts w:ascii="Times New Roman" w:hAnsi="Times New Roman" w:cs="Times New Roman"/>
                <w:bCs/>
                <w:color w:val="000000" w:themeColor="text1"/>
              </w:rPr>
              <w:t>R$ 7,59</w:t>
            </w:r>
          </w:p>
        </w:tc>
      </w:tr>
    </w:tbl>
    <w:p w14:paraId="7D612EBB" w14:textId="243732E5" w:rsidR="007F518B" w:rsidRDefault="007F518B" w:rsidP="007F518B">
      <w:pPr>
        <w:spacing w:before="240"/>
        <w:ind w:right="-79"/>
        <w:rPr>
          <w:rFonts w:ascii="Times New Roman" w:hAnsi="Times New Roman" w:cs="Times New Roman"/>
          <w:b/>
          <w:sz w:val="24"/>
          <w:szCs w:val="24"/>
          <w:lang w:eastAsia="ar-SA"/>
        </w:rPr>
      </w:pPr>
      <w:r>
        <w:rPr>
          <w:rFonts w:ascii="Times New Roman" w:hAnsi="Times New Roman" w:cs="Times New Roman"/>
          <w:b/>
          <w:sz w:val="24"/>
          <w:szCs w:val="24"/>
          <w:lang w:eastAsia="ar-SA"/>
        </w:rPr>
        <w:t>VALOR TOTAL: 1</w:t>
      </w:r>
      <w:r w:rsidR="00793C74">
        <w:rPr>
          <w:rFonts w:ascii="Times New Roman" w:hAnsi="Times New Roman" w:cs="Times New Roman"/>
          <w:b/>
          <w:sz w:val="24"/>
          <w:szCs w:val="24"/>
          <w:lang w:eastAsia="ar-SA"/>
        </w:rPr>
        <w:t>5</w:t>
      </w:r>
      <w:r>
        <w:rPr>
          <w:rFonts w:ascii="Times New Roman" w:hAnsi="Times New Roman" w:cs="Times New Roman"/>
          <w:b/>
          <w:sz w:val="24"/>
          <w:szCs w:val="24"/>
          <w:lang w:eastAsia="ar-SA"/>
        </w:rPr>
        <w:t>.</w:t>
      </w:r>
      <w:r w:rsidR="00793C74">
        <w:rPr>
          <w:rFonts w:ascii="Times New Roman" w:hAnsi="Times New Roman" w:cs="Times New Roman"/>
          <w:b/>
          <w:sz w:val="24"/>
          <w:szCs w:val="24"/>
          <w:lang w:eastAsia="ar-SA"/>
        </w:rPr>
        <w:t>346</w:t>
      </w:r>
      <w:r>
        <w:rPr>
          <w:rFonts w:ascii="Times New Roman" w:hAnsi="Times New Roman" w:cs="Times New Roman"/>
          <w:b/>
          <w:sz w:val="24"/>
          <w:szCs w:val="24"/>
          <w:lang w:eastAsia="ar-SA"/>
        </w:rPr>
        <w:t>,</w:t>
      </w:r>
      <w:r w:rsidR="00793C74">
        <w:rPr>
          <w:rFonts w:ascii="Times New Roman" w:hAnsi="Times New Roman" w:cs="Times New Roman"/>
          <w:b/>
          <w:sz w:val="24"/>
          <w:szCs w:val="24"/>
          <w:lang w:eastAsia="ar-SA"/>
        </w:rPr>
        <w:t>8</w:t>
      </w:r>
      <w:r>
        <w:rPr>
          <w:rFonts w:ascii="Times New Roman" w:hAnsi="Times New Roman" w:cs="Times New Roman"/>
          <w:b/>
          <w:sz w:val="24"/>
          <w:szCs w:val="24"/>
          <w:lang w:eastAsia="ar-SA"/>
        </w:rPr>
        <w:t>0 (</w:t>
      </w:r>
      <w:r w:rsidR="00793C74">
        <w:rPr>
          <w:rFonts w:ascii="Times New Roman" w:hAnsi="Times New Roman" w:cs="Times New Roman"/>
          <w:b/>
          <w:sz w:val="24"/>
          <w:szCs w:val="24"/>
          <w:lang w:eastAsia="ar-SA"/>
        </w:rPr>
        <w:t>QUINZE</w:t>
      </w:r>
      <w:r>
        <w:rPr>
          <w:rFonts w:ascii="Times New Roman" w:hAnsi="Times New Roman" w:cs="Times New Roman"/>
          <w:b/>
          <w:sz w:val="24"/>
          <w:szCs w:val="24"/>
          <w:lang w:eastAsia="ar-SA"/>
        </w:rPr>
        <w:t xml:space="preserve"> MIL, </w:t>
      </w:r>
      <w:r w:rsidR="00793C74">
        <w:rPr>
          <w:rFonts w:ascii="Times New Roman" w:hAnsi="Times New Roman" w:cs="Times New Roman"/>
          <w:b/>
          <w:sz w:val="24"/>
          <w:szCs w:val="24"/>
          <w:lang w:eastAsia="ar-SA"/>
        </w:rPr>
        <w:t xml:space="preserve">TREZENTOS E QUARENTA E SEIS </w:t>
      </w:r>
      <w:r>
        <w:rPr>
          <w:rFonts w:ascii="Times New Roman" w:hAnsi="Times New Roman" w:cs="Times New Roman"/>
          <w:b/>
          <w:sz w:val="24"/>
          <w:szCs w:val="24"/>
          <w:lang w:eastAsia="ar-SA"/>
        </w:rPr>
        <w:t xml:space="preserve">REAIS E </w:t>
      </w:r>
      <w:r w:rsidR="00793C74">
        <w:rPr>
          <w:rFonts w:ascii="Times New Roman" w:hAnsi="Times New Roman" w:cs="Times New Roman"/>
          <w:b/>
          <w:sz w:val="24"/>
          <w:szCs w:val="24"/>
          <w:lang w:eastAsia="ar-SA"/>
        </w:rPr>
        <w:t>OITENTA</w:t>
      </w:r>
      <w:r>
        <w:rPr>
          <w:rFonts w:ascii="Times New Roman" w:hAnsi="Times New Roman" w:cs="Times New Roman"/>
          <w:b/>
          <w:sz w:val="24"/>
          <w:szCs w:val="24"/>
          <w:lang w:eastAsia="ar-SA"/>
        </w:rPr>
        <w:t xml:space="preserve"> CENT</w:t>
      </w:r>
      <w:r w:rsidR="00EF50AE">
        <w:rPr>
          <w:rFonts w:ascii="Times New Roman" w:hAnsi="Times New Roman" w:cs="Times New Roman"/>
          <w:b/>
          <w:sz w:val="24"/>
          <w:szCs w:val="24"/>
          <w:lang w:eastAsia="ar-SA"/>
        </w:rPr>
        <w:t>A</w:t>
      </w:r>
      <w:r>
        <w:rPr>
          <w:rFonts w:ascii="Times New Roman" w:hAnsi="Times New Roman" w:cs="Times New Roman"/>
          <w:b/>
          <w:sz w:val="24"/>
          <w:szCs w:val="24"/>
          <w:lang w:eastAsia="ar-SA"/>
        </w:rPr>
        <w:t>VOS)</w:t>
      </w:r>
    </w:p>
    <w:p w14:paraId="7AA2B820" w14:textId="77777777" w:rsidR="008237F7" w:rsidRPr="006469D7" w:rsidRDefault="008237F7" w:rsidP="008237F7">
      <w:pPr>
        <w:widowControl w:val="0"/>
        <w:tabs>
          <w:tab w:val="left" w:pos="561"/>
        </w:tabs>
        <w:autoSpaceDE w:val="0"/>
        <w:autoSpaceDN w:val="0"/>
        <w:spacing w:after="0" w:line="360" w:lineRule="auto"/>
        <w:rPr>
          <w:rFonts w:ascii="Times New Roman" w:hAnsi="Times New Roman" w:cs="Times New Roman"/>
          <w:bCs/>
          <w:color w:val="auto"/>
          <w:sz w:val="24"/>
          <w:szCs w:val="24"/>
        </w:rPr>
      </w:pPr>
      <w:r w:rsidRPr="006469D7">
        <w:rPr>
          <w:rFonts w:ascii="Times New Roman" w:hAnsi="Times New Roman" w:cs="Times New Roman"/>
          <w:b/>
          <w:color w:val="auto"/>
          <w:sz w:val="24"/>
          <w:szCs w:val="24"/>
        </w:rPr>
        <w:t>Observação 1:</w:t>
      </w:r>
      <w:r w:rsidRPr="006469D7">
        <w:rPr>
          <w:rFonts w:ascii="Times New Roman" w:hAnsi="Times New Roman" w:cs="Times New Roman"/>
          <w:bCs/>
          <w:color w:val="auto"/>
          <w:sz w:val="24"/>
          <w:szCs w:val="24"/>
        </w:rPr>
        <w:t xml:space="preserve"> Os valores estimados acima limitam os preços ofertados pelas licitantes em cada item, bem como no valor global de suas propostas. A Instalação, configuração e fornecimento de equipamento em comodato não foram cotados na fase interna e não farão parte da planilha da proposta de preços.</w:t>
      </w:r>
    </w:p>
    <w:p w14:paraId="4F7E9AE9" w14:textId="77777777" w:rsidR="008237F7" w:rsidRPr="006469D7" w:rsidRDefault="008237F7" w:rsidP="008237F7">
      <w:pPr>
        <w:widowControl w:val="0"/>
        <w:tabs>
          <w:tab w:val="left" w:pos="561"/>
        </w:tabs>
        <w:autoSpaceDE w:val="0"/>
        <w:autoSpaceDN w:val="0"/>
        <w:spacing w:after="0" w:line="360" w:lineRule="auto"/>
        <w:rPr>
          <w:rFonts w:ascii="Times New Roman" w:hAnsi="Times New Roman" w:cs="Times New Roman"/>
          <w:bCs/>
          <w:color w:val="auto"/>
          <w:sz w:val="24"/>
          <w:szCs w:val="24"/>
        </w:rPr>
      </w:pPr>
      <w:r w:rsidRPr="006469D7">
        <w:rPr>
          <w:rFonts w:ascii="Times New Roman" w:hAnsi="Times New Roman" w:cs="Times New Roman"/>
          <w:b/>
          <w:color w:val="auto"/>
          <w:sz w:val="24"/>
          <w:szCs w:val="24"/>
        </w:rPr>
        <w:t>Observação 2:</w:t>
      </w:r>
      <w:r w:rsidRPr="006469D7">
        <w:rPr>
          <w:rFonts w:ascii="Times New Roman" w:hAnsi="Times New Roman" w:cs="Times New Roman"/>
          <w:bCs/>
          <w:color w:val="auto"/>
          <w:sz w:val="24"/>
          <w:szCs w:val="24"/>
        </w:rPr>
        <w:t xml:space="preserve"> Nos Itens acima especificados, a contratada será responsável pelo fornecimento, instalação e configuração de todos os equipamentos e cessão dos materiais necessários à perfeita instalação e funcionamento dos acessos.</w:t>
      </w:r>
    </w:p>
    <w:p w14:paraId="4709BD14" w14:textId="77777777" w:rsidR="008237F7" w:rsidRDefault="008237F7" w:rsidP="008237F7">
      <w:pPr>
        <w:widowControl w:val="0"/>
        <w:tabs>
          <w:tab w:val="left" w:pos="561"/>
        </w:tabs>
        <w:autoSpaceDE w:val="0"/>
        <w:autoSpaceDN w:val="0"/>
        <w:spacing w:after="0" w:line="360" w:lineRule="auto"/>
        <w:rPr>
          <w:rFonts w:ascii="Times New Roman" w:hAnsi="Times New Roman" w:cs="Times New Roman"/>
          <w:bCs/>
          <w:color w:val="auto"/>
          <w:sz w:val="24"/>
          <w:szCs w:val="24"/>
        </w:rPr>
      </w:pPr>
      <w:r w:rsidRPr="006469D7">
        <w:rPr>
          <w:rFonts w:ascii="Times New Roman" w:hAnsi="Times New Roman" w:cs="Times New Roman"/>
          <w:b/>
          <w:color w:val="auto"/>
          <w:sz w:val="24"/>
          <w:szCs w:val="24"/>
        </w:rPr>
        <w:t>Observação 3:</w:t>
      </w:r>
      <w:r w:rsidRPr="006469D7">
        <w:rPr>
          <w:rFonts w:ascii="Times New Roman" w:hAnsi="Times New Roman" w:cs="Times New Roman"/>
          <w:bCs/>
          <w:color w:val="auto"/>
          <w:sz w:val="24"/>
          <w:szCs w:val="24"/>
        </w:rPr>
        <w:t xml:space="preserve"> No valor cotado, nos serviços descritos nos itens supracitados, deverão estar incluídas todas as despesas tais como impostos, seguro, tributos e demais encargos de qualquer natureza incidentes sobre o objeto licitado.</w:t>
      </w:r>
    </w:p>
    <w:p w14:paraId="42E6C69D" w14:textId="77777777"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contextualSpacing w:val="0"/>
        <w:rPr>
          <w:rFonts w:ascii="Times New Roman" w:hAnsi="Times New Roman" w:cs="Times New Roman"/>
          <w:b/>
          <w:color w:val="auto"/>
          <w:sz w:val="24"/>
          <w:szCs w:val="24"/>
        </w:rPr>
      </w:pPr>
      <w:r w:rsidRPr="006469D7">
        <w:rPr>
          <w:rFonts w:ascii="Times New Roman" w:hAnsi="Times New Roman" w:cs="Times New Roman"/>
          <w:b/>
          <w:color w:val="auto"/>
          <w:sz w:val="24"/>
          <w:szCs w:val="24"/>
        </w:rPr>
        <w:t>Do Quantitativo por Órgão Participante:</w:t>
      </w:r>
    </w:p>
    <w:p w14:paraId="0BF7B18B" w14:textId="77777777" w:rsidR="006F6675" w:rsidRPr="006469D7" w:rsidRDefault="006F6675" w:rsidP="008237F7">
      <w:pPr>
        <w:widowControl w:val="0"/>
        <w:tabs>
          <w:tab w:val="left" w:pos="561"/>
        </w:tabs>
        <w:autoSpaceDE w:val="0"/>
        <w:autoSpaceDN w:val="0"/>
        <w:spacing w:after="0" w:line="360" w:lineRule="auto"/>
        <w:rPr>
          <w:rFonts w:ascii="Times New Roman" w:hAnsi="Times New Roman" w:cs="Times New Roman"/>
          <w:b/>
          <w:color w:val="auto"/>
          <w:sz w:val="24"/>
          <w:szCs w:val="24"/>
        </w:rPr>
      </w:pPr>
    </w:p>
    <w:p w14:paraId="3CBBA98C" w14:textId="77777777" w:rsidR="008237F7" w:rsidRPr="006469D7" w:rsidRDefault="008237F7" w:rsidP="008237F7">
      <w:pPr>
        <w:widowControl w:val="0"/>
        <w:tabs>
          <w:tab w:val="left" w:pos="561"/>
        </w:tabs>
        <w:autoSpaceDE w:val="0"/>
        <w:autoSpaceDN w:val="0"/>
        <w:spacing w:after="0" w:line="360" w:lineRule="auto"/>
        <w:rPr>
          <w:rFonts w:ascii="Times New Roman" w:hAnsi="Times New Roman" w:cs="Times New Roman"/>
          <w:b/>
          <w:color w:val="auto"/>
          <w:sz w:val="24"/>
          <w:szCs w:val="24"/>
        </w:rPr>
      </w:pPr>
      <w:r w:rsidRPr="006469D7">
        <w:rPr>
          <w:rFonts w:ascii="Times New Roman" w:hAnsi="Times New Roman" w:cs="Times New Roman"/>
          <w:b/>
          <w:color w:val="auto"/>
          <w:sz w:val="24"/>
          <w:szCs w:val="24"/>
        </w:rPr>
        <w:t>SMTT - Superintendência Municipal de Trânsito:</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4A0" w:firstRow="1" w:lastRow="0" w:firstColumn="1" w:lastColumn="0" w:noHBand="0" w:noVBand="1"/>
      </w:tblPr>
      <w:tblGrid>
        <w:gridCol w:w="586"/>
        <w:gridCol w:w="5395"/>
        <w:gridCol w:w="1096"/>
        <w:gridCol w:w="959"/>
        <w:gridCol w:w="813"/>
        <w:gridCol w:w="781"/>
      </w:tblGrid>
      <w:tr w:rsidR="008237F7" w:rsidRPr="006469D7" w14:paraId="50B88346" w14:textId="77777777" w:rsidTr="00DA64E0">
        <w:trPr>
          <w:trHeight w:val="300"/>
          <w:tblHeader/>
        </w:trPr>
        <w:tc>
          <w:tcPr>
            <w:tcW w:w="296" w:type="pct"/>
            <w:vMerge w:val="restart"/>
            <w:shd w:val="clear" w:color="000000" w:fill="D7D7D7"/>
            <w:vAlign w:val="center"/>
            <w:hideMark/>
          </w:tcPr>
          <w:p w14:paraId="06643C06" w14:textId="77777777" w:rsidR="008237F7" w:rsidRPr="006469D7" w:rsidRDefault="008237F7" w:rsidP="00DA64E0">
            <w:pPr>
              <w:spacing w:after="0" w:line="240" w:lineRule="auto"/>
              <w:ind w:left="0" w:right="0"/>
              <w:jc w:val="center"/>
              <w:rPr>
                <w:rFonts w:ascii="Times New Roman" w:eastAsia="Times New Roman" w:hAnsi="Times New Roman" w:cs="Times New Roman"/>
                <w:b/>
                <w:bCs/>
                <w:i/>
                <w:iCs/>
                <w:color w:val="auto"/>
                <w:sz w:val="24"/>
                <w:szCs w:val="24"/>
              </w:rPr>
            </w:pPr>
            <w:r w:rsidRPr="006469D7">
              <w:rPr>
                <w:rFonts w:ascii="Times New Roman" w:eastAsia="Times New Roman" w:hAnsi="Times New Roman" w:cs="Times New Roman"/>
                <w:b/>
                <w:bCs/>
                <w:i/>
                <w:iCs/>
                <w:color w:val="auto"/>
                <w:sz w:val="24"/>
                <w:szCs w:val="24"/>
              </w:rPr>
              <w:lastRenderedPageBreak/>
              <w:t>Item</w:t>
            </w:r>
          </w:p>
        </w:tc>
        <w:tc>
          <w:tcPr>
            <w:tcW w:w="2893" w:type="pct"/>
            <w:vMerge w:val="restart"/>
            <w:shd w:val="clear" w:color="000000" w:fill="D7D7D7"/>
            <w:vAlign w:val="center"/>
            <w:hideMark/>
          </w:tcPr>
          <w:p w14:paraId="4E5F75B1" w14:textId="77777777" w:rsidR="008237F7" w:rsidRPr="006469D7" w:rsidRDefault="008237F7" w:rsidP="00DA64E0">
            <w:pPr>
              <w:spacing w:after="0" w:line="240" w:lineRule="auto"/>
              <w:ind w:left="0" w:right="0"/>
              <w:jc w:val="center"/>
              <w:rPr>
                <w:rFonts w:ascii="Times New Roman" w:eastAsia="Times New Roman" w:hAnsi="Times New Roman" w:cs="Times New Roman"/>
                <w:b/>
                <w:bCs/>
                <w:i/>
                <w:iCs/>
                <w:color w:val="auto"/>
                <w:sz w:val="24"/>
                <w:szCs w:val="24"/>
              </w:rPr>
            </w:pPr>
            <w:r w:rsidRPr="006469D7">
              <w:rPr>
                <w:rFonts w:ascii="Times New Roman" w:eastAsia="Times New Roman" w:hAnsi="Times New Roman" w:cs="Times New Roman"/>
                <w:b/>
                <w:bCs/>
                <w:i/>
                <w:iCs/>
                <w:color w:val="auto"/>
                <w:sz w:val="24"/>
                <w:szCs w:val="24"/>
              </w:rPr>
              <w:t>Descrição dos Serviços</w:t>
            </w:r>
          </w:p>
        </w:tc>
        <w:tc>
          <w:tcPr>
            <w:tcW w:w="661" w:type="pct"/>
            <w:vMerge w:val="restart"/>
            <w:shd w:val="clear" w:color="000000" w:fill="D7D7D7"/>
            <w:vAlign w:val="center"/>
            <w:hideMark/>
          </w:tcPr>
          <w:p w14:paraId="3F32D407" w14:textId="77777777" w:rsidR="008237F7" w:rsidRPr="006469D7" w:rsidRDefault="008237F7" w:rsidP="00DA64E0">
            <w:pPr>
              <w:spacing w:after="0" w:line="240" w:lineRule="auto"/>
              <w:ind w:left="0" w:right="0"/>
              <w:jc w:val="center"/>
              <w:rPr>
                <w:rFonts w:ascii="Times New Roman" w:eastAsia="Times New Roman" w:hAnsi="Times New Roman" w:cs="Times New Roman"/>
                <w:b/>
                <w:bCs/>
                <w:i/>
                <w:iCs/>
                <w:color w:val="auto"/>
                <w:sz w:val="24"/>
                <w:szCs w:val="24"/>
              </w:rPr>
            </w:pPr>
            <w:r w:rsidRPr="006469D7">
              <w:rPr>
                <w:rFonts w:ascii="Times New Roman" w:eastAsia="Times New Roman" w:hAnsi="Times New Roman" w:cs="Times New Roman"/>
                <w:b/>
                <w:bCs/>
                <w:i/>
                <w:iCs/>
                <w:color w:val="auto"/>
                <w:sz w:val="24"/>
                <w:szCs w:val="24"/>
              </w:rPr>
              <w:t>Unidade de Medida</w:t>
            </w:r>
          </w:p>
        </w:tc>
        <w:tc>
          <w:tcPr>
            <w:tcW w:w="1150" w:type="pct"/>
            <w:gridSpan w:val="3"/>
            <w:shd w:val="clear" w:color="000000" w:fill="FFD966"/>
            <w:vAlign w:val="center"/>
            <w:hideMark/>
          </w:tcPr>
          <w:p w14:paraId="1BFCEA62" w14:textId="77777777" w:rsidR="008237F7" w:rsidRPr="006469D7" w:rsidRDefault="008237F7" w:rsidP="00DA64E0">
            <w:pPr>
              <w:spacing w:after="0" w:line="240" w:lineRule="auto"/>
              <w:ind w:left="0" w:right="0"/>
              <w:jc w:val="center"/>
              <w:rPr>
                <w:rFonts w:ascii="Times New Roman" w:eastAsia="Times New Roman" w:hAnsi="Times New Roman" w:cs="Times New Roman"/>
                <w:b/>
                <w:bCs/>
                <w:i/>
                <w:iCs/>
                <w:color w:val="auto"/>
                <w:sz w:val="24"/>
                <w:szCs w:val="24"/>
              </w:rPr>
            </w:pPr>
            <w:r w:rsidRPr="006469D7">
              <w:rPr>
                <w:rFonts w:ascii="Times New Roman" w:eastAsia="Times New Roman" w:hAnsi="Times New Roman" w:cs="Times New Roman"/>
                <w:b/>
                <w:bCs/>
                <w:i/>
                <w:iCs/>
                <w:color w:val="auto"/>
                <w:sz w:val="24"/>
                <w:szCs w:val="24"/>
              </w:rPr>
              <w:t>SMTT (p/ Pontos)</w:t>
            </w:r>
          </w:p>
        </w:tc>
      </w:tr>
      <w:tr w:rsidR="008237F7" w:rsidRPr="006469D7" w14:paraId="47EEDC0F" w14:textId="77777777" w:rsidTr="00DA64E0">
        <w:trPr>
          <w:trHeight w:val="70"/>
          <w:tblHeader/>
        </w:trPr>
        <w:tc>
          <w:tcPr>
            <w:tcW w:w="296" w:type="pct"/>
            <w:vMerge/>
            <w:vAlign w:val="center"/>
            <w:hideMark/>
          </w:tcPr>
          <w:p w14:paraId="5190EDD2" w14:textId="77777777" w:rsidR="008237F7" w:rsidRPr="006469D7" w:rsidRDefault="008237F7" w:rsidP="00DA64E0">
            <w:pPr>
              <w:spacing w:after="0" w:line="240" w:lineRule="auto"/>
              <w:ind w:left="0" w:right="0"/>
              <w:rPr>
                <w:rFonts w:ascii="Times New Roman" w:eastAsia="Times New Roman" w:hAnsi="Times New Roman" w:cs="Times New Roman"/>
                <w:b/>
                <w:bCs/>
                <w:i/>
                <w:iCs/>
                <w:color w:val="auto"/>
                <w:sz w:val="24"/>
                <w:szCs w:val="24"/>
              </w:rPr>
            </w:pPr>
          </w:p>
        </w:tc>
        <w:tc>
          <w:tcPr>
            <w:tcW w:w="2893" w:type="pct"/>
            <w:vMerge/>
            <w:vAlign w:val="center"/>
            <w:hideMark/>
          </w:tcPr>
          <w:p w14:paraId="40005F84" w14:textId="77777777" w:rsidR="008237F7" w:rsidRPr="006469D7" w:rsidRDefault="008237F7" w:rsidP="00DA64E0">
            <w:pPr>
              <w:spacing w:after="0" w:line="240" w:lineRule="auto"/>
              <w:ind w:left="0" w:right="0"/>
              <w:rPr>
                <w:rFonts w:ascii="Times New Roman" w:eastAsia="Times New Roman" w:hAnsi="Times New Roman" w:cs="Times New Roman"/>
                <w:b/>
                <w:bCs/>
                <w:i/>
                <w:iCs/>
                <w:color w:val="auto"/>
                <w:sz w:val="24"/>
                <w:szCs w:val="24"/>
              </w:rPr>
            </w:pPr>
          </w:p>
        </w:tc>
        <w:tc>
          <w:tcPr>
            <w:tcW w:w="661" w:type="pct"/>
            <w:vMerge/>
            <w:vAlign w:val="center"/>
            <w:hideMark/>
          </w:tcPr>
          <w:p w14:paraId="695D16B4" w14:textId="77777777" w:rsidR="008237F7" w:rsidRPr="006469D7" w:rsidRDefault="008237F7" w:rsidP="00DA64E0">
            <w:pPr>
              <w:spacing w:after="0" w:line="240" w:lineRule="auto"/>
              <w:ind w:left="0" w:right="0"/>
              <w:rPr>
                <w:rFonts w:ascii="Times New Roman" w:eastAsia="Times New Roman" w:hAnsi="Times New Roman" w:cs="Times New Roman"/>
                <w:b/>
                <w:bCs/>
                <w:i/>
                <w:iCs/>
                <w:color w:val="auto"/>
                <w:sz w:val="24"/>
                <w:szCs w:val="24"/>
              </w:rPr>
            </w:pPr>
          </w:p>
        </w:tc>
        <w:tc>
          <w:tcPr>
            <w:tcW w:w="433" w:type="pct"/>
            <w:shd w:val="clear" w:color="000000" w:fill="FFD966"/>
            <w:noWrap/>
            <w:vAlign w:val="center"/>
            <w:hideMark/>
          </w:tcPr>
          <w:p w14:paraId="333CE9BB" w14:textId="77777777" w:rsidR="008237F7" w:rsidRPr="006469D7" w:rsidRDefault="008237F7" w:rsidP="00DA64E0">
            <w:pPr>
              <w:spacing w:after="0" w:line="240" w:lineRule="auto"/>
              <w:ind w:left="0" w:right="0"/>
              <w:jc w:val="center"/>
              <w:rPr>
                <w:rFonts w:ascii="Times New Roman" w:eastAsia="Times New Roman" w:hAnsi="Times New Roman" w:cs="Times New Roman"/>
                <w:b/>
                <w:bCs/>
                <w:i/>
                <w:iCs/>
                <w:color w:val="auto"/>
                <w:sz w:val="24"/>
                <w:szCs w:val="24"/>
              </w:rPr>
            </w:pPr>
            <w:r w:rsidRPr="006469D7">
              <w:rPr>
                <w:rFonts w:ascii="Times New Roman" w:eastAsia="Times New Roman" w:hAnsi="Times New Roman" w:cs="Times New Roman"/>
                <w:b/>
                <w:bCs/>
                <w:i/>
                <w:iCs/>
                <w:color w:val="auto"/>
                <w:sz w:val="24"/>
                <w:szCs w:val="24"/>
              </w:rPr>
              <w:t>Efetivo</w:t>
            </w:r>
          </w:p>
        </w:tc>
        <w:tc>
          <w:tcPr>
            <w:tcW w:w="342" w:type="pct"/>
            <w:shd w:val="clear" w:color="000000" w:fill="FFD966"/>
            <w:noWrap/>
            <w:vAlign w:val="center"/>
            <w:hideMark/>
          </w:tcPr>
          <w:p w14:paraId="42DF8BD1" w14:textId="77777777" w:rsidR="008237F7" w:rsidRPr="006469D7" w:rsidRDefault="008237F7" w:rsidP="00DA64E0">
            <w:pPr>
              <w:spacing w:after="0" w:line="240" w:lineRule="auto"/>
              <w:ind w:left="0" w:right="0"/>
              <w:jc w:val="center"/>
              <w:rPr>
                <w:rFonts w:ascii="Times New Roman" w:eastAsia="Times New Roman" w:hAnsi="Times New Roman" w:cs="Times New Roman"/>
                <w:b/>
                <w:bCs/>
                <w:i/>
                <w:iCs/>
                <w:color w:val="auto"/>
                <w:sz w:val="24"/>
                <w:szCs w:val="24"/>
              </w:rPr>
            </w:pPr>
            <w:r w:rsidRPr="006469D7">
              <w:rPr>
                <w:rFonts w:ascii="Times New Roman" w:eastAsia="Times New Roman" w:hAnsi="Times New Roman" w:cs="Times New Roman"/>
                <w:b/>
                <w:bCs/>
                <w:i/>
                <w:iCs/>
                <w:color w:val="auto"/>
                <w:sz w:val="24"/>
                <w:szCs w:val="24"/>
              </w:rPr>
              <w:t>Extra</w:t>
            </w:r>
          </w:p>
        </w:tc>
        <w:tc>
          <w:tcPr>
            <w:tcW w:w="375" w:type="pct"/>
            <w:shd w:val="clear" w:color="000000" w:fill="FFD966"/>
            <w:vAlign w:val="center"/>
            <w:hideMark/>
          </w:tcPr>
          <w:p w14:paraId="1503A573" w14:textId="77777777" w:rsidR="008237F7" w:rsidRPr="006469D7" w:rsidRDefault="008237F7" w:rsidP="00DA64E0">
            <w:pPr>
              <w:spacing w:after="0" w:line="240" w:lineRule="auto"/>
              <w:ind w:left="0" w:right="0"/>
              <w:jc w:val="center"/>
              <w:rPr>
                <w:rFonts w:ascii="Times New Roman" w:eastAsia="Times New Roman" w:hAnsi="Times New Roman" w:cs="Times New Roman"/>
                <w:b/>
                <w:bCs/>
                <w:i/>
                <w:iCs/>
                <w:color w:val="auto"/>
                <w:sz w:val="24"/>
                <w:szCs w:val="24"/>
              </w:rPr>
            </w:pPr>
            <w:r w:rsidRPr="006469D7">
              <w:rPr>
                <w:rFonts w:ascii="Times New Roman" w:eastAsia="Times New Roman" w:hAnsi="Times New Roman" w:cs="Times New Roman"/>
                <w:b/>
                <w:bCs/>
                <w:i/>
                <w:iCs/>
                <w:color w:val="auto"/>
                <w:sz w:val="24"/>
                <w:szCs w:val="24"/>
              </w:rPr>
              <w:t>Total SMTT</w:t>
            </w:r>
          </w:p>
        </w:tc>
      </w:tr>
      <w:tr w:rsidR="008237F7" w:rsidRPr="006469D7" w14:paraId="15CECE1F" w14:textId="77777777" w:rsidTr="00DA64E0">
        <w:trPr>
          <w:trHeight w:val="70"/>
        </w:trPr>
        <w:tc>
          <w:tcPr>
            <w:tcW w:w="296" w:type="pct"/>
            <w:shd w:val="clear" w:color="auto" w:fill="auto"/>
            <w:vAlign w:val="center"/>
            <w:hideMark/>
          </w:tcPr>
          <w:p w14:paraId="317CF687" w14:textId="10B3BE4F" w:rsidR="008237F7" w:rsidRPr="006469D7" w:rsidRDefault="00FA67E4" w:rsidP="00DA64E0">
            <w:pPr>
              <w:spacing w:after="0" w:line="240" w:lineRule="auto"/>
              <w:ind w:left="0" w:right="0"/>
              <w:jc w:val="center"/>
              <w:rPr>
                <w:rFonts w:ascii="Times New Roman" w:eastAsia="Times New Roman" w:hAnsi="Times New Roman" w:cs="Times New Roman"/>
                <w:b/>
                <w:bCs/>
                <w:color w:val="auto"/>
                <w:sz w:val="24"/>
                <w:szCs w:val="24"/>
              </w:rPr>
            </w:pPr>
            <w:r w:rsidRPr="006469D7">
              <w:rPr>
                <w:rFonts w:ascii="Times New Roman" w:eastAsia="Times New Roman" w:hAnsi="Times New Roman" w:cs="Times New Roman"/>
                <w:b/>
                <w:bCs/>
                <w:color w:val="auto"/>
                <w:sz w:val="24"/>
                <w:szCs w:val="24"/>
              </w:rPr>
              <w:t>1</w:t>
            </w:r>
          </w:p>
        </w:tc>
        <w:tc>
          <w:tcPr>
            <w:tcW w:w="2893" w:type="pct"/>
            <w:shd w:val="clear" w:color="auto" w:fill="auto"/>
            <w:vAlign w:val="center"/>
          </w:tcPr>
          <w:p w14:paraId="220A7309" w14:textId="5B76B338" w:rsidR="008237F7" w:rsidRPr="006469D7" w:rsidRDefault="006F6675" w:rsidP="00DA64E0">
            <w:pPr>
              <w:widowControl w:val="0"/>
              <w:tabs>
                <w:tab w:val="left" w:pos="561"/>
              </w:tabs>
              <w:autoSpaceDE w:val="0"/>
              <w:autoSpaceDN w:val="0"/>
              <w:spacing w:after="0" w:line="240" w:lineRule="auto"/>
              <w:ind w:left="0" w:right="0" w:firstLine="0"/>
              <w:rPr>
                <w:rFonts w:ascii="Times New Roman" w:hAnsi="Times New Roman" w:cs="Times New Roman"/>
                <w:bCs/>
                <w:color w:val="auto"/>
                <w:sz w:val="24"/>
                <w:szCs w:val="24"/>
              </w:rPr>
            </w:pPr>
            <w:r w:rsidRPr="006469D7">
              <w:rPr>
                <w:rFonts w:ascii="Times New Roman" w:hAnsi="Times New Roman" w:cs="Times New Roman"/>
                <w:bCs/>
                <w:color w:val="auto"/>
                <w:sz w:val="24"/>
                <w:szCs w:val="24"/>
              </w:rPr>
              <w:t xml:space="preserve">Serviços de Internet banda larga via fibra óptica, com velocidades de, no mínimo, 100Mbps de download e 1Mbps de upload, para os órgãos e unidades vinculadas públicas municipais localizadas na zona </w:t>
            </w:r>
            <w:proofErr w:type="gramStart"/>
            <w:r w:rsidRPr="006469D7">
              <w:rPr>
                <w:rFonts w:ascii="Times New Roman" w:hAnsi="Times New Roman" w:cs="Times New Roman"/>
                <w:bCs/>
                <w:color w:val="auto"/>
                <w:sz w:val="24"/>
                <w:szCs w:val="24"/>
              </w:rPr>
              <w:t>urbana  e</w:t>
            </w:r>
            <w:proofErr w:type="gramEnd"/>
            <w:r w:rsidRPr="006469D7">
              <w:rPr>
                <w:rFonts w:ascii="Times New Roman" w:hAnsi="Times New Roman" w:cs="Times New Roman"/>
                <w:bCs/>
                <w:color w:val="auto"/>
                <w:sz w:val="24"/>
                <w:szCs w:val="24"/>
              </w:rPr>
              <w:t xml:space="preserve"> zona rural/povoados. Incluso Instalação e configuração com fornecimento de equipamento em comodato (Modem, roteadores – mínimo Gigalan, AC1200, ONU –, etc.)</w:t>
            </w:r>
          </w:p>
        </w:tc>
        <w:tc>
          <w:tcPr>
            <w:tcW w:w="661" w:type="pct"/>
            <w:shd w:val="clear" w:color="auto" w:fill="auto"/>
            <w:vAlign w:val="center"/>
            <w:hideMark/>
          </w:tcPr>
          <w:p w14:paraId="05EBD985" w14:textId="77777777" w:rsidR="008237F7" w:rsidRPr="006469D7" w:rsidRDefault="008237F7" w:rsidP="00DA64E0">
            <w:pPr>
              <w:spacing w:after="0" w:line="240" w:lineRule="auto"/>
              <w:ind w:left="0" w:right="0"/>
              <w:jc w:val="center"/>
              <w:rPr>
                <w:rFonts w:ascii="Times New Roman" w:eastAsia="Times New Roman" w:hAnsi="Times New Roman" w:cs="Times New Roman"/>
                <w:color w:val="auto"/>
                <w:sz w:val="24"/>
                <w:szCs w:val="24"/>
              </w:rPr>
            </w:pPr>
            <w:r w:rsidRPr="006469D7">
              <w:rPr>
                <w:rFonts w:ascii="Times New Roman" w:hAnsi="Times New Roman" w:cs="Times New Roman"/>
                <w:bCs/>
                <w:color w:val="auto"/>
                <w:sz w:val="24"/>
                <w:szCs w:val="24"/>
              </w:rPr>
              <w:t>Mensal</w:t>
            </w:r>
          </w:p>
        </w:tc>
        <w:tc>
          <w:tcPr>
            <w:tcW w:w="433" w:type="pct"/>
            <w:shd w:val="clear" w:color="000000" w:fill="FFF2CC"/>
            <w:vAlign w:val="center"/>
            <w:hideMark/>
          </w:tcPr>
          <w:p w14:paraId="44046E1A" w14:textId="26773667" w:rsidR="008237F7" w:rsidRPr="006469D7" w:rsidRDefault="00EA6F2C" w:rsidP="00DA64E0">
            <w:pPr>
              <w:spacing w:after="0" w:line="240" w:lineRule="auto"/>
              <w:ind w:left="0" w:right="0"/>
              <w:jc w:val="center"/>
              <w:rPr>
                <w:rFonts w:ascii="Times New Roman" w:eastAsia="Times New Roman" w:hAnsi="Times New Roman" w:cs="Times New Roman"/>
                <w:color w:val="auto"/>
                <w:sz w:val="24"/>
                <w:szCs w:val="24"/>
              </w:rPr>
            </w:pPr>
            <w:r w:rsidRPr="006469D7">
              <w:rPr>
                <w:rFonts w:ascii="Times New Roman" w:eastAsia="Times New Roman" w:hAnsi="Times New Roman" w:cs="Times New Roman"/>
                <w:color w:val="auto"/>
                <w:sz w:val="24"/>
                <w:szCs w:val="24"/>
              </w:rPr>
              <w:t>0</w:t>
            </w:r>
            <w:r w:rsidR="00FA67E4" w:rsidRPr="006469D7">
              <w:rPr>
                <w:rFonts w:ascii="Times New Roman" w:eastAsia="Times New Roman" w:hAnsi="Times New Roman" w:cs="Times New Roman"/>
                <w:color w:val="auto"/>
                <w:sz w:val="24"/>
                <w:szCs w:val="24"/>
              </w:rPr>
              <w:t>6</w:t>
            </w:r>
          </w:p>
        </w:tc>
        <w:tc>
          <w:tcPr>
            <w:tcW w:w="342" w:type="pct"/>
            <w:shd w:val="clear" w:color="000000" w:fill="FFF2CC"/>
            <w:vAlign w:val="center"/>
            <w:hideMark/>
          </w:tcPr>
          <w:p w14:paraId="7900AA6B" w14:textId="77BF45D3" w:rsidR="008237F7" w:rsidRPr="006469D7" w:rsidRDefault="00EA6F2C" w:rsidP="00DA64E0">
            <w:pPr>
              <w:spacing w:after="0" w:line="240" w:lineRule="auto"/>
              <w:ind w:left="0" w:right="0"/>
              <w:jc w:val="center"/>
              <w:rPr>
                <w:rFonts w:ascii="Times New Roman" w:eastAsia="Times New Roman" w:hAnsi="Times New Roman" w:cs="Times New Roman"/>
                <w:color w:val="auto"/>
                <w:sz w:val="24"/>
                <w:szCs w:val="24"/>
              </w:rPr>
            </w:pPr>
            <w:r w:rsidRPr="006469D7">
              <w:rPr>
                <w:rFonts w:ascii="Times New Roman" w:eastAsia="Times New Roman" w:hAnsi="Times New Roman" w:cs="Times New Roman"/>
                <w:color w:val="auto"/>
                <w:sz w:val="24"/>
                <w:szCs w:val="24"/>
              </w:rPr>
              <w:t>0</w:t>
            </w:r>
          </w:p>
        </w:tc>
        <w:tc>
          <w:tcPr>
            <w:tcW w:w="375" w:type="pct"/>
            <w:shd w:val="clear" w:color="000000" w:fill="FFF2CC"/>
            <w:vAlign w:val="center"/>
            <w:hideMark/>
          </w:tcPr>
          <w:p w14:paraId="2996B5F2" w14:textId="7FE69DB8" w:rsidR="008237F7" w:rsidRPr="006469D7" w:rsidRDefault="00EA6F2C" w:rsidP="00DA64E0">
            <w:pPr>
              <w:spacing w:after="0" w:line="240" w:lineRule="auto"/>
              <w:ind w:left="0" w:right="0"/>
              <w:jc w:val="center"/>
              <w:rPr>
                <w:rFonts w:ascii="Times New Roman" w:eastAsia="Times New Roman" w:hAnsi="Times New Roman" w:cs="Times New Roman"/>
                <w:i/>
                <w:iCs/>
                <w:color w:val="auto"/>
                <w:sz w:val="24"/>
                <w:szCs w:val="24"/>
              </w:rPr>
            </w:pPr>
            <w:r w:rsidRPr="006469D7">
              <w:rPr>
                <w:rFonts w:ascii="Times New Roman" w:eastAsia="Times New Roman" w:hAnsi="Times New Roman" w:cs="Times New Roman"/>
                <w:i/>
                <w:iCs/>
                <w:color w:val="auto"/>
                <w:sz w:val="24"/>
                <w:szCs w:val="24"/>
              </w:rPr>
              <w:t>0</w:t>
            </w:r>
            <w:r w:rsidR="00FA67E4" w:rsidRPr="006469D7">
              <w:rPr>
                <w:rFonts w:ascii="Times New Roman" w:eastAsia="Times New Roman" w:hAnsi="Times New Roman" w:cs="Times New Roman"/>
                <w:i/>
                <w:iCs/>
                <w:color w:val="auto"/>
                <w:sz w:val="24"/>
                <w:szCs w:val="24"/>
              </w:rPr>
              <w:t>6</w:t>
            </w:r>
          </w:p>
        </w:tc>
      </w:tr>
      <w:tr w:rsidR="008237F7" w:rsidRPr="006469D7" w14:paraId="2C8E0D4F" w14:textId="77777777" w:rsidTr="00DA64E0">
        <w:trPr>
          <w:trHeight w:val="206"/>
        </w:trPr>
        <w:tc>
          <w:tcPr>
            <w:tcW w:w="296" w:type="pct"/>
            <w:shd w:val="clear" w:color="auto" w:fill="auto"/>
            <w:vAlign w:val="center"/>
            <w:hideMark/>
          </w:tcPr>
          <w:p w14:paraId="39C6407F" w14:textId="2BB46AF1" w:rsidR="008237F7" w:rsidRPr="006469D7" w:rsidRDefault="00FA67E4" w:rsidP="00DA64E0">
            <w:pPr>
              <w:spacing w:after="0" w:line="240" w:lineRule="auto"/>
              <w:ind w:left="0" w:right="0"/>
              <w:jc w:val="center"/>
              <w:rPr>
                <w:rFonts w:ascii="Times New Roman" w:eastAsia="Times New Roman" w:hAnsi="Times New Roman" w:cs="Times New Roman"/>
                <w:b/>
                <w:bCs/>
                <w:color w:val="auto"/>
                <w:sz w:val="24"/>
                <w:szCs w:val="24"/>
              </w:rPr>
            </w:pPr>
            <w:r w:rsidRPr="006469D7">
              <w:rPr>
                <w:rFonts w:ascii="Times New Roman" w:eastAsia="Times New Roman" w:hAnsi="Times New Roman" w:cs="Times New Roman"/>
                <w:b/>
                <w:bCs/>
                <w:color w:val="auto"/>
                <w:sz w:val="24"/>
                <w:szCs w:val="24"/>
              </w:rPr>
              <w:t>2</w:t>
            </w:r>
          </w:p>
        </w:tc>
        <w:tc>
          <w:tcPr>
            <w:tcW w:w="2893" w:type="pct"/>
            <w:shd w:val="clear" w:color="auto" w:fill="auto"/>
            <w:vAlign w:val="center"/>
          </w:tcPr>
          <w:p w14:paraId="05A51BB0" w14:textId="77777777" w:rsidR="008237F7" w:rsidRPr="006469D7" w:rsidRDefault="008237F7" w:rsidP="00DA64E0">
            <w:pPr>
              <w:widowControl w:val="0"/>
              <w:tabs>
                <w:tab w:val="left" w:pos="561"/>
              </w:tabs>
              <w:autoSpaceDE w:val="0"/>
              <w:autoSpaceDN w:val="0"/>
              <w:spacing w:after="0" w:line="240" w:lineRule="auto"/>
              <w:ind w:left="0" w:right="0" w:firstLine="0"/>
              <w:rPr>
                <w:rFonts w:ascii="Times New Roman" w:hAnsi="Times New Roman" w:cs="Times New Roman"/>
                <w:bCs/>
                <w:color w:val="auto"/>
                <w:sz w:val="24"/>
                <w:szCs w:val="24"/>
              </w:rPr>
            </w:pPr>
            <w:r w:rsidRPr="006469D7">
              <w:rPr>
                <w:rFonts w:ascii="Times New Roman" w:hAnsi="Times New Roman" w:cs="Times New Roman"/>
                <w:bCs/>
                <w:color w:val="auto"/>
                <w:sz w:val="24"/>
                <w:szCs w:val="24"/>
              </w:rPr>
              <w:t>Serviços de Internet banda larga via fibra óptica, com velocidades de, no mínimo, 500Mbps de download e 1Mbps de upload, para os órgãos e unidades vinculadas públicas municipais localizadas na zona urbana. Incluso Instalação e configuração com fornecimento de equipamento em comodato (Modem, roteadores – mínimo Gigalan, AC1200, ONU –, etc.)</w:t>
            </w:r>
          </w:p>
        </w:tc>
        <w:tc>
          <w:tcPr>
            <w:tcW w:w="661" w:type="pct"/>
            <w:shd w:val="clear" w:color="auto" w:fill="auto"/>
            <w:vAlign w:val="center"/>
            <w:hideMark/>
          </w:tcPr>
          <w:p w14:paraId="2A23D05B" w14:textId="77777777" w:rsidR="008237F7" w:rsidRPr="006469D7" w:rsidRDefault="008237F7" w:rsidP="00DA64E0">
            <w:pPr>
              <w:spacing w:after="0" w:line="240" w:lineRule="auto"/>
              <w:ind w:left="0" w:right="0"/>
              <w:jc w:val="center"/>
              <w:rPr>
                <w:rFonts w:ascii="Times New Roman" w:eastAsia="Times New Roman" w:hAnsi="Times New Roman" w:cs="Times New Roman"/>
                <w:color w:val="auto"/>
                <w:sz w:val="24"/>
                <w:szCs w:val="24"/>
              </w:rPr>
            </w:pPr>
            <w:r w:rsidRPr="006469D7">
              <w:rPr>
                <w:rFonts w:ascii="Times New Roman" w:hAnsi="Times New Roman" w:cs="Times New Roman"/>
                <w:bCs/>
                <w:color w:val="auto"/>
                <w:sz w:val="24"/>
                <w:szCs w:val="24"/>
              </w:rPr>
              <w:t>Mensal</w:t>
            </w:r>
          </w:p>
        </w:tc>
        <w:tc>
          <w:tcPr>
            <w:tcW w:w="433" w:type="pct"/>
            <w:shd w:val="clear" w:color="000000" w:fill="FFF2CC"/>
            <w:vAlign w:val="center"/>
            <w:hideMark/>
          </w:tcPr>
          <w:p w14:paraId="3AFD0D59" w14:textId="4D3D959A" w:rsidR="008237F7" w:rsidRPr="006469D7" w:rsidRDefault="00EA6F2C" w:rsidP="00DA64E0">
            <w:pPr>
              <w:spacing w:after="0" w:line="240" w:lineRule="auto"/>
              <w:ind w:left="0" w:right="0"/>
              <w:jc w:val="center"/>
              <w:rPr>
                <w:rFonts w:ascii="Times New Roman" w:eastAsia="Times New Roman" w:hAnsi="Times New Roman" w:cs="Times New Roman"/>
                <w:color w:val="auto"/>
                <w:sz w:val="24"/>
                <w:szCs w:val="24"/>
              </w:rPr>
            </w:pPr>
            <w:r w:rsidRPr="006469D7">
              <w:rPr>
                <w:rFonts w:ascii="Times New Roman" w:eastAsia="Times New Roman" w:hAnsi="Times New Roman" w:cs="Times New Roman"/>
                <w:color w:val="auto"/>
                <w:sz w:val="24"/>
                <w:szCs w:val="24"/>
              </w:rPr>
              <w:t>0</w:t>
            </w:r>
            <w:r w:rsidR="00FA67E4" w:rsidRPr="006469D7">
              <w:rPr>
                <w:rFonts w:ascii="Times New Roman" w:eastAsia="Times New Roman" w:hAnsi="Times New Roman" w:cs="Times New Roman"/>
                <w:color w:val="auto"/>
                <w:sz w:val="24"/>
                <w:szCs w:val="24"/>
              </w:rPr>
              <w:t>1</w:t>
            </w:r>
          </w:p>
        </w:tc>
        <w:tc>
          <w:tcPr>
            <w:tcW w:w="342" w:type="pct"/>
            <w:shd w:val="clear" w:color="000000" w:fill="FFF2CC"/>
            <w:vAlign w:val="center"/>
            <w:hideMark/>
          </w:tcPr>
          <w:p w14:paraId="18F5E474" w14:textId="4EA1153A" w:rsidR="008237F7" w:rsidRPr="006469D7" w:rsidRDefault="00EA6F2C" w:rsidP="00DA64E0">
            <w:pPr>
              <w:spacing w:after="0" w:line="240" w:lineRule="auto"/>
              <w:ind w:left="0" w:right="0"/>
              <w:jc w:val="center"/>
              <w:rPr>
                <w:rFonts w:ascii="Times New Roman" w:eastAsia="Times New Roman" w:hAnsi="Times New Roman" w:cs="Times New Roman"/>
                <w:color w:val="auto"/>
                <w:sz w:val="24"/>
                <w:szCs w:val="24"/>
              </w:rPr>
            </w:pPr>
            <w:r w:rsidRPr="006469D7">
              <w:rPr>
                <w:rFonts w:ascii="Times New Roman" w:eastAsia="Times New Roman" w:hAnsi="Times New Roman" w:cs="Times New Roman"/>
                <w:color w:val="auto"/>
                <w:sz w:val="24"/>
                <w:szCs w:val="24"/>
              </w:rPr>
              <w:t>0</w:t>
            </w:r>
            <w:r w:rsidR="00FA67E4" w:rsidRPr="006469D7">
              <w:rPr>
                <w:rFonts w:ascii="Times New Roman" w:eastAsia="Times New Roman" w:hAnsi="Times New Roman" w:cs="Times New Roman"/>
                <w:color w:val="auto"/>
                <w:sz w:val="24"/>
                <w:szCs w:val="24"/>
              </w:rPr>
              <w:t>1</w:t>
            </w:r>
          </w:p>
        </w:tc>
        <w:tc>
          <w:tcPr>
            <w:tcW w:w="375" w:type="pct"/>
            <w:shd w:val="clear" w:color="000000" w:fill="FFF2CC"/>
            <w:vAlign w:val="center"/>
            <w:hideMark/>
          </w:tcPr>
          <w:p w14:paraId="2C49F6CE" w14:textId="14B83B93" w:rsidR="008237F7" w:rsidRPr="006469D7" w:rsidRDefault="00EA6F2C" w:rsidP="00DA64E0">
            <w:pPr>
              <w:spacing w:after="0" w:line="240" w:lineRule="auto"/>
              <w:ind w:left="0" w:right="0"/>
              <w:jc w:val="center"/>
              <w:rPr>
                <w:rFonts w:ascii="Times New Roman" w:eastAsia="Times New Roman" w:hAnsi="Times New Roman" w:cs="Times New Roman"/>
                <w:i/>
                <w:iCs/>
                <w:color w:val="auto"/>
                <w:sz w:val="24"/>
                <w:szCs w:val="24"/>
              </w:rPr>
            </w:pPr>
            <w:r w:rsidRPr="006469D7">
              <w:rPr>
                <w:rFonts w:ascii="Times New Roman" w:eastAsia="Times New Roman" w:hAnsi="Times New Roman" w:cs="Times New Roman"/>
                <w:i/>
                <w:iCs/>
                <w:color w:val="auto"/>
                <w:sz w:val="24"/>
                <w:szCs w:val="24"/>
              </w:rPr>
              <w:t>0</w:t>
            </w:r>
            <w:r w:rsidR="00FA67E4" w:rsidRPr="006469D7">
              <w:rPr>
                <w:rFonts w:ascii="Times New Roman" w:eastAsia="Times New Roman" w:hAnsi="Times New Roman" w:cs="Times New Roman"/>
                <w:i/>
                <w:iCs/>
                <w:color w:val="auto"/>
                <w:sz w:val="24"/>
                <w:szCs w:val="24"/>
              </w:rPr>
              <w:t>2</w:t>
            </w:r>
          </w:p>
        </w:tc>
      </w:tr>
    </w:tbl>
    <w:p w14:paraId="4651CA80" w14:textId="77777777" w:rsidR="008237F7" w:rsidRPr="006469D7" w:rsidRDefault="008237F7" w:rsidP="008237F7">
      <w:pPr>
        <w:widowControl w:val="0"/>
        <w:tabs>
          <w:tab w:val="left" w:pos="561"/>
        </w:tabs>
        <w:autoSpaceDE w:val="0"/>
        <w:autoSpaceDN w:val="0"/>
        <w:spacing w:after="0" w:line="240" w:lineRule="auto"/>
        <w:rPr>
          <w:rFonts w:ascii="Times New Roman" w:hAnsi="Times New Roman" w:cs="Times New Roman"/>
          <w:bCs/>
          <w:color w:val="auto"/>
          <w:sz w:val="24"/>
          <w:szCs w:val="24"/>
        </w:rPr>
      </w:pPr>
    </w:p>
    <w:p w14:paraId="4AD25EBA" w14:textId="1A4DEF86" w:rsidR="008237F7" w:rsidRPr="006469D7" w:rsidRDefault="00FA67E4" w:rsidP="008237F7">
      <w:pPr>
        <w:widowControl w:val="0"/>
        <w:tabs>
          <w:tab w:val="left" w:pos="561"/>
        </w:tabs>
        <w:autoSpaceDE w:val="0"/>
        <w:autoSpaceDN w:val="0"/>
        <w:spacing w:after="0" w:line="360" w:lineRule="auto"/>
        <w:rPr>
          <w:rFonts w:ascii="Times New Roman" w:hAnsi="Times New Roman" w:cs="Times New Roman"/>
          <w:b/>
          <w:color w:val="auto"/>
          <w:sz w:val="24"/>
          <w:szCs w:val="24"/>
        </w:rPr>
      </w:pPr>
      <w:r w:rsidRPr="006469D7">
        <w:rPr>
          <w:rFonts w:ascii="Times New Roman" w:hAnsi="Times New Roman" w:cs="Times New Roman"/>
          <w:b/>
          <w:color w:val="auto"/>
          <w:sz w:val="24"/>
          <w:szCs w:val="24"/>
        </w:rPr>
        <w:t>FUNDETRANS – Fundo de Desenvolvimento do Transporte Coletivo de Itabaiana</w:t>
      </w:r>
      <w:r w:rsidR="008237F7" w:rsidRPr="006469D7">
        <w:rPr>
          <w:rFonts w:ascii="Times New Roman" w:hAnsi="Times New Roman" w:cs="Times New Roman"/>
          <w:b/>
          <w:color w:val="auto"/>
          <w:sz w:val="24"/>
          <w:szCs w:val="24"/>
        </w:rPr>
        <w:t>:</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4A0" w:firstRow="1" w:lastRow="0" w:firstColumn="1" w:lastColumn="0" w:noHBand="0" w:noVBand="1"/>
      </w:tblPr>
      <w:tblGrid>
        <w:gridCol w:w="586"/>
        <w:gridCol w:w="5376"/>
        <w:gridCol w:w="1088"/>
        <w:gridCol w:w="959"/>
        <w:gridCol w:w="813"/>
        <w:gridCol w:w="808"/>
      </w:tblGrid>
      <w:tr w:rsidR="008237F7" w:rsidRPr="006469D7" w14:paraId="3077C90D" w14:textId="77777777" w:rsidTr="00DA64E0">
        <w:trPr>
          <w:trHeight w:val="300"/>
          <w:tblHeader/>
        </w:trPr>
        <w:tc>
          <w:tcPr>
            <w:tcW w:w="296" w:type="pct"/>
            <w:vMerge w:val="restart"/>
            <w:shd w:val="clear" w:color="000000" w:fill="D7D7D7"/>
            <w:vAlign w:val="center"/>
            <w:hideMark/>
          </w:tcPr>
          <w:p w14:paraId="0388D154" w14:textId="77777777" w:rsidR="008237F7" w:rsidRPr="006469D7" w:rsidRDefault="008237F7" w:rsidP="00DA64E0">
            <w:pPr>
              <w:spacing w:after="0" w:line="240" w:lineRule="auto"/>
              <w:ind w:left="0" w:right="0"/>
              <w:jc w:val="center"/>
              <w:rPr>
                <w:rFonts w:ascii="Times New Roman" w:eastAsia="Times New Roman" w:hAnsi="Times New Roman" w:cs="Times New Roman"/>
                <w:b/>
                <w:bCs/>
                <w:i/>
                <w:iCs/>
                <w:color w:val="auto"/>
                <w:sz w:val="24"/>
                <w:szCs w:val="24"/>
              </w:rPr>
            </w:pPr>
            <w:r w:rsidRPr="006469D7">
              <w:rPr>
                <w:rFonts w:ascii="Times New Roman" w:eastAsia="Times New Roman" w:hAnsi="Times New Roman" w:cs="Times New Roman"/>
                <w:b/>
                <w:bCs/>
                <w:i/>
                <w:iCs/>
                <w:color w:val="auto"/>
                <w:sz w:val="24"/>
                <w:szCs w:val="24"/>
              </w:rPr>
              <w:t>Item</w:t>
            </w:r>
          </w:p>
        </w:tc>
        <w:tc>
          <w:tcPr>
            <w:tcW w:w="2886" w:type="pct"/>
            <w:vMerge w:val="restart"/>
            <w:shd w:val="clear" w:color="000000" w:fill="D7D7D7"/>
            <w:vAlign w:val="center"/>
            <w:hideMark/>
          </w:tcPr>
          <w:p w14:paraId="32D32921" w14:textId="77777777" w:rsidR="008237F7" w:rsidRPr="006469D7" w:rsidRDefault="008237F7" w:rsidP="00DA64E0">
            <w:pPr>
              <w:spacing w:after="0" w:line="240" w:lineRule="auto"/>
              <w:ind w:left="0" w:right="0"/>
              <w:jc w:val="center"/>
              <w:rPr>
                <w:rFonts w:ascii="Times New Roman" w:eastAsia="Times New Roman" w:hAnsi="Times New Roman" w:cs="Times New Roman"/>
                <w:b/>
                <w:bCs/>
                <w:i/>
                <w:iCs/>
                <w:color w:val="auto"/>
                <w:sz w:val="24"/>
                <w:szCs w:val="24"/>
              </w:rPr>
            </w:pPr>
            <w:r w:rsidRPr="006469D7">
              <w:rPr>
                <w:rFonts w:ascii="Times New Roman" w:eastAsia="Times New Roman" w:hAnsi="Times New Roman" w:cs="Times New Roman"/>
                <w:b/>
                <w:bCs/>
                <w:i/>
                <w:iCs/>
                <w:color w:val="auto"/>
                <w:sz w:val="24"/>
                <w:szCs w:val="24"/>
              </w:rPr>
              <w:t>Descrição dos Serviços</w:t>
            </w:r>
          </w:p>
        </w:tc>
        <w:tc>
          <w:tcPr>
            <w:tcW w:w="659" w:type="pct"/>
            <w:vMerge w:val="restart"/>
            <w:shd w:val="clear" w:color="000000" w:fill="D7D7D7"/>
            <w:vAlign w:val="center"/>
            <w:hideMark/>
          </w:tcPr>
          <w:p w14:paraId="69DDB7DE" w14:textId="77777777" w:rsidR="008237F7" w:rsidRPr="006469D7" w:rsidRDefault="008237F7" w:rsidP="00DA64E0">
            <w:pPr>
              <w:spacing w:after="0" w:line="240" w:lineRule="auto"/>
              <w:ind w:left="0" w:right="0"/>
              <w:jc w:val="center"/>
              <w:rPr>
                <w:rFonts w:ascii="Times New Roman" w:eastAsia="Times New Roman" w:hAnsi="Times New Roman" w:cs="Times New Roman"/>
                <w:b/>
                <w:bCs/>
                <w:i/>
                <w:iCs/>
                <w:color w:val="auto"/>
                <w:sz w:val="24"/>
                <w:szCs w:val="24"/>
              </w:rPr>
            </w:pPr>
            <w:r w:rsidRPr="006469D7">
              <w:rPr>
                <w:rFonts w:ascii="Times New Roman" w:eastAsia="Times New Roman" w:hAnsi="Times New Roman" w:cs="Times New Roman"/>
                <w:b/>
                <w:bCs/>
                <w:i/>
                <w:iCs/>
                <w:color w:val="auto"/>
                <w:sz w:val="24"/>
                <w:szCs w:val="24"/>
              </w:rPr>
              <w:t>Unidade de Medida</w:t>
            </w:r>
          </w:p>
        </w:tc>
        <w:tc>
          <w:tcPr>
            <w:tcW w:w="1159" w:type="pct"/>
            <w:gridSpan w:val="3"/>
            <w:shd w:val="clear" w:color="000000" w:fill="8EA9DB"/>
            <w:vAlign w:val="center"/>
            <w:hideMark/>
          </w:tcPr>
          <w:p w14:paraId="79E3BA87" w14:textId="24E65AE0" w:rsidR="008237F7" w:rsidRPr="006469D7" w:rsidRDefault="00C02C56" w:rsidP="00DA64E0">
            <w:pPr>
              <w:spacing w:after="0" w:line="240" w:lineRule="auto"/>
              <w:ind w:left="0" w:right="0"/>
              <w:jc w:val="center"/>
              <w:rPr>
                <w:rFonts w:ascii="Times New Roman" w:eastAsia="Times New Roman" w:hAnsi="Times New Roman" w:cs="Times New Roman"/>
                <w:b/>
                <w:bCs/>
                <w:i/>
                <w:iCs/>
                <w:color w:val="auto"/>
                <w:sz w:val="24"/>
                <w:szCs w:val="24"/>
              </w:rPr>
            </w:pPr>
            <w:r w:rsidRPr="006469D7">
              <w:rPr>
                <w:rFonts w:ascii="Times New Roman" w:eastAsia="Times New Roman" w:hAnsi="Times New Roman" w:cs="Times New Roman"/>
                <w:b/>
                <w:bCs/>
                <w:i/>
                <w:iCs/>
                <w:color w:val="auto"/>
                <w:sz w:val="24"/>
                <w:szCs w:val="24"/>
              </w:rPr>
              <w:t>FUNDETRANS</w:t>
            </w:r>
            <w:r w:rsidR="008237F7" w:rsidRPr="006469D7">
              <w:rPr>
                <w:rFonts w:ascii="Times New Roman" w:eastAsia="Times New Roman" w:hAnsi="Times New Roman" w:cs="Times New Roman"/>
                <w:b/>
                <w:bCs/>
                <w:i/>
                <w:iCs/>
                <w:color w:val="auto"/>
                <w:sz w:val="24"/>
                <w:szCs w:val="24"/>
              </w:rPr>
              <w:t xml:space="preserve"> (p/ Pontos)</w:t>
            </w:r>
          </w:p>
        </w:tc>
      </w:tr>
      <w:tr w:rsidR="008237F7" w:rsidRPr="006469D7" w14:paraId="1F830FC6" w14:textId="77777777" w:rsidTr="00DA64E0">
        <w:trPr>
          <w:trHeight w:val="70"/>
          <w:tblHeader/>
        </w:trPr>
        <w:tc>
          <w:tcPr>
            <w:tcW w:w="296" w:type="pct"/>
            <w:vMerge/>
            <w:vAlign w:val="center"/>
            <w:hideMark/>
          </w:tcPr>
          <w:p w14:paraId="7E68C2DF" w14:textId="77777777" w:rsidR="008237F7" w:rsidRPr="006469D7" w:rsidRDefault="008237F7" w:rsidP="00DA64E0">
            <w:pPr>
              <w:spacing w:after="0" w:line="240" w:lineRule="auto"/>
              <w:ind w:left="0" w:right="0"/>
              <w:rPr>
                <w:rFonts w:ascii="Times New Roman" w:eastAsia="Times New Roman" w:hAnsi="Times New Roman" w:cs="Times New Roman"/>
                <w:b/>
                <w:bCs/>
                <w:i/>
                <w:iCs/>
                <w:color w:val="auto"/>
                <w:sz w:val="24"/>
                <w:szCs w:val="24"/>
              </w:rPr>
            </w:pPr>
          </w:p>
        </w:tc>
        <w:tc>
          <w:tcPr>
            <w:tcW w:w="2886" w:type="pct"/>
            <w:vMerge/>
            <w:vAlign w:val="center"/>
            <w:hideMark/>
          </w:tcPr>
          <w:p w14:paraId="1408EC56" w14:textId="77777777" w:rsidR="008237F7" w:rsidRPr="006469D7" w:rsidRDefault="008237F7" w:rsidP="00DA64E0">
            <w:pPr>
              <w:spacing w:after="0" w:line="240" w:lineRule="auto"/>
              <w:ind w:left="0" w:right="0"/>
              <w:rPr>
                <w:rFonts w:ascii="Times New Roman" w:eastAsia="Times New Roman" w:hAnsi="Times New Roman" w:cs="Times New Roman"/>
                <w:b/>
                <w:bCs/>
                <w:i/>
                <w:iCs/>
                <w:color w:val="auto"/>
                <w:sz w:val="24"/>
                <w:szCs w:val="24"/>
              </w:rPr>
            </w:pPr>
          </w:p>
        </w:tc>
        <w:tc>
          <w:tcPr>
            <w:tcW w:w="659" w:type="pct"/>
            <w:vMerge/>
            <w:vAlign w:val="center"/>
            <w:hideMark/>
          </w:tcPr>
          <w:p w14:paraId="355F5484" w14:textId="77777777" w:rsidR="008237F7" w:rsidRPr="006469D7" w:rsidRDefault="008237F7" w:rsidP="00DA64E0">
            <w:pPr>
              <w:spacing w:after="0" w:line="240" w:lineRule="auto"/>
              <w:ind w:left="0" w:right="0"/>
              <w:rPr>
                <w:rFonts w:ascii="Times New Roman" w:eastAsia="Times New Roman" w:hAnsi="Times New Roman" w:cs="Times New Roman"/>
                <w:b/>
                <w:bCs/>
                <w:i/>
                <w:iCs/>
                <w:color w:val="auto"/>
                <w:sz w:val="24"/>
                <w:szCs w:val="24"/>
              </w:rPr>
            </w:pPr>
          </w:p>
        </w:tc>
        <w:tc>
          <w:tcPr>
            <w:tcW w:w="432" w:type="pct"/>
            <w:shd w:val="clear" w:color="000000" w:fill="8EA9DB"/>
            <w:noWrap/>
            <w:vAlign w:val="center"/>
            <w:hideMark/>
          </w:tcPr>
          <w:p w14:paraId="253A2B6A" w14:textId="77777777" w:rsidR="008237F7" w:rsidRPr="006469D7" w:rsidRDefault="008237F7" w:rsidP="00DA64E0">
            <w:pPr>
              <w:spacing w:after="0" w:line="240" w:lineRule="auto"/>
              <w:ind w:left="0" w:right="0"/>
              <w:jc w:val="center"/>
              <w:rPr>
                <w:rFonts w:ascii="Times New Roman" w:eastAsia="Times New Roman" w:hAnsi="Times New Roman" w:cs="Times New Roman"/>
                <w:b/>
                <w:bCs/>
                <w:i/>
                <w:iCs/>
                <w:color w:val="auto"/>
                <w:sz w:val="24"/>
                <w:szCs w:val="24"/>
              </w:rPr>
            </w:pPr>
            <w:r w:rsidRPr="006469D7">
              <w:rPr>
                <w:rFonts w:ascii="Times New Roman" w:eastAsia="Times New Roman" w:hAnsi="Times New Roman" w:cs="Times New Roman"/>
                <w:b/>
                <w:bCs/>
                <w:i/>
                <w:iCs/>
                <w:color w:val="auto"/>
                <w:sz w:val="24"/>
                <w:szCs w:val="24"/>
              </w:rPr>
              <w:t>Efetivo</w:t>
            </w:r>
          </w:p>
        </w:tc>
        <w:tc>
          <w:tcPr>
            <w:tcW w:w="341" w:type="pct"/>
            <w:shd w:val="clear" w:color="000000" w:fill="8EA9DB"/>
            <w:noWrap/>
            <w:vAlign w:val="center"/>
            <w:hideMark/>
          </w:tcPr>
          <w:p w14:paraId="43A044B8" w14:textId="77777777" w:rsidR="008237F7" w:rsidRPr="006469D7" w:rsidRDefault="008237F7" w:rsidP="00DA64E0">
            <w:pPr>
              <w:spacing w:after="0" w:line="240" w:lineRule="auto"/>
              <w:ind w:left="0" w:right="0"/>
              <w:jc w:val="center"/>
              <w:rPr>
                <w:rFonts w:ascii="Times New Roman" w:eastAsia="Times New Roman" w:hAnsi="Times New Roman" w:cs="Times New Roman"/>
                <w:b/>
                <w:bCs/>
                <w:i/>
                <w:iCs/>
                <w:color w:val="auto"/>
                <w:sz w:val="24"/>
                <w:szCs w:val="24"/>
              </w:rPr>
            </w:pPr>
            <w:r w:rsidRPr="006469D7">
              <w:rPr>
                <w:rFonts w:ascii="Times New Roman" w:eastAsia="Times New Roman" w:hAnsi="Times New Roman" w:cs="Times New Roman"/>
                <w:b/>
                <w:bCs/>
                <w:i/>
                <w:iCs/>
                <w:color w:val="auto"/>
                <w:sz w:val="24"/>
                <w:szCs w:val="24"/>
              </w:rPr>
              <w:t>Extra</w:t>
            </w:r>
          </w:p>
        </w:tc>
        <w:tc>
          <w:tcPr>
            <w:tcW w:w="386" w:type="pct"/>
            <w:shd w:val="clear" w:color="000000" w:fill="8EA9DB"/>
            <w:vAlign w:val="center"/>
            <w:hideMark/>
          </w:tcPr>
          <w:p w14:paraId="76791E0F" w14:textId="77777777" w:rsidR="008237F7" w:rsidRPr="006469D7" w:rsidRDefault="008237F7" w:rsidP="00DA64E0">
            <w:pPr>
              <w:spacing w:after="0" w:line="240" w:lineRule="auto"/>
              <w:ind w:left="0" w:right="0"/>
              <w:jc w:val="center"/>
              <w:rPr>
                <w:rFonts w:ascii="Times New Roman" w:eastAsia="Times New Roman" w:hAnsi="Times New Roman" w:cs="Times New Roman"/>
                <w:b/>
                <w:bCs/>
                <w:i/>
                <w:iCs/>
                <w:color w:val="auto"/>
                <w:sz w:val="24"/>
                <w:szCs w:val="24"/>
              </w:rPr>
            </w:pPr>
            <w:r w:rsidRPr="006469D7">
              <w:rPr>
                <w:rFonts w:ascii="Times New Roman" w:eastAsia="Times New Roman" w:hAnsi="Times New Roman" w:cs="Times New Roman"/>
                <w:b/>
                <w:bCs/>
                <w:i/>
                <w:iCs/>
                <w:color w:val="auto"/>
                <w:sz w:val="24"/>
                <w:szCs w:val="24"/>
              </w:rPr>
              <w:t>Total FMAS</w:t>
            </w:r>
          </w:p>
        </w:tc>
      </w:tr>
      <w:tr w:rsidR="008237F7" w:rsidRPr="006469D7" w14:paraId="3ACEE7DB" w14:textId="77777777" w:rsidTr="00DA64E0">
        <w:trPr>
          <w:trHeight w:val="910"/>
        </w:trPr>
        <w:tc>
          <w:tcPr>
            <w:tcW w:w="296" w:type="pct"/>
            <w:shd w:val="clear" w:color="auto" w:fill="auto"/>
            <w:vAlign w:val="center"/>
            <w:hideMark/>
          </w:tcPr>
          <w:p w14:paraId="0200EF2F" w14:textId="4E529840" w:rsidR="008237F7" w:rsidRPr="006469D7" w:rsidRDefault="00FA67E4" w:rsidP="00DA64E0">
            <w:pPr>
              <w:spacing w:after="0" w:line="240" w:lineRule="auto"/>
              <w:ind w:left="0" w:right="0"/>
              <w:jc w:val="center"/>
              <w:rPr>
                <w:rFonts w:ascii="Times New Roman" w:eastAsia="Times New Roman" w:hAnsi="Times New Roman" w:cs="Times New Roman"/>
                <w:b/>
                <w:bCs/>
                <w:color w:val="auto"/>
                <w:sz w:val="24"/>
                <w:szCs w:val="24"/>
              </w:rPr>
            </w:pPr>
            <w:r w:rsidRPr="006469D7">
              <w:rPr>
                <w:rFonts w:ascii="Times New Roman" w:eastAsia="Times New Roman" w:hAnsi="Times New Roman" w:cs="Times New Roman"/>
                <w:b/>
                <w:bCs/>
                <w:color w:val="auto"/>
                <w:sz w:val="24"/>
                <w:szCs w:val="24"/>
              </w:rPr>
              <w:t>1</w:t>
            </w:r>
          </w:p>
        </w:tc>
        <w:tc>
          <w:tcPr>
            <w:tcW w:w="2886" w:type="pct"/>
            <w:shd w:val="clear" w:color="auto" w:fill="auto"/>
            <w:vAlign w:val="center"/>
          </w:tcPr>
          <w:p w14:paraId="78E47FCA" w14:textId="5B7A8F9A" w:rsidR="008237F7" w:rsidRPr="006469D7" w:rsidRDefault="00FA67E4" w:rsidP="00DA64E0">
            <w:pPr>
              <w:widowControl w:val="0"/>
              <w:tabs>
                <w:tab w:val="left" w:pos="561"/>
              </w:tabs>
              <w:autoSpaceDE w:val="0"/>
              <w:autoSpaceDN w:val="0"/>
              <w:spacing w:after="0" w:line="240" w:lineRule="auto"/>
              <w:ind w:left="0" w:right="0" w:firstLine="0"/>
              <w:rPr>
                <w:rFonts w:ascii="Times New Roman" w:hAnsi="Times New Roman" w:cs="Times New Roman"/>
                <w:bCs/>
                <w:color w:val="auto"/>
                <w:sz w:val="24"/>
                <w:szCs w:val="24"/>
              </w:rPr>
            </w:pPr>
            <w:r w:rsidRPr="006469D7">
              <w:rPr>
                <w:rFonts w:ascii="Times New Roman" w:hAnsi="Times New Roman" w:cs="Times New Roman"/>
                <w:bCs/>
                <w:color w:val="auto"/>
                <w:sz w:val="24"/>
                <w:szCs w:val="24"/>
              </w:rPr>
              <w:t xml:space="preserve">Serviços de Internet banda larga via fibra óptica, com velocidades de, no mínimo, 100Mbps de download e 1Mbps de upload, para os órgãos e unidades vinculadas públicas municipais localizadas na zona </w:t>
            </w:r>
            <w:proofErr w:type="gramStart"/>
            <w:r w:rsidRPr="006469D7">
              <w:rPr>
                <w:rFonts w:ascii="Times New Roman" w:hAnsi="Times New Roman" w:cs="Times New Roman"/>
                <w:bCs/>
                <w:color w:val="auto"/>
                <w:sz w:val="24"/>
                <w:szCs w:val="24"/>
              </w:rPr>
              <w:t>urbana  e</w:t>
            </w:r>
            <w:proofErr w:type="gramEnd"/>
            <w:r w:rsidRPr="006469D7">
              <w:rPr>
                <w:rFonts w:ascii="Times New Roman" w:hAnsi="Times New Roman" w:cs="Times New Roman"/>
                <w:bCs/>
                <w:color w:val="auto"/>
                <w:sz w:val="24"/>
                <w:szCs w:val="24"/>
              </w:rPr>
              <w:t xml:space="preserve"> zona rural/povoados. Incluso Instalação e configuração com fornecimento de equipamento em comodato (Modem, roteadores – mínimo Gigalan, AC1200, ONU –, etc.)</w:t>
            </w:r>
          </w:p>
        </w:tc>
        <w:tc>
          <w:tcPr>
            <w:tcW w:w="659" w:type="pct"/>
            <w:shd w:val="clear" w:color="auto" w:fill="auto"/>
            <w:vAlign w:val="center"/>
            <w:hideMark/>
          </w:tcPr>
          <w:p w14:paraId="71075E8B" w14:textId="77777777" w:rsidR="008237F7" w:rsidRPr="006469D7" w:rsidRDefault="008237F7" w:rsidP="00DA64E0">
            <w:pPr>
              <w:spacing w:after="0" w:line="240" w:lineRule="auto"/>
              <w:ind w:left="0" w:right="0"/>
              <w:jc w:val="center"/>
              <w:rPr>
                <w:rFonts w:ascii="Times New Roman" w:eastAsia="Times New Roman" w:hAnsi="Times New Roman" w:cs="Times New Roman"/>
                <w:color w:val="auto"/>
                <w:sz w:val="24"/>
                <w:szCs w:val="24"/>
              </w:rPr>
            </w:pPr>
            <w:r w:rsidRPr="006469D7">
              <w:rPr>
                <w:rFonts w:ascii="Times New Roman" w:hAnsi="Times New Roman" w:cs="Times New Roman"/>
                <w:bCs/>
                <w:color w:val="auto"/>
                <w:sz w:val="24"/>
                <w:szCs w:val="24"/>
              </w:rPr>
              <w:t>Mensal</w:t>
            </w:r>
          </w:p>
        </w:tc>
        <w:tc>
          <w:tcPr>
            <w:tcW w:w="432" w:type="pct"/>
            <w:shd w:val="clear" w:color="000000" w:fill="DDEBF7"/>
            <w:vAlign w:val="center"/>
            <w:hideMark/>
          </w:tcPr>
          <w:p w14:paraId="42C2FC7F" w14:textId="7AD22049" w:rsidR="008237F7" w:rsidRPr="006469D7" w:rsidRDefault="00EA6F2C" w:rsidP="00DA64E0">
            <w:pPr>
              <w:spacing w:after="0" w:line="240" w:lineRule="auto"/>
              <w:ind w:left="0" w:right="0"/>
              <w:jc w:val="center"/>
              <w:rPr>
                <w:rFonts w:ascii="Times New Roman" w:eastAsia="Times New Roman" w:hAnsi="Times New Roman" w:cs="Times New Roman"/>
                <w:color w:val="auto"/>
                <w:sz w:val="24"/>
                <w:szCs w:val="24"/>
              </w:rPr>
            </w:pPr>
            <w:r w:rsidRPr="006469D7">
              <w:rPr>
                <w:rFonts w:ascii="Times New Roman" w:eastAsia="Times New Roman" w:hAnsi="Times New Roman" w:cs="Times New Roman"/>
                <w:color w:val="auto"/>
                <w:sz w:val="24"/>
                <w:szCs w:val="24"/>
              </w:rPr>
              <w:t>0</w:t>
            </w:r>
            <w:r w:rsidR="00FA67E4" w:rsidRPr="006469D7">
              <w:rPr>
                <w:rFonts w:ascii="Times New Roman" w:eastAsia="Times New Roman" w:hAnsi="Times New Roman" w:cs="Times New Roman"/>
                <w:color w:val="auto"/>
                <w:sz w:val="24"/>
                <w:szCs w:val="24"/>
              </w:rPr>
              <w:t>3</w:t>
            </w:r>
          </w:p>
        </w:tc>
        <w:tc>
          <w:tcPr>
            <w:tcW w:w="341" w:type="pct"/>
            <w:shd w:val="clear" w:color="000000" w:fill="DDEBF7"/>
            <w:vAlign w:val="center"/>
            <w:hideMark/>
          </w:tcPr>
          <w:p w14:paraId="4D5D73AB" w14:textId="6A2D7EF6" w:rsidR="008237F7" w:rsidRPr="006469D7" w:rsidRDefault="00EA6F2C" w:rsidP="00DA64E0">
            <w:pPr>
              <w:spacing w:after="0" w:line="240" w:lineRule="auto"/>
              <w:ind w:left="0" w:right="0"/>
              <w:jc w:val="center"/>
              <w:rPr>
                <w:rFonts w:ascii="Times New Roman" w:eastAsia="Times New Roman" w:hAnsi="Times New Roman" w:cs="Times New Roman"/>
                <w:color w:val="auto"/>
                <w:sz w:val="24"/>
                <w:szCs w:val="24"/>
              </w:rPr>
            </w:pPr>
            <w:r w:rsidRPr="006469D7">
              <w:rPr>
                <w:rFonts w:ascii="Times New Roman" w:eastAsia="Times New Roman" w:hAnsi="Times New Roman" w:cs="Times New Roman"/>
                <w:color w:val="auto"/>
                <w:sz w:val="24"/>
                <w:szCs w:val="24"/>
              </w:rPr>
              <w:t>0</w:t>
            </w:r>
          </w:p>
        </w:tc>
        <w:tc>
          <w:tcPr>
            <w:tcW w:w="386" w:type="pct"/>
            <w:shd w:val="clear" w:color="000000" w:fill="DDEBF7"/>
            <w:vAlign w:val="center"/>
            <w:hideMark/>
          </w:tcPr>
          <w:p w14:paraId="152B57AB" w14:textId="6E6C99AD" w:rsidR="008237F7" w:rsidRPr="006469D7" w:rsidRDefault="00EA6F2C" w:rsidP="00DA64E0">
            <w:pPr>
              <w:spacing w:after="0" w:line="240" w:lineRule="auto"/>
              <w:ind w:left="0" w:right="0"/>
              <w:jc w:val="center"/>
              <w:rPr>
                <w:rFonts w:ascii="Times New Roman" w:eastAsia="Times New Roman" w:hAnsi="Times New Roman" w:cs="Times New Roman"/>
                <w:i/>
                <w:iCs/>
                <w:color w:val="auto"/>
                <w:sz w:val="24"/>
                <w:szCs w:val="24"/>
              </w:rPr>
            </w:pPr>
            <w:r w:rsidRPr="006469D7">
              <w:rPr>
                <w:rFonts w:ascii="Times New Roman" w:eastAsia="Times New Roman" w:hAnsi="Times New Roman" w:cs="Times New Roman"/>
                <w:i/>
                <w:iCs/>
                <w:color w:val="auto"/>
                <w:sz w:val="24"/>
                <w:szCs w:val="24"/>
              </w:rPr>
              <w:t>0</w:t>
            </w:r>
            <w:r w:rsidR="00FA67E4" w:rsidRPr="006469D7">
              <w:rPr>
                <w:rFonts w:ascii="Times New Roman" w:eastAsia="Times New Roman" w:hAnsi="Times New Roman" w:cs="Times New Roman"/>
                <w:i/>
                <w:iCs/>
                <w:color w:val="auto"/>
                <w:sz w:val="24"/>
                <w:szCs w:val="24"/>
              </w:rPr>
              <w:t>3</w:t>
            </w:r>
          </w:p>
        </w:tc>
      </w:tr>
    </w:tbl>
    <w:p w14:paraId="1D6DC082" w14:textId="77777777" w:rsidR="008237F7" w:rsidRPr="006469D7" w:rsidRDefault="008237F7" w:rsidP="008237F7">
      <w:pPr>
        <w:widowControl w:val="0"/>
        <w:tabs>
          <w:tab w:val="left" w:pos="561"/>
        </w:tabs>
        <w:autoSpaceDE w:val="0"/>
        <w:autoSpaceDN w:val="0"/>
        <w:spacing w:after="0" w:line="240" w:lineRule="auto"/>
        <w:rPr>
          <w:rFonts w:ascii="Times New Roman" w:hAnsi="Times New Roman" w:cs="Times New Roman"/>
          <w:bCs/>
          <w:color w:val="auto"/>
          <w:sz w:val="24"/>
          <w:szCs w:val="24"/>
        </w:rPr>
      </w:pPr>
    </w:p>
    <w:p w14:paraId="2E66A6BF" w14:textId="77777777" w:rsidR="00FA67E4" w:rsidRDefault="00FA67E4" w:rsidP="008237F7">
      <w:pPr>
        <w:widowControl w:val="0"/>
        <w:tabs>
          <w:tab w:val="left" w:pos="561"/>
        </w:tabs>
        <w:autoSpaceDE w:val="0"/>
        <w:autoSpaceDN w:val="0"/>
        <w:spacing w:after="0" w:line="240" w:lineRule="auto"/>
        <w:rPr>
          <w:rFonts w:ascii="Times New Roman" w:hAnsi="Times New Roman" w:cs="Times New Roman"/>
          <w:bCs/>
          <w:color w:val="auto"/>
          <w:sz w:val="24"/>
          <w:szCs w:val="24"/>
        </w:rPr>
      </w:pPr>
    </w:p>
    <w:p w14:paraId="2B03BB04" w14:textId="77777777"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contextualSpacing w:val="0"/>
        <w:rPr>
          <w:rFonts w:ascii="Times New Roman" w:hAnsi="Times New Roman" w:cs="Times New Roman"/>
          <w:b/>
          <w:color w:val="auto"/>
          <w:sz w:val="24"/>
          <w:szCs w:val="24"/>
        </w:rPr>
      </w:pPr>
      <w:r w:rsidRPr="006469D7">
        <w:rPr>
          <w:rFonts w:ascii="Times New Roman" w:hAnsi="Times New Roman" w:cs="Times New Roman"/>
          <w:b/>
          <w:color w:val="auto"/>
          <w:sz w:val="24"/>
          <w:szCs w:val="24"/>
        </w:rPr>
        <w:t>Do Local onde os “pontos efetivos” serão instalados e os serviços realizados por Órgão Participante:</w:t>
      </w:r>
    </w:p>
    <w:p w14:paraId="317996CC" w14:textId="77777777" w:rsidR="00FA67E4" w:rsidRPr="006469D7" w:rsidRDefault="00FA67E4" w:rsidP="008237F7">
      <w:pPr>
        <w:widowControl w:val="0"/>
        <w:tabs>
          <w:tab w:val="left" w:pos="561"/>
        </w:tabs>
        <w:autoSpaceDE w:val="0"/>
        <w:autoSpaceDN w:val="0"/>
        <w:spacing w:after="0" w:line="360" w:lineRule="auto"/>
        <w:rPr>
          <w:rFonts w:ascii="Times New Roman" w:hAnsi="Times New Roman" w:cs="Times New Roman"/>
          <w:b/>
          <w:color w:val="auto"/>
          <w:sz w:val="24"/>
          <w:szCs w:val="24"/>
        </w:rPr>
      </w:pPr>
    </w:p>
    <w:p w14:paraId="5E45B782" w14:textId="342C28F8" w:rsidR="00FA67E4" w:rsidRPr="006469D7" w:rsidRDefault="008237F7" w:rsidP="00FA67E4">
      <w:pPr>
        <w:widowControl w:val="0"/>
        <w:tabs>
          <w:tab w:val="left" w:pos="561"/>
        </w:tabs>
        <w:autoSpaceDE w:val="0"/>
        <w:autoSpaceDN w:val="0"/>
        <w:spacing w:after="0" w:line="360" w:lineRule="auto"/>
        <w:rPr>
          <w:rFonts w:ascii="Times New Roman" w:hAnsi="Times New Roman" w:cs="Times New Roman"/>
          <w:b/>
          <w:color w:val="auto"/>
          <w:sz w:val="24"/>
          <w:szCs w:val="24"/>
        </w:rPr>
      </w:pPr>
      <w:r w:rsidRPr="006469D7">
        <w:rPr>
          <w:rFonts w:ascii="Times New Roman" w:hAnsi="Times New Roman" w:cs="Times New Roman"/>
          <w:b/>
          <w:color w:val="auto"/>
          <w:sz w:val="24"/>
          <w:szCs w:val="24"/>
        </w:rPr>
        <w:t>SMTT - Superintendência Municipal de Trânsito</w:t>
      </w:r>
      <w:r w:rsidR="004D6F5E">
        <w:rPr>
          <w:rFonts w:ascii="Times New Roman" w:hAnsi="Times New Roman" w:cs="Times New Roman"/>
          <w:b/>
          <w:color w:val="auto"/>
          <w:sz w:val="24"/>
          <w:szCs w:val="24"/>
        </w:rPr>
        <w:t xml:space="preserve"> e Transporte</w:t>
      </w:r>
      <w:r w:rsidRPr="006469D7">
        <w:rPr>
          <w:rFonts w:ascii="Times New Roman" w:hAnsi="Times New Roman" w:cs="Times New Roman"/>
          <w:b/>
          <w:color w:val="auto"/>
          <w:sz w:val="24"/>
          <w:szCs w:val="24"/>
        </w:rPr>
        <w:t>:</w:t>
      </w:r>
    </w:p>
    <w:tbl>
      <w:tblPr>
        <w:tblStyle w:val="SimplesTabela2"/>
        <w:tblW w:w="0" w:type="auto"/>
        <w:tblInd w:w="0" w:type="dxa"/>
        <w:tblLook w:val="04A0" w:firstRow="1" w:lastRow="0" w:firstColumn="1" w:lastColumn="0" w:noHBand="0" w:noVBand="1"/>
      </w:tblPr>
      <w:tblGrid>
        <w:gridCol w:w="8063"/>
        <w:gridCol w:w="1577"/>
      </w:tblGrid>
      <w:tr w:rsidR="00FA67E4" w:rsidRPr="006469D7" w14:paraId="1D9F48F9" w14:textId="77777777" w:rsidTr="00FA67E4">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063" w:type="dxa"/>
            <w:shd w:val="clear" w:color="auto" w:fill="A6A6A6" w:themeFill="background1" w:themeFillShade="A6"/>
            <w:noWrap/>
            <w:hideMark/>
          </w:tcPr>
          <w:p w14:paraId="0852375A" w14:textId="0D9FFE1A" w:rsidR="00FA67E4" w:rsidRPr="006469D7" w:rsidRDefault="00FA67E4" w:rsidP="00FA67E4">
            <w:pPr>
              <w:widowControl w:val="0"/>
              <w:tabs>
                <w:tab w:val="left" w:pos="561"/>
              </w:tabs>
              <w:autoSpaceDE w:val="0"/>
              <w:autoSpaceDN w:val="0"/>
              <w:spacing w:after="0"/>
              <w:jc w:val="center"/>
              <w:rPr>
                <w:rFonts w:ascii="Times New Roman" w:hAnsi="Times New Roman" w:cs="Times New Roman"/>
                <w:color w:val="auto"/>
                <w:sz w:val="24"/>
                <w:szCs w:val="24"/>
              </w:rPr>
            </w:pPr>
            <w:r w:rsidRPr="006469D7">
              <w:rPr>
                <w:rFonts w:ascii="Times New Roman" w:hAnsi="Times New Roman" w:cs="Times New Roman"/>
                <w:color w:val="auto"/>
                <w:sz w:val="24"/>
                <w:szCs w:val="24"/>
              </w:rPr>
              <w:t>Endereço</w:t>
            </w:r>
          </w:p>
        </w:tc>
        <w:tc>
          <w:tcPr>
            <w:tcW w:w="1577" w:type="dxa"/>
            <w:shd w:val="clear" w:color="auto" w:fill="A6A6A6" w:themeFill="background1" w:themeFillShade="A6"/>
            <w:noWrap/>
            <w:hideMark/>
          </w:tcPr>
          <w:p w14:paraId="55223D87" w14:textId="3C97F6A1" w:rsidR="00FA67E4" w:rsidRPr="006469D7" w:rsidRDefault="00FA67E4" w:rsidP="00FA67E4">
            <w:pPr>
              <w:widowControl w:val="0"/>
              <w:tabs>
                <w:tab w:val="left" w:pos="561"/>
              </w:tabs>
              <w:autoSpaceDE w:val="0"/>
              <w:autoSpaceDN w:val="0"/>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469D7">
              <w:rPr>
                <w:rFonts w:ascii="Times New Roman" w:hAnsi="Times New Roman" w:cs="Times New Roman"/>
                <w:color w:val="auto"/>
                <w:sz w:val="24"/>
                <w:szCs w:val="24"/>
              </w:rPr>
              <w:t>Velocidade</w:t>
            </w:r>
          </w:p>
        </w:tc>
      </w:tr>
      <w:tr w:rsidR="00FA67E4" w:rsidRPr="006469D7" w14:paraId="54065F06" w14:textId="77777777" w:rsidTr="00FA67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63" w:type="dxa"/>
            <w:noWrap/>
            <w:hideMark/>
          </w:tcPr>
          <w:p w14:paraId="02BF45A3" w14:textId="3F3F8678" w:rsidR="00FA67E4" w:rsidRPr="006469D7" w:rsidRDefault="00FA67E4" w:rsidP="00FA67E4">
            <w:pPr>
              <w:widowControl w:val="0"/>
              <w:tabs>
                <w:tab w:val="left" w:pos="561"/>
              </w:tabs>
              <w:autoSpaceDE w:val="0"/>
              <w:autoSpaceDN w:val="0"/>
              <w:spacing w:after="0"/>
              <w:ind w:left="170" w:right="170"/>
              <w:rPr>
                <w:rFonts w:ascii="Times New Roman" w:hAnsi="Times New Roman" w:cs="Times New Roman"/>
                <w:b w:val="0"/>
                <w:bCs w:val="0"/>
                <w:color w:val="auto"/>
                <w:sz w:val="24"/>
                <w:szCs w:val="24"/>
              </w:rPr>
            </w:pPr>
            <w:r w:rsidRPr="006469D7">
              <w:rPr>
                <w:rFonts w:ascii="Times New Roman" w:hAnsi="Times New Roman" w:cs="Times New Roman"/>
                <w:b w:val="0"/>
                <w:bCs w:val="0"/>
                <w:color w:val="auto"/>
                <w:sz w:val="24"/>
                <w:szCs w:val="24"/>
              </w:rPr>
              <w:t>Superintendência Municipal de Trânsito e Transporte (SMTT), localizado à Av. Ivo de Carvalho nº. 245 – Bairro: Centro</w:t>
            </w:r>
          </w:p>
        </w:tc>
        <w:tc>
          <w:tcPr>
            <w:tcW w:w="1577" w:type="dxa"/>
            <w:noWrap/>
            <w:vAlign w:val="center"/>
            <w:hideMark/>
          </w:tcPr>
          <w:p w14:paraId="7EDF3522" w14:textId="1080D93A" w:rsidR="00FA67E4" w:rsidRPr="006469D7" w:rsidRDefault="00FA67E4" w:rsidP="00FA67E4">
            <w:pPr>
              <w:widowControl w:val="0"/>
              <w:tabs>
                <w:tab w:val="left" w:pos="561"/>
              </w:tabs>
              <w:autoSpaceDE w:val="0"/>
              <w:autoSpaceDN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6469D7">
              <w:rPr>
                <w:rFonts w:ascii="Times New Roman" w:hAnsi="Times New Roman" w:cs="Times New Roman"/>
                <w:b/>
                <w:color w:val="auto"/>
                <w:sz w:val="24"/>
                <w:szCs w:val="24"/>
              </w:rPr>
              <w:t>500 MB</w:t>
            </w:r>
          </w:p>
        </w:tc>
      </w:tr>
      <w:tr w:rsidR="00FA67E4" w:rsidRPr="006469D7" w14:paraId="31FFC214" w14:textId="77777777" w:rsidTr="00FA67E4">
        <w:trPr>
          <w:trHeight w:val="300"/>
        </w:trPr>
        <w:tc>
          <w:tcPr>
            <w:cnfStyle w:val="001000000000" w:firstRow="0" w:lastRow="0" w:firstColumn="1" w:lastColumn="0" w:oddVBand="0" w:evenVBand="0" w:oddHBand="0" w:evenHBand="0" w:firstRowFirstColumn="0" w:firstRowLastColumn="0" w:lastRowFirstColumn="0" w:lastRowLastColumn="0"/>
            <w:tcW w:w="8063" w:type="dxa"/>
            <w:noWrap/>
          </w:tcPr>
          <w:p w14:paraId="433283F8" w14:textId="2BE3AFC0" w:rsidR="00FA67E4" w:rsidRPr="006469D7" w:rsidRDefault="00FA67E4" w:rsidP="00FA67E4">
            <w:pPr>
              <w:widowControl w:val="0"/>
              <w:tabs>
                <w:tab w:val="left" w:pos="561"/>
              </w:tabs>
              <w:autoSpaceDE w:val="0"/>
              <w:autoSpaceDN w:val="0"/>
              <w:spacing w:after="0"/>
              <w:ind w:left="170" w:right="170"/>
              <w:rPr>
                <w:rFonts w:ascii="Times New Roman" w:hAnsi="Times New Roman" w:cs="Times New Roman"/>
                <w:color w:val="auto"/>
                <w:sz w:val="24"/>
                <w:szCs w:val="24"/>
              </w:rPr>
            </w:pPr>
            <w:r w:rsidRPr="006469D7">
              <w:rPr>
                <w:rFonts w:ascii="Times New Roman" w:hAnsi="Times New Roman" w:cs="Times New Roman"/>
                <w:b w:val="0"/>
                <w:bCs w:val="0"/>
                <w:color w:val="auto"/>
                <w:sz w:val="24"/>
                <w:szCs w:val="24"/>
              </w:rPr>
              <w:t>Cruzamento: Av. Dr. Luiz Magalhães x Av. 13 de Junho x Av. Rinaldo Mota Santos</w:t>
            </w:r>
          </w:p>
        </w:tc>
        <w:tc>
          <w:tcPr>
            <w:tcW w:w="1577" w:type="dxa"/>
            <w:noWrap/>
            <w:vAlign w:val="center"/>
          </w:tcPr>
          <w:p w14:paraId="03FD9312" w14:textId="58DA172A" w:rsidR="00FA67E4" w:rsidRPr="006469D7" w:rsidRDefault="00FA67E4" w:rsidP="00FA67E4">
            <w:pPr>
              <w:widowControl w:val="0"/>
              <w:tabs>
                <w:tab w:val="left" w:pos="561"/>
              </w:tabs>
              <w:autoSpaceDE w:val="0"/>
              <w:autoSpaceDN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6469D7">
              <w:rPr>
                <w:rFonts w:ascii="Times New Roman" w:hAnsi="Times New Roman" w:cs="Times New Roman"/>
                <w:b/>
                <w:color w:val="auto"/>
                <w:sz w:val="24"/>
                <w:szCs w:val="24"/>
              </w:rPr>
              <w:t>100 MB</w:t>
            </w:r>
          </w:p>
        </w:tc>
      </w:tr>
      <w:tr w:rsidR="00FA67E4" w:rsidRPr="006469D7" w14:paraId="14218972" w14:textId="77777777" w:rsidTr="00FA67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63" w:type="dxa"/>
            <w:noWrap/>
          </w:tcPr>
          <w:p w14:paraId="711D9F12" w14:textId="41B78BDC" w:rsidR="00FA67E4" w:rsidRPr="006469D7" w:rsidRDefault="00FA67E4" w:rsidP="00FA67E4">
            <w:pPr>
              <w:widowControl w:val="0"/>
              <w:tabs>
                <w:tab w:val="left" w:pos="561"/>
              </w:tabs>
              <w:autoSpaceDE w:val="0"/>
              <w:autoSpaceDN w:val="0"/>
              <w:spacing w:after="0"/>
              <w:ind w:left="170" w:right="170"/>
              <w:rPr>
                <w:rFonts w:ascii="Times New Roman" w:hAnsi="Times New Roman" w:cs="Times New Roman"/>
                <w:color w:val="auto"/>
                <w:sz w:val="24"/>
                <w:szCs w:val="24"/>
              </w:rPr>
            </w:pPr>
            <w:r w:rsidRPr="006469D7">
              <w:rPr>
                <w:rFonts w:ascii="Times New Roman" w:hAnsi="Times New Roman" w:cs="Times New Roman"/>
                <w:b w:val="0"/>
                <w:bCs w:val="0"/>
                <w:color w:val="auto"/>
                <w:sz w:val="24"/>
                <w:szCs w:val="24"/>
              </w:rPr>
              <w:t>Cruzamento: Av. Ivo de Carvalho x Rua Francisco Santos</w:t>
            </w:r>
          </w:p>
        </w:tc>
        <w:tc>
          <w:tcPr>
            <w:tcW w:w="1577" w:type="dxa"/>
            <w:noWrap/>
            <w:vAlign w:val="center"/>
          </w:tcPr>
          <w:p w14:paraId="186C7718" w14:textId="397D5C73" w:rsidR="00FA67E4" w:rsidRPr="006469D7" w:rsidRDefault="00FA67E4" w:rsidP="00FA67E4">
            <w:pPr>
              <w:widowControl w:val="0"/>
              <w:tabs>
                <w:tab w:val="left" w:pos="561"/>
              </w:tabs>
              <w:autoSpaceDE w:val="0"/>
              <w:autoSpaceDN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6469D7">
              <w:rPr>
                <w:rFonts w:ascii="Times New Roman" w:hAnsi="Times New Roman" w:cs="Times New Roman"/>
                <w:b/>
                <w:color w:val="auto"/>
                <w:sz w:val="24"/>
                <w:szCs w:val="24"/>
              </w:rPr>
              <w:t>100 MB</w:t>
            </w:r>
          </w:p>
        </w:tc>
      </w:tr>
      <w:tr w:rsidR="00FA67E4" w:rsidRPr="006469D7" w14:paraId="31A6AD7D" w14:textId="77777777" w:rsidTr="00FA67E4">
        <w:trPr>
          <w:trHeight w:val="300"/>
        </w:trPr>
        <w:tc>
          <w:tcPr>
            <w:cnfStyle w:val="001000000000" w:firstRow="0" w:lastRow="0" w:firstColumn="1" w:lastColumn="0" w:oddVBand="0" w:evenVBand="0" w:oddHBand="0" w:evenHBand="0" w:firstRowFirstColumn="0" w:firstRowLastColumn="0" w:lastRowFirstColumn="0" w:lastRowLastColumn="0"/>
            <w:tcW w:w="8063" w:type="dxa"/>
            <w:noWrap/>
          </w:tcPr>
          <w:p w14:paraId="159B55AA" w14:textId="19508657" w:rsidR="00FA67E4" w:rsidRPr="006469D7" w:rsidRDefault="00FA67E4" w:rsidP="00FA67E4">
            <w:pPr>
              <w:widowControl w:val="0"/>
              <w:tabs>
                <w:tab w:val="left" w:pos="561"/>
              </w:tabs>
              <w:autoSpaceDE w:val="0"/>
              <w:autoSpaceDN w:val="0"/>
              <w:spacing w:after="0"/>
              <w:ind w:left="170" w:right="170"/>
              <w:rPr>
                <w:rFonts w:ascii="Times New Roman" w:hAnsi="Times New Roman" w:cs="Times New Roman"/>
                <w:color w:val="auto"/>
                <w:sz w:val="24"/>
                <w:szCs w:val="24"/>
              </w:rPr>
            </w:pPr>
            <w:r w:rsidRPr="006469D7">
              <w:rPr>
                <w:rFonts w:ascii="Times New Roman" w:hAnsi="Times New Roman" w:cs="Times New Roman"/>
                <w:b w:val="0"/>
                <w:bCs w:val="0"/>
                <w:color w:val="auto"/>
                <w:sz w:val="24"/>
                <w:szCs w:val="24"/>
              </w:rPr>
              <w:lastRenderedPageBreak/>
              <w:t>Cruzamento: Av. Ivo de Carvalho x Rua Manoel Garangau</w:t>
            </w:r>
          </w:p>
        </w:tc>
        <w:tc>
          <w:tcPr>
            <w:tcW w:w="1577" w:type="dxa"/>
            <w:noWrap/>
            <w:vAlign w:val="center"/>
          </w:tcPr>
          <w:p w14:paraId="03320998" w14:textId="413E73EC" w:rsidR="00FA67E4" w:rsidRPr="006469D7" w:rsidRDefault="00FA67E4" w:rsidP="00FA67E4">
            <w:pPr>
              <w:widowControl w:val="0"/>
              <w:tabs>
                <w:tab w:val="left" w:pos="561"/>
              </w:tabs>
              <w:autoSpaceDE w:val="0"/>
              <w:autoSpaceDN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6469D7">
              <w:rPr>
                <w:rFonts w:ascii="Times New Roman" w:hAnsi="Times New Roman" w:cs="Times New Roman"/>
                <w:b/>
                <w:color w:val="auto"/>
                <w:sz w:val="24"/>
                <w:szCs w:val="24"/>
              </w:rPr>
              <w:t>100 MB</w:t>
            </w:r>
          </w:p>
        </w:tc>
      </w:tr>
      <w:tr w:rsidR="00FA67E4" w:rsidRPr="006469D7" w14:paraId="01F0D0C8" w14:textId="77777777" w:rsidTr="00FA67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63" w:type="dxa"/>
            <w:noWrap/>
          </w:tcPr>
          <w:p w14:paraId="4DEA611A" w14:textId="13F2070B" w:rsidR="00FA67E4" w:rsidRPr="006469D7" w:rsidRDefault="00FA67E4" w:rsidP="00FA67E4">
            <w:pPr>
              <w:widowControl w:val="0"/>
              <w:tabs>
                <w:tab w:val="left" w:pos="561"/>
              </w:tabs>
              <w:autoSpaceDE w:val="0"/>
              <w:autoSpaceDN w:val="0"/>
              <w:spacing w:after="0"/>
              <w:ind w:left="170" w:right="170"/>
              <w:rPr>
                <w:rFonts w:ascii="Times New Roman" w:hAnsi="Times New Roman" w:cs="Times New Roman"/>
                <w:color w:val="auto"/>
                <w:sz w:val="24"/>
                <w:szCs w:val="24"/>
              </w:rPr>
            </w:pPr>
            <w:r w:rsidRPr="006469D7">
              <w:rPr>
                <w:rFonts w:ascii="Times New Roman" w:hAnsi="Times New Roman" w:cs="Times New Roman"/>
                <w:b w:val="0"/>
                <w:bCs w:val="0"/>
                <w:color w:val="auto"/>
                <w:sz w:val="24"/>
                <w:szCs w:val="24"/>
              </w:rPr>
              <w:t>Cruzamento: Rua São Paulo x Rua 7 de Setembro</w:t>
            </w:r>
          </w:p>
        </w:tc>
        <w:tc>
          <w:tcPr>
            <w:tcW w:w="1577" w:type="dxa"/>
            <w:noWrap/>
            <w:vAlign w:val="center"/>
          </w:tcPr>
          <w:p w14:paraId="339BFAC9" w14:textId="4704F076" w:rsidR="00FA67E4" w:rsidRPr="006469D7" w:rsidRDefault="00FA67E4" w:rsidP="00FA67E4">
            <w:pPr>
              <w:widowControl w:val="0"/>
              <w:tabs>
                <w:tab w:val="left" w:pos="561"/>
              </w:tabs>
              <w:autoSpaceDE w:val="0"/>
              <w:autoSpaceDN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6469D7">
              <w:rPr>
                <w:rFonts w:ascii="Times New Roman" w:hAnsi="Times New Roman" w:cs="Times New Roman"/>
                <w:b/>
                <w:color w:val="auto"/>
                <w:sz w:val="24"/>
                <w:szCs w:val="24"/>
              </w:rPr>
              <w:t>100 MB</w:t>
            </w:r>
          </w:p>
        </w:tc>
      </w:tr>
      <w:tr w:rsidR="00FA67E4" w:rsidRPr="006469D7" w14:paraId="0C3A29F4" w14:textId="77777777" w:rsidTr="00FA67E4">
        <w:trPr>
          <w:trHeight w:val="300"/>
        </w:trPr>
        <w:tc>
          <w:tcPr>
            <w:cnfStyle w:val="001000000000" w:firstRow="0" w:lastRow="0" w:firstColumn="1" w:lastColumn="0" w:oddVBand="0" w:evenVBand="0" w:oddHBand="0" w:evenHBand="0" w:firstRowFirstColumn="0" w:firstRowLastColumn="0" w:lastRowFirstColumn="0" w:lastRowLastColumn="0"/>
            <w:tcW w:w="8063" w:type="dxa"/>
            <w:noWrap/>
          </w:tcPr>
          <w:p w14:paraId="536D1F17" w14:textId="2389B2F0" w:rsidR="00FA67E4" w:rsidRPr="006469D7" w:rsidRDefault="00FA67E4" w:rsidP="00FA67E4">
            <w:pPr>
              <w:widowControl w:val="0"/>
              <w:tabs>
                <w:tab w:val="left" w:pos="561"/>
              </w:tabs>
              <w:autoSpaceDE w:val="0"/>
              <w:autoSpaceDN w:val="0"/>
              <w:spacing w:after="0"/>
              <w:ind w:left="170" w:right="170"/>
              <w:rPr>
                <w:rFonts w:ascii="Times New Roman" w:hAnsi="Times New Roman" w:cs="Times New Roman"/>
                <w:color w:val="auto"/>
                <w:sz w:val="24"/>
                <w:szCs w:val="24"/>
              </w:rPr>
            </w:pPr>
            <w:r w:rsidRPr="006469D7">
              <w:rPr>
                <w:rFonts w:ascii="Times New Roman" w:hAnsi="Times New Roman" w:cs="Times New Roman"/>
                <w:b w:val="0"/>
                <w:bCs w:val="0"/>
                <w:color w:val="auto"/>
                <w:sz w:val="24"/>
                <w:szCs w:val="24"/>
              </w:rPr>
              <w:t>Cruzamento: Av. Engenheiro Carlos Reis x Rua Boanerges de Almeida Pinheiro x Av. Professor Jason Corrêa</w:t>
            </w:r>
          </w:p>
        </w:tc>
        <w:tc>
          <w:tcPr>
            <w:tcW w:w="1577" w:type="dxa"/>
            <w:noWrap/>
            <w:vAlign w:val="center"/>
          </w:tcPr>
          <w:p w14:paraId="1C4E8B13" w14:textId="74A27362" w:rsidR="00FA67E4" w:rsidRPr="006469D7" w:rsidRDefault="00FA67E4" w:rsidP="00FA67E4">
            <w:pPr>
              <w:widowControl w:val="0"/>
              <w:tabs>
                <w:tab w:val="left" w:pos="561"/>
              </w:tabs>
              <w:autoSpaceDE w:val="0"/>
              <w:autoSpaceDN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6469D7">
              <w:rPr>
                <w:rFonts w:ascii="Times New Roman" w:hAnsi="Times New Roman" w:cs="Times New Roman"/>
                <w:b/>
                <w:color w:val="auto"/>
                <w:sz w:val="24"/>
                <w:szCs w:val="24"/>
              </w:rPr>
              <w:t>100 MB</w:t>
            </w:r>
          </w:p>
        </w:tc>
      </w:tr>
      <w:tr w:rsidR="00FA67E4" w:rsidRPr="006469D7" w14:paraId="51C8F4B8" w14:textId="77777777" w:rsidTr="00FA67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63" w:type="dxa"/>
            <w:noWrap/>
          </w:tcPr>
          <w:p w14:paraId="063DE8EC" w14:textId="17315A69" w:rsidR="00FA67E4" w:rsidRPr="006469D7" w:rsidRDefault="00FA67E4" w:rsidP="00FA67E4">
            <w:pPr>
              <w:widowControl w:val="0"/>
              <w:tabs>
                <w:tab w:val="left" w:pos="561"/>
              </w:tabs>
              <w:autoSpaceDE w:val="0"/>
              <w:autoSpaceDN w:val="0"/>
              <w:spacing w:after="0"/>
              <w:ind w:left="170" w:right="170"/>
              <w:rPr>
                <w:rFonts w:ascii="Times New Roman" w:hAnsi="Times New Roman" w:cs="Times New Roman"/>
                <w:color w:val="auto"/>
                <w:sz w:val="24"/>
                <w:szCs w:val="24"/>
              </w:rPr>
            </w:pPr>
            <w:r w:rsidRPr="006469D7">
              <w:rPr>
                <w:rFonts w:ascii="Times New Roman" w:hAnsi="Times New Roman" w:cs="Times New Roman"/>
                <w:b w:val="0"/>
                <w:bCs w:val="0"/>
                <w:color w:val="auto"/>
                <w:sz w:val="24"/>
                <w:szCs w:val="24"/>
              </w:rPr>
              <w:t>Cruzamento: Av. Engenheiro Carlos Reis x Av. Otoniel Dórea x Av. Silvio Teixeira</w:t>
            </w:r>
          </w:p>
        </w:tc>
        <w:tc>
          <w:tcPr>
            <w:tcW w:w="1577" w:type="dxa"/>
            <w:noWrap/>
            <w:vAlign w:val="center"/>
          </w:tcPr>
          <w:p w14:paraId="101D5EC2" w14:textId="5B661F85" w:rsidR="00FA67E4" w:rsidRPr="006469D7" w:rsidRDefault="00FA67E4" w:rsidP="00FA67E4">
            <w:pPr>
              <w:widowControl w:val="0"/>
              <w:tabs>
                <w:tab w:val="left" w:pos="561"/>
              </w:tabs>
              <w:autoSpaceDE w:val="0"/>
              <w:autoSpaceDN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6469D7">
              <w:rPr>
                <w:rFonts w:ascii="Times New Roman" w:hAnsi="Times New Roman" w:cs="Times New Roman"/>
                <w:b/>
                <w:color w:val="auto"/>
                <w:sz w:val="24"/>
                <w:szCs w:val="24"/>
              </w:rPr>
              <w:t>100 MB</w:t>
            </w:r>
          </w:p>
        </w:tc>
      </w:tr>
    </w:tbl>
    <w:p w14:paraId="13785BE6" w14:textId="77777777" w:rsidR="008237F7" w:rsidRPr="006469D7" w:rsidRDefault="008237F7" w:rsidP="008237F7">
      <w:pPr>
        <w:widowControl w:val="0"/>
        <w:tabs>
          <w:tab w:val="left" w:pos="561"/>
        </w:tabs>
        <w:autoSpaceDE w:val="0"/>
        <w:autoSpaceDN w:val="0"/>
        <w:spacing w:after="0" w:line="240" w:lineRule="auto"/>
        <w:rPr>
          <w:rFonts w:ascii="Times New Roman" w:hAnsi="Times New Roman" w:cs="Times New Roman"/>
          <w:bCs/>
          <w:color w:val="auto"/>
          <w:sz w:val="24"/>
          <w:szCs w:val="24"/>
        </w:rPr>
      </w:pPr>
    </w:p>
    <w:p w14:paraId="0B6A3D8E" w14:textId="12518D40" w:rsidR="008237F7" w:rsidRPr="006469D7" w:rsidRDefault="00FA67E4" w:rsidP="008237F7">
      <w:pPr>
        <w:widowControl w:val="0"/>
        <w:tabs>
          <w:tab w:val="left" w:pos="561"/>
        </w:tabs>
        <w:autoSpaceDE w:val="0"/>
        <w:autoSpaceDN w:val="0"/>
        <w:spacing w:after="0" w:line="360" w:lineRule="auto"/>
        <w:rPr>
          <w:rFonts w:ascii="Times New Roman" w:hAnsi="Times New Roman" w:cs="Times New Roman"/>
          <w:b/>
          <w:color w:val="auto"/>
          <w:sz w:val="24"/>
          <w:szCs w:val="24"/>
        </w:rPr>
      </w:pPr>
      <w:r w:rsidRPr="006469D7">
        <w:rPr>
          <w:rFonts w:ascii="Times New Roman" w:hAnsi="Times New Roman" w:cs="Times New Roman"/>
          <w:b/>
          <w:color w:val="auto"/>
          <w:sz w:val="24"/>
          <w:szCs w:val="24"/>
        </w:rPr>
        <w:t>Fundetrans</w:t>
      </w:r>
      <w:r w:rsidR="008237F7" w:rsidRPr="006469D7">
        <w:rPr>
          <w:rFonts w:ascii="Times New Roman" w:hAnsi="Times New Roman" w:cs="Times New Roman"/>
          <w:b/>
          <w:color w:val="auto"/>
          <w:sz w:val="24"/>
          <w:szCs w:val="24"/>
        </w:rPr>
        <w:t>:</w:t>
      </w:r>
    </w:p>
    <w:tbl>
      <w:tblPr>
        <w:tblStyle w:val="SimplesTabela2"/>
        <w:tblW w:w="0" w:type="auto"/>
        <w:tblInd w:w="0" w:type="dxa"/>
        <w:tblLook w:val="04A0" w:firstRow="1" w:lastRow="0" w:firstColumn="1" w:lastColumn="0" w:noHBand="0" w:noVBand="1"/>
      </w:tblPr>
      <w:tblGrid>
        <w:gridCol w:w="8063"/>
        <w:gridCol w:w="1577"/>
      </w:tblGrid>
      <w:tr w:rsidR="008237F7" w:rsidRPr="006469D7" w14:paraId="5C315749" w14:textId="77777777" w:rsidTr="00FA67E4">
        <w:trPr>
          <w:cnfStyle w:val="100000000000" w:firstRow="1" w:lastRow="0" w:firstColumn="0" w:lastColumn="0" w:oddVBand="0" w:evenVBand="0" w:oddHBand="0" w:evenHBand="0" w:firstRowFirstColumn="0" w:firstRowLastColumn="0" w:lastRowFirstColumn="0" w:lastRowLastColumn="0"/>
          <w:trHeight w:val="70"/>
          <w:tblHeader/>
        </w:trPr>
        <w:tc>
          <w:tcPr>
            <w:cnfStyle w:val="001000000000" w:firstRow="0" w:lastRow="0" w:firstColumn="1" w:lastColumn="0" w:oddVBand="0" w:evenVBand="0" w:oddHBand="0" w:evenHBand="0" w:firstRowFirstColumn="0" w:firstRowLastColumn="0" w:lastRowFirstColumn="0" w:lastRowLastColumn="0"/>
            <w:tcW w:w="8063" w:type="dxa"/>
            <w:shd w:val="clear" w:color="auto" w:fill="A6A6A6" w:themeFill="background1" w:themeFillShade="A6"/>
            <w:noWrap/>
            <w:hideMark/>
          </w:tcPr>
          <w:p w14:paraId="05C83081" w14:textId="77777777" w:rsidR="008237F7" w:rsidRPr="006469D7" w:rsidRDefault="008237F7" w:rsidP="00DA64E0">
            <w:pPr>
              <w:widowControl w:val="0"/>
              <w:tabs>
                <w:tab w:val="left" w:pos="561"/>
              </w:tabs>
              <w:autoSpaceDE w:val="0"/>
              <w:autoSpaceDN w:val="0"/>
              <w:spacing w:after="0"/>
              <w:jc w:val="center"/>
              <w:rPr>
                <w:rFonts w:ascii="Times New Roman" w:hAnsi="Times New Roman" w:cs="Times New Roman"/>
                <w:color w:val="auto"/>
                <w:sz w:val="24"/>
                <w:szCs w:val="24"/>
              </w:rPr>
            </w:pPr>
            <w:r w:rsidRPr="006469D7">
              <w:rPr>
                <w:rFonts w:ascii="Times New Roman" w:hAnsi="Times New Roman" w:cs="Times New Roman"/>
                <w:color w:val="auto"/>
                <w:sz w:val="24"/>
                <w:szCs w:val="24"/>
              </w:rPr>
              <w:t>Endereço</w:t>
            </w:r>
          </w:p>
        </w:tc>
        <w:tc>
          <w:tcPr>
            <w:tcW w:w="1577" w:type="dxa"/>
            <w:shd w:val="clear" w:color="auto" w:fill="A6A6A6" w:themeFill="background1" w:themeFillShade="A6"/>
            <w:noWrap/>
            <w:hideMark/>
          </w:tcPr>
          <w:p w14:paraId="6BF97604" w14:textId="77777777" w:rsidR="008237F7" w:rsidRPr="006469D7" w:rsidRDefault="008237F7" w:rsidP="00DA64E0">
            <w:pPr>
              <w:widowControl w:val="0"/>
              <w:tabs>
                <w:tab w:val="left" w:pos="561"/>
              </w:tabs>
              <w:autoSpaceDE w:val="0"/>
              <w:autoSpaceDN w:val="0"/>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469D7">
              <w:rPr>
                <w:rFonts w:ascii="Times New Roman" w:hAnsi="Times New Roman" w:cs="Times New Roman"/>
                <w:color w:val="auto"/>
                <w:sz w:val="24"/>
                <w:szCs w:val="24"/>
              </w:rPr>
              <w:t>Velocidade</w:t>
            </w:r>
          </w:p>
        </w:tc>
      </w:tr>
      <w:tr w:rsidR="008237F7" w:rsidRPr="006469D7" w14:paraId="2596E454" w14:textId="77777777" w:rsidTr="00FA67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63" w:type="dxa"/>
            <w:noWrap/>
          </w:tcPr>
          <w:p w14:paraId="6BEE71A5" w14:textId="6B834649" w:rsidR="008237F7" w:rsidRPr="006469D7" w:rsidRDefault="00D43E57" w:rsidP="00DA64E0">
            <w:pPr>
              <w:widowControl w:val="0"/>
              <w:tabs>
                <w:tab w:val="left" w:pos="561"/>
              </w:tabs>
              <w:autoSpaceDE w:val="0"/>
              <w:autoSpaceDN w:val="0"/>
              <w:spacing w:after="0"/>
              <w:ind w:left="170" w:right="170"/>
              <w:rPr>
                <w:rFonts w:ascii="Times New Roman" w:hAnsi="Times New Roman" w:cs="Times New Roman"/>
                <w:b w:val="0"/>
                <w:bCs w:val="0"/>
                <w:color w:val="auto"/>
                <w:sz w:val="24"/>
                <w:szCs w:val="24"/>
              </w:rPr>
            </w:pPr>
            <w:r w:rsidRPr="006469D7">
              <w:rPr>
                <w:rFonts w:ascii="Times New Roman" w:hAnsi="Times New Roman" w:cs="Times New Roman"/>
                <w:b w:val="0"/>
                <w:bCs w:val="0"/>
                <w:color w:val="auto"/>
                <w:sz w:val="24"/>
                <w:szCs w:val="24"/>
              </w:rPr>
              <w:t xml:space="preserve">Cruzamento: Av. João </w:t>
            </w:r>
            <w:proofErr w:type="gramStart"/>
            <w:r w:rsidRPr="006469D7">
              <w:rPr>
                <w:rFonts w:ascii="Times New Roman" w:hAnsi="Times New Roman" w:cs="Times New Roman"/>
                <w:b w:val="0"/>
                <w:bCs w:val="0"/>
                <w:color w:val="auto"/>
                <w:sz w:val="24"/>
                <w:szCs w:val="24"/>
              </w:rPr>
              <w:t>Teixeira  x</w:t>
            </w:r>
            <w:proofErr w:type="gramEnd"/>
            <w:r w:rsidRPr="006469D7">
              <w:rPr>
                <w:rFonts w:ascii="Times New Roman" w:hAnsi="Times New Roman" w:cs="Times New Roman"/>
                <w:b w:val="0"/>
                <w:bCs w:val="0"/>
                <w:color w:val="auto"/>
                <w:sz w:val="24"/>
                <w:szCs w:val="24"/>
              </w:rPr>
              <w:t xml:space="preserve"> Av. Manoel Francisco Teles</w:t>
            </w:r>
          </w:p>
        </w:tc>
        <w:tc>
          <w:tcPr>
            <w:tcW w:w="1577" w:type="dxa"/>
            <w:noWrap/>
            <w:vAlign w:val="center"/>
          </w:tcPr>
          <w:p w14:paraId="358AB6E3" w14:textId="20E3B557" w:rsidR="008237F7" w:rsidRPr="006469D7" w:rsidRDefault="00FA67E4" w:rsidP="00DA64E0">
            <w:pPr>
              <w:widowControl w:val="0"/>
              <w:tabs>
                <w:tab w:val="left" w:pos="561"/>
              </w:tabs>
              <w:autoSpaceDE w:val="0"/>
              <w:autoSpaceDN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6469D7">
              <w:rPr>
                <w:rFonts w:ascii="Times New Roman" w:hAnsi="Times New Roman" w:cs="Times New Roman"/>
                <w:b/>
                <w:color w:val="auto"/>
                <w:sz w:val="24"/>
                <w:szCs w:val="24"/>
              </w:rPr>
              <w:t>100 MB</w:t>
            </w:r>
          </w:p>
        </w:tc>
      </w:tr>
      <w:tr w:rsidR="008237F7" w:rsidRPr="006469D7" w14:paraId="0422D83E" w14:textId="77777777" w:rsidTr="00FA67E4">
        <w:trPr>
          <w:trHeight w:val="70"/>
        </w:trPr>
        <w:tc>
          <w:tcPr>
            <w:cnfStyle w:val="001000000000" w:firstRow="0" w:lastRow="0" w:firstColumn="1" w:lastColumn="0" w:oddVBand="0" w:evenVBand="0" w:oddHBand="0" w:evenHBand="0" w:firstRowFirstColumn="0" w:firstRowLastColumn="0" w:lastRowFirstColumn="0" w:lastRowLastColumn="0"/>
            <w:tcW w:w="8063" w:type="dxa"/>
            <w:noWrap/>
          </w:tcPr>
          <w:p w14:paraId="28C23765" w14:textId="4C22444C" w:rsidR="008237F7" w:rsidRPr="006469D7" w:rsidRDefault="00D43E57" w:rsidP="00DA64E0">
            <w:pPr>
              <w:widowControl w:val="0"/>
              <w:tabs>
                <w:tab w:val="left" w:pos="561"/>
              </w:tabs>
              <w:autoSpaceDE w:val="0"/>
              <w:autoSpaceDN w:val="0"/>
              <w:spacing w:after="0"/>
              <w:ind w:left="170" w:right="170"/>
              <w:rPr>
                <w:rFonts w:ascii="Times New Roman" w:hAnsi="Times New Roman" w:cs="Times New Roman"/>
                <w:b w:val="0"/>
                <w:bCs w:val="0"/>
                <w:color w:val="auto"/>
                <w:sz w:val="24"/>
                <w:szCs w:val="24"/>
              </w:rPr>
            </w:pPr>
            <w:r w:rsidRPr="006469D7">
              <w:rPr>
                <w:rFonts w:ascii="Times New Roman" w:hAnsi="Times New Roman" w:cs="Times New Roman"/>
                <w:b w:val="0"/>
                <w:bCs w:val="0"/>
                <w:color w:val="auto"/>
                <w:sz w:val="24"/>
                <w:szCs w:val="24"/>
              </w:rPr>
              <w:t xml:space="preserve">Cruzamento: Av. Vereador Olímpio </w:t>
            </w:r>
            <w:proofErr w:type="gramStart"/>
            <w:r w:rsidRPr="006469D7">
              <w:rPr>
                <w:rFonts w:ascii="Times New Roman" w:hAnsi="Times New Roman" w:cs="Times New Roman"/>
                <w:b w:val="0"/>
                <w:bCs w:val="0"/>
                <w:color w:val="auto"/>
                <w:sz w:val="24"/>
                <w:szCs w:val="24"/>
              </w:rPr>
              <w:t>Grande  x</w:t>
            </w:r>
            <w:proofErr w:type="gramEnd"/>
            <w:r w:rsidRPr="006469D7">
              <w:rPr>
                <w:rFonts w:ascii="Times New Roman" w:hAnsi="Times New Roman" w:cs="Times New Roman"/>
                <w:b w:val="0"/>
                <w:bCs w:val="0"/>
                <w:color w:val="auto"/>
                <w:sz w:val="24"/>
                <w:szCs w:val="24"/>
              </w:rPr>
              <w:t xml:space="preserve"> Rua Percílio Andrade x Av. Engenheiro Carlos Reis x Rua Antônio Cornélio da Fonseca x Av. Felisbelo Machado Menezes</w:t>
            </w:r>
          </w:p>
        </w:tc>
        <w:tc>
          <w:tcPr>
            <w:tcW w:w="1577" w:type="dxa"/>
            <w:noWrap/>
            <w:vAlign w:val="center"/>
          </w:tcPr>
          <w:p w14:paraId="3DD3DF1B" w14:textId="6D65C5FB" w:rsidR="008237F7" w:rsidRPr="006469D7" w:rsidRDefault="00FA67E4" w:rsidP="00DA64E0">
            <w:pPr>
              <w:widowControl w:val="0"/>
              <w:tabs>
                <w:tab w:val="left" w:pos="561"/>
              </w:tabs>
              <w:autoSpaceDE w:val="0"/>
              <w:autoSpaceDN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6469D7">
              <w:rPr>
                <w:rFonts w:ascii="Times New Roman" w:hAnsi="Times New Roman" w:cs="Times New Roman"/>
                <w:b/>
                <w:color w:val="auto"/>
                <w:sz w:val="24"/>
                <w:szCs w:val="24"/>
              </w:rPr>
              <w:t>100 MB</w:t>
            </w:r>
          </w:p>
        </w:tc>
      </w:tr>
      <w:tr w:rsidR="008237F7" w:rsidRPr="006469D7" w14:paraId="6726DA6F" w14:textId="77777777" w:rsidTr="00FA67E4">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8063" w:type="dxa"/>
            <w:noWrap/>
          </w:tcPr>
          <w:p w14:paraId="47CE764C" w14:textId="4F7F8498" w:rsidR="008237F7" w:rsidRPr="006469D7" w:rsidRDefault="00D43E57" w:rsidP="00DA64E0">
            <w:pPr>
              <w:widowControl w:val="0"/>
              <w:tabs>
                <w:tab w:val="left" w:pos="561"/>
              </w:tabs>
              <w:autoSpaceDE w:val="0"/>
              <w:autoSpaceDN w:val="0"/>
              <w:spacing w:after="0"/>
              <w:ind w:left="170" w:right="170"/>
              <w:rPr>
                <w:rFonts w:ascii="Times New Roman" w:hAnsi="Times New Roman" w:cs="Times New Roman"/>
                <w:b w:val="0"/>
                <w:bCs w:val="0"/>
                <w:color w:val="auto"/>
                <w:sz w:val="24"/>
                <w:szCs w:val="24"/>
              </w:rPr>
            </w:pPr>
            <w:r w:rsidRPr="006469D7">
              <w:rPr>
                <w:rFonts w:ascii="Times New Roman" w:hAnsi="Times New Roman" w:cs="Times New Roman"/>
                <w:b w:val="0"/>
                <w:bCs w:val="0"/>
                <w:color w:val="auto"/>
                <w:sz w:val="24"/>
                <w:szCs w:val="24"/>
              </w:rPr>
              <w:t xml:space="preserve">Cruzamento: Rua Boanerges </w:t>
            </w:r>
            <w:proofErr w:type="gramStart"/>
            <w:r w:rsidRPr="006469D7">
              <w:rPr>
                <w:rFonts w:ascii="Times New Roman" w:hAnsi="Times New Roman" w:cs="Times New Roman"/>
                <w:b w:val="0"/>
                <w:bCs w:val="0"/>
                <w:color w:val="auto"/>
                <w:sz w:val="24"/>
                <w:szCs w:val="24"/>
              </w:rPr>
              <w:t>Pinheiro  x</w:t>
            </w:r>
            <w:proofErr w:type="gramEnd"/>
            <w:r w:rsidRPr="006469D7">
              <w:rPr>
                <w:rFonts w:ascii="Times New Roman" w:hAnsi="Times New Roman" w:cs="Times New Roman"/>
                <w:b w:val="0"/>
                <w:bCs w:val="0"/>
                <w:color w:val="auto"/>
                <w:sz w:val="24"/>
                <w:szCs w:val="24"/>
              </w:rPr>
              <w:t xml:space="preserve"> Pç. General João Pereira</w:t>
            </w:r>
          </w:p>
        </w:tc>
        <w:tc>
          <w:tcPr>
            <w:tcW w:w="1577" w:type="dxa"/>
            <w:noWrap/>
            <w:vAlign w:val="center"/>
          </w:tcPr>
          <w:p w14:paraId="569D2F27" w14:textId="3517C35D" w:rsidR="008237F7" w:rsidRPr="006469D7" w:rsidRDefault="00FA67E4" w:rsidP="00DA64E0">
            <w:pPr>
              <w:widowControl w:val="0"/>
              <w:tabs>
                <w:tab w:val="left" w:pos="561"/>
              </w:tabs>
              <w:autoSpaceDE w:val="0"/>
              <w:autoSpaceDN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6469D7">
              <w:rPr>
                <w:rFonts w:ascii="Times New Roman" w:hAnsi="Times New Roman" w:cs="Times New Roman"/>
                <w:b/>
                <w:color w:val="auto"/>
                <w:sz w:val="24"/>
                <w:szCs w:val="24"/>
              </w:rPr>
              <w:t>100 MB</w:t>
            </w:r>
          </w:p>
        </w:tc>
      </w:tr>
    </w:tbl>
    <w:p w14:paraId="756D2493" w14:textId="77777777" w:rsidR="008237F7" w:rsidRPr="006469D7" w:rsidRDefault="008237F7" w:rsidP="008237F7">
      <w:pPr>
        <w:widowControl w:val="0"/>
        <w:tabs>
          <w:tab w:val="left" w:pos="561"/>
        </w:tabs>
        <w:autoSpaceDE w:val="0"/>
        <w:autoSpaceDN w:val="0"/>
        <w:spacing w:after="0" w:line="240" w:lineRule="auto"/>
        <w:rPr>
          <w:rFonts w:ascii="Times New Roman" w:hAnsi="Times New Roman" w:cs="Times New Roman"/>
          <w:bCs/>
          <w:color w:val="auto"/>
          <w:sz w:val="24"/>
          <w:szCs w:val="24"/>
        </w:rPr>
      </w:pPr>
    </w:p>
    <w:p w14:paraId="0A7292DA" w14:textId="77777777" w:rsidR="00FA67E4" w:rsidRPr="006469D7" w:rsidRDefault="00FA67E4" w:rsidP="00D43E57">
      <w:pPr>
        <w:widowControl w:val="0"/>
        <w:tabs>
          <w:tab w:val="left" w:pos="561"/>
        </w:tabs>
        <w:autoSpaceDE w:val="0"/>
        <w:autoSpaceDN w:val="0"/>
        <w:spacing w:after="0" w:line="360" w:lineRule="auto"/>
        <w:ind w:left="0" w:firstLine="0"/>
        <w:rPr>
          <w:rFonts w:ascii="Times New Roman" w:hAnsi="Times New Roman" w:cs="Times New Roman"/>
          <w:b/>
          <w:color w:val="auto"/>
          <w:sz w:val="24"/>
          <w:szCs w:val="24"/>
        </w:rPr>
      </w:pPr>
    </w:p>
    <w:p w14:paraId="6F398220" w14:textId="77777777" w:rsidR="008237F7" w:rsidRPr="006469D7" w:rsidRDefault="008237F7" w:rsidP="0019522F">
      <w:pPr>
        <w:pStyle w:val="PargrafodaLista"/>
        <w:widowControl w:val="0"/>
        <w:numPr>
          <w:ilvl w:val="0"/>
          <w:numId w:val="8"/>
        </w:numPr>
        <w:tabs>
          <w:tab w:val="left" w:pos="561"/>
        </w:tabs>
        <w:autoSpaceDE w:val="0"/>
        <w:autoSpaceDN w:val="0"/>
        <w:spacing w:after="0" w:line="360" w:lineRule="auto"/>
        <w:ind w:right="0"/>
        <w:contextualSpacing w:val="0"/>
        <w:rPr>
          <w:rFonts w:ascii="Times New Roman" w:hAnsi="Times New Roman" w:cs="Times New Roman"/>
          <w:b/>
          <w:color w:val="auto"/>
          <w:sz w:val="24"/>
          <w:szCs w:val="24"/>
        </w:rPr>
      </w:pPr>
      <w:r w:rsidRPr="006469D7">
        <w:rPr>
          <w:rFonts w:ascii="Times New Roman" w:hAnsi="Times New Roman" w:cs="Times New Roman"/>
          <w:b/>
          <w:color w:val="auto"/>
          <w:sz w:val="24"/>
          <w:szCs w:val="24"/>
        </w:rPr>
        <w:t>Da Qualificação Técnica</w:t>
      </w:r>
    </w:p>
    <w:p w14:paraId="0C41EFCD" w14:textId="77777777"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contextualSpacing w:val="0"/>
        <w:rPr>
          <w:rFonts w:ascii="Times New Roman" w:hAnsi="Times New Roman" w:cs="Times New Roman"/>
          <w:b/>
          <w:color w:val="auto"/>
          <w:sz w:val="24"/>
          <w:szCs w:val="24"/>
        </w:rPr>
      </w:pPr>
      <w:r w:rsidRPr="006469D7">
        <w:rPr>
          <w:rFonts w:ascii="Times New Roman" w:hAnsi="Times New Roman" w:cs="Times New Roman"/>
          <w:bCs/>
          <w:color w:val="auto"/>
          <w:sz w:val="24"/>
          <w:szCs w:val="24"/>
        </w:rPr>
        <w:t>Os documentos referentes à qualificação técnica estão devidamente descritos no item 14.12 do instrumento convocatório.</w:t>
      </w:r>
    </w:p>
    <w:p w14:paraId="58994DC8" w14:textId="77777777" w:rsidR="008237F7" w:rsidRPr="006469D7" w:rsidRDefault="008237F7" w:rsidP="008237F7">
      <w:pPr>
        <w:widowControl w:val="0"/>
        <w:tabs>
          <w:tab w:val="left" w:pos="561"/>
        </w:tabs>
        <w:autoSpaceDE w:val="0"/>
        <w:autoSpaceDN w:val="0"/>
        <w:spacing w:after="0" w:line="360" w:lineRule="auto"/>
        <w:rPr>
          <w:rFonts w:ascii="Times New Roman" w:hAnsi="Times New Roman" w:cs="Times New Roman"/>
          <w:b/>
          <w:sz w:val="24"/>
          <w:szCs w:val="24"/>
        </w:rPr>
      </w:pPr>
    </w:p>
    <w:p w14:paraId="0C49E859" w14:textId="77777777" w:rsidR="008237F7" w:rsidRPr="006469D7" w:rsidRDefault="008237F7" w:rsidP="0019522F">
      <w:pPr>
        <w:pStyle w:val="PargrafodaLista"/>
        <w:widowControl w:val="0"/>
        <w:numPr>
          <w:ilvl w:val="0"/>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b/>
          <w:sz w:val="24"/>
          <w:szCs w:val="24"/>
        </w:rPr>
        <w:t>Obrigações da Contratante</w:t>
      </w:r>
    </w:p>
    <w:p w14:paraId="0A634706" w14:textId="77777777"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rPr>
          <w:rFonts w:ascii="Times New Roman" w:hAnsi="Times New Roman" w:cs="Times New Roman"/>
          <w:sz w:val="24"/>
          <w:szCs w:val="24"/>
        </w:rPr>
      </w:pPr>
      <w:r w:rsidRPr="006469D7">
        <w:rPr>
          <w:rFonts w:ascii="Times New Roman" w:hAnsi="Times New Roman" w:cs="Times New Roman"/>
          <w:sz w:val="24"/>
          <w:szCs w:val="24"/>
        </w:rPr>
        <w:t>Assegurar, às pessoas credenciadas pela contratada, livre acesso as suas instalações, na extensão necessária para a execução do objeto contratual.</w:t>
      </w:r>
    </w:p>
    <w:p w14:paraId="1DA8567F" w14:textId="77777777"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rPr>
          <w:rFonts w:ascii="Times New Roman" w:hAnsi="Times New Roman" w:cs="Times New Roman"/>
          <w:sz w:val="24"/>
          <w:szCs w:val="24"/>
        </w:rPr>
      </w:pPr>
      <w:r w:rsidRPr="006469D7">
        <w:rPr>
          <w:rFonts w:ascii="Times New Roman" w:hAnsi="Times New Roman" w:cs="Times New Roman"/>
          <w:sz w:val="24"/>
          <w:szCs w:val="24"/>
        </w:rPr>
        <w:t>Fornecer os dados técnicos e esclarecimentos solicitados pela contratada, em tempo hábil, de forma a não comprometer a execução do objeto contratual.</w:t>
      </w:r>
    </w:p>
    <w:p w14:paraId="5E0B0B25" w14:textId="77777777"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rPr>
          <w:rFonts w:ascii="Times New Roman" w:hAnsi="Times New Roman" w:cs="Times New Roman"/>
          <w:sz w:val="24"/>
          <w:szCs w:val="24"/>
        </w:rPr>
      </w:pPr>
      <w:r w:rsidRPr="006469D7">
        <w:rPr>
          <w:rFonts w:ascii="Times New Roman" w:hAnsi="Times New Roman" w:cs="Times New Roman"/>
          <w:sz w:val="24"/>
          <w:szCs w:val="24"/>
        </w:rPr>
        <w:t>Manter quantidade suficiente dos materiais objeto deste projeto, para permitir a correta execução deste termo contratual.</w:t>
      </w:r>
    </w:p>
    <w:p w14:paraId="68B76F71" w14:textId="77777777"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rPr>
          <w:rFonts w:ascii="Times New Roman" w:hAnsi="Times New Roman" w:cs="Times New Roman"/>
          <w:sz w:val="24"/>
          <w:szCs w:val="24"/>
        </w:rPr>
      </w:pPr>
      <w:r w:rsidRPr="006469D7">
        <w:rPr>
          <w:rFonts w:ascii="Times New Roman" w:hAnsi="Times New Roman" w:cs="Times New Roman"/>
          <w:sz w:val="24"/>
          <w:szCs w:val="24"/>
        </w:rPr>
        <w:t>Comunicar imediatamente, por escrito ou por telefone, à contratada qualquer deficiência ou falha encontrada na execução do contrato.</w:t>
      </w:r>
    </w:p>
    <w:p w14:paraId="603B3C8F" w14:textId="77777777"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rPr>
          <w:rFonts w:ascii="Times New Roman" w:hAnsi="Times New Roman" w:cs="Times New Roman"/>
          <w:sz w:val="24"/>
          <w:szCs w:val="24"/>
        </w:rPr>
      </w:pPr>
      <w:r w:rsidRPr="006469D7">
        <w:rPr>
          <w:rFonts w:ascii="Times New Roman" w:hAnsi="Times New Roman" w:cs="Times New Roman"/>
          <w:sz w:val="24"/>
          <w:szCs w:val="24"/>
        </w:rPr>
        <w:t>Designar profissional com perfil técnico da área para acompanhar a retirada e a devolução dos materiais durante o processo de execução dos serviços.</w:t>
      </w:r>
    </w:p>
    <w:p w14:paraId="5B8F131D" w14:textId="77777777"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sz w:val="24"/>
          <w:szCs w:val="24"/>
        </w:rPr>
        <w:t>Honrar com o compromisso financeiro previsto no contrato, desde que cumpridas todas as formalidades e exigências consignadas no presente instrumento contratual.</w:t>
      </w:r>
    </w:p>
    <w:p w14:paraId="1ADD1F39" w14:textId="77777777" w:rsidR="008237F7" w:rsidRPr="006469D7" w:rsidRDefault="008237F7" w:rsidP="008237F7">
      <w:pPr>
        <w:widowControl w:val="0"/>
        <w:tabs>
          <w:tab w:val="left" w:pos="561"/>
        </w:tabs>
        <w:autoSpaceDE w:val="0"/>
        <w:autoSpaceDN w:val="0"/>
        <w:spacing w:after="0" w:line="360" w:lineRule="auto"/>
        <w:rPr>
          <w:rFonts w:ascii="Times New Roman" w:hAnsi="Times New Roman" w:cs="Times New Roman"/>
          <w:b/>
          <w:sz w:val="24"/>
          <w:szCs w:val="24"/>
        </w:rPr>
      </w:pPr>
    </w:p>
    <w:p w14:paraId="30037F76" w14:textId="77777777" w:rsidR="008237F7" w:rsidRPr="006469D7" w:rsidRDefault="008237F7" w:rsidP="0019522F">
      <w:pPr>
        <w:pStyle w:val="PargrafodaLista"/>
        <w:widowControl w:val="0"/>
        <w:numPr>
          <w:ilvl w:val="0"/>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b/>
          <w:sz w:val="24"/>
          <w:szCs w:val="24"/>
        </w:rPr>
        <w:lastRenderedPageBreak/>
        <w:t>Obrigações da Contratada</w:t>
      </w:r>
    </w:p>
    <w:p w14:paraId="113D9CB9" w14:textId="77777777"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rPr>
          <w:rFonts w:ascii="Times New Roman" w:hAnsi="Times New Roman" w:cs="Times New Roman"/>
          <w:sz w:val="24"/>
          <w:szCs w:val="24"/>
        </w:rPr>
      </w:pPr>
      <w:r w:rsidRPr="006469D7">
        <w:rPr>
          <w:rFonts w:ascii="Times New Roman" w:hAnsi="Times New Roman" w:cs="Times New Roman"/>
          <w:sz w:val="24"/>
          <w:szCs w:val="24"/>
        </w:rPr>
        <w:t>A contratada deverá executar os serviços descritos no presente Projeto e outros que, porventura, venham a ser fazer necessário durante o decorrer do período.</w:t>
      </w:r>
    </w:p>
    <w:p w14:paraId="03B22A4C" w14:textId="77777777"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rPr>
          <w:rFonts w:ascii="Times New Roman" w:hAnsi="Times New Roman" w:cs="Times New Roman"/>
          <w:sz w:val="24"/>
          <w:szCs w:val="24"/>
        </w:rPr>
      </w:pPr>
      <w:r w:rsidRPr="006469D7">
        <w:rPr>
          <w:rFonts w:ascii="Times New Roman" w:hAnsi="Times New Roman" w:cs="Times New Roman"/>
          <w:sz w:val="24"/>
          <w:szCs w:val="24"/>
        </w:rPr>
        <w:t>A Contratada deverá, se assim exigido, manter à disposição no local da prestação dos serviços, o responsável pela empresa.</w:t>
      </w:r>
    </w:p>
    <w:p w14:paraId="650D44DA" w14:textId="77777777"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rPr>
          <w:rFonts w:ascii="Times New Roman" w:hAnsi="Times New Roman" w:cs="Times New Roman"/>
          <w:sz w:val="24"/>
          <w:szCs w:val="24"/>
        </w:rPr>
      </w:pPr>
      <w:r w:rsidRPr="006469D7">
        <w:rPr>
          <w:rFonts w:ascii="Times New Roman" w:hAnsi="Times New Roman" w:cs="Times New Roman"/>
          <w:sz w:val="24"/>
          <w:szCs w:val="24"/>
        </w:rPr>
        <w:t>Responsabilizar-se pelos danos causados diretamente à Secretaria ou a terceiros decorrentes de sua culpa ou dolo na execução do Contrato não excluindo ou reduzindo essa responsabilidade a fiscalização ou o acompanhamento pela Contratante.</w:t>
      </w:r>
    </w:p>
    <w:p w14:paraId="49175595" w14:textId="77777777"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rPr>
          <w:rFonts w:ascii="Times New Roman" w:hAnsi="Times New Roman" w:cs="Times New Roman"/>
          <w:sz w:val="24"/>
          <w:szCs w:val="24"/>
        </w:rPr>
      </w:pPr>
      <w:r w:rsidRPr="006469D7">
        <w:rPr>
          <w:rFonts w:ascii="Times New Roman" w:hAnsi="Times New Roman" w:cs="Times New Roman"/>
          <w:sz w:val="24"/>
          <w:szCs w:val="24"/>
        </w:rPr>
        <w:t>Responsabilizar-se pela obtenção de Alvarás, Licenças ou quaisquer outros Termos de Autorização que se façam necessários à execução do Contrato.</w:t>
      </w:r>
    </w:p>
    <w:p w14:paraId="1F3B0EAC" w14:textId="77777777"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sz w:val="24"/>
          <w:szCs w:val="24"/>
        </w:rPr>
        <w:t>Executar fielmente o objeto contratado e o prazo estipulado.</w:t>
      </w:r>
    </w:p>
    <w:p w14:paraId="37AE9249" w14:textId="77777777"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rPr>
          <w:rFonts w:ascii="Times New Roman" w:hAnsi="Times New Roman" w:cs="Times New Roman"/>
          <w:bCs/>
          <w:sz w:val="24"/>
          <w:szCs w:val="24"/>
        </w:rPr>
      </w:pPr>
      <w:r w:rsidRPr="006469D7">
        <w:rPr>
          <w:rFonts w:ascii="Times New Roman" w:hAnsi="Times New Roman" w:cs="Times New Roman"/>
          <w:bCs/>
          <w:sz w:val="24"/>
          <w:szCs w:val="24"/>
        </w:rPr>
        <w:t>Reparar, corrigir, remover ou substituir, às suas expensas, no total ou em parte, o objeto do Contrato em que se verificarem vícios, defeitos ou incorreções, durante o prazo de vigência da garantia dada, estipulada na proposta da Contratada.</w:t>
      </w:r>
    </w:p>
    <w:p w14:paraId="3F2EBE08" w14:textId="77777777"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rPr>
          <w:rFonts w:ascii="Times New Roman" w:hAnsi="Times New Roman" w:cs="Times New Roman"/>
          <w:bCs/>
          <w:sz w:val="24"/>
          <w:szCs w:val="24"/>
        </w:rPr>
      </w:pPr>
      <w:r w:rsidRPr="006469D7">
        <w:rPr>
          <w:rFonts w:ascii="Times New Roman" w:hAnsi="Times New Roman" w:cs="Times New Roman"/>
          <w:bCs/>
          <w:sz w:val="24"/>
          <w:szCs w:val="24"/>
        </w:rPr>
        <w:t>Arcar com as despesas decorrentes de qualquer infração ou delito, seja qual for, quando praticado por empregado seu e relacionado à execução do serviço prestado à Secretaria, sobretudo quando envolver o nome e ou a imagem deste ou de qualquer de seus servidores ou autoridades usuárias.</w:t>
      </w:r>
    </w:p>
    <w:p w14:paraId="7F3D05A1" w14:textId="77777777"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rPr>
          <w:rFonts w:ascii="Times New Roman" w:hAnsi="Times New Roman" w:cs="Times New Roman"/>
          <w:bCs/>
          <w:sz w:val="24"/>
          <w:szCs w:val="24"/>
        </w:rPr>
      </w:pPr>
      <w:r w:rsidRPr="006469D7">
        <w:rPr>
          <w:rFonts w:ascii="Times New Roman" w:hAnsi="Times New Roman" w:cs="Times New Roman"/>
          <w:bCs/>
          <w:sz w:val="24"/>
          <w:szCs w:val="24"/>
        </w:rPr>
        <w:t>Manter, durante toda a execução do contrato, as exigências de habilitação ou condições determinadas no procedimento da licitação que deu origem ao presente Contrato, sob pena de sua rescisão e aplicação das penalidades ora previstas.</w:t>
      </w:r>
    </w:p>
    <w:p w14:paraId="630DF1B0" w14:textId="77777777"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contextualSpacing w:val="0"/>
        <w:rPr>
          <w:rFonts w:ascii="Times New Roman" w:hAnsi="Times New Roman" w:cs="Times New Roman"/>
          <w:bCs/>
          <w:sz w:val="24"/>
          <w:szCs w:val="24"/>
        </w:rPr>
      </w:pPr>
      <w:r w:rsidRPr="006469D7">
        <w:rPr>
          <w:rFonts w:ascii="Times New Roman" w:hAnsi="Times New Roman" w:cs="Times New Roman"/>
          <w:bCs/>
          <w:sz w:val="24"/>
          <w:szCs w:val="24"/>
        </w:rPr>
        <w:t>É expressamente vedada a subcontratação para consecução do objeto contratual em quaisquer percentuais.</w:t>
      </w:r>
    </w:p>
    <w:p w14:paraId="2F48DDB8" w14:textId="77777777" w:rsidR="008237F7" w:rsidRPr="006469D7" w:rsidRDefault="008237F7" w:rsidP="0019522F">
      <w:pPr>
        <w:pStyle w:val="corpo"/>
        <w:numPr>
          <w:ilvl w:val="0"/>
          <w:numId w:val="8"/>
        </w:numPr>
        <w:tabs>
          <w:tab w:val="left" w:pos="567"/>
        </w:tabs>
        <w:spacing w:before="0" w:beforeAutospacing="0" w:after="0" w:afterAutospacing="0" w:line="360" w:lineRule="auto"/>
        <w:jc w:val="both"/>
        <w:rPr>
          <w:b/>
        </w:rPr>
      </w:pPr>
      <w:r w:rsidRPr="006469D7">
        <w:rPr>
          <w:b/>
        </w:rPr>
        <w:t>Da Subcontratação</w:t>
      </w:r>
    </w:p>
    <w:p w14:paraId="196EA5F3" w14:textId="77777777" w:rsidR="008237F7" w:rsidRPr="006469D7" w:rsidRDefault="008237F7" w:rsidP="0019522F">
      <w:pPr>
        <w:pStyle w:val="corpo"/>
        <w:numPr>
          <w:ilvl w:val="1"/>
          <w:numId w:val="8"/>
        </w:numPr>
        <w:tabs>
          <w:tab w:val="left" w:pos="567"/>
        </w:tabs>
        <w:spacing w:before="0" w:beforeAutospacing="0" w:after="0" w:afterAutospacing="0" w:line="360" w:lineRule="auto"/>
        <w:jc w:val="both"/>
        <w:rPr>
          <w:iCs/>
        </w:rPr>
      </w:pPr>
      <w:r w:rsidRPr="006469D7">
        <w:rPr>
          <w:iCs/>
        </w:rPr>
        <w:t>Não será admitida a subcontratação do objeto licitatório.</w:t>
      </w:r>
    </w:p>
    <w:p w14:paraId="44E12768" w14:textId="77777777" w:rsidR="008237F7" w:rsidRPr="006469D7" w:rsidRDefault="008237F7" w:rsidP="008237F7">
      <w:pPr>
        <w:widowControl w:val="0"/>
        <w:tabs>
          <w:tab w:val="left" w:pos="561"/>
        </w:tabs>
        <w:autoSpaceDE w:val="0"/>
        <w:autoSpaceDN w:val="0"/>
        <w:spacing w:after="0" w:line="360" w:lineRule="auto"/>
        <w:rPr>
          <w:rFonts w:ascii="Times New Roman" w:hAnsi="Times New Roman" w:cs="Times New Roman"/>
          <w:b/>
          <w:sz w:val="24"/>
          <w:szCs w:val="24"/>
        </w:rPr>
      </w:pPr>
    </w:p>
    <w:p w14:paraId="0CB1893E" w14:textId="77777777" w:rsidR="008237F7" w:rsidRPr="006469D7" w:rsidRDefault="008237F7" w:rsidP="0019522F">
      <w:pPr>
        <w:pStyle w:val="PargrafodaLista"/>
        <w:widowControl w:val="0"/>
        <w:numPr>
          <w:ilvl w:val="0"/>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b/>
          <w:sz w:val="24"/>
          <w:szCs w:val="24"/>
        </w:rPr>
        <w:t>Da Fiscalização</w:t>
      </w:r>
    </w:p>
    <w:p w14:paraId="11EAB571" w14:textId="77777777"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sz w:val="24"/>
          <w:szCs w:val="24"/>
        </w:rPr>
        <w:t>A Fiscalização da execução dos serviços caberá à CONTRATANTE, através de seus representantes legais.</w:t>
      </w:r>
    </w:p>
    <w:p w14:paraId="743F6014" w14:textId="77777777"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sz w:val="24"/>
          <w:szCs w:val="24"/>
        </w:rPr>
        <w:t xml:space="preserve">A Fiscalização exercerá rigoroso controle em relação à quantidade e particularmente à </w:t>
      </w:r>
      <w:r w:rsidRPr="006469D7">
        <w:rPr>
          <w:rFonts w:ascii="Times New Roman" w:hAnsi="Times New Roman" w:cs="Times New Roman"/>
          <w:sz w:val="24"/>
          <w:szCs w:val="24"/>
        </w:rPr>
        <w:lastRenderedPageBreak/>
        <w:t>qualidade dos serviços executados.</w:t>
      </w:r>
    </w:p>
    <w:p w14:paraId="3E55C9AA" w14:textId="77777777"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sz w:val="24"/>
          <w:szCs w:val="24"/>
        </w:rPr>
        <w:t>A contratante fiscalizará obrigatoriamente a execução do contrato, a fim de verificar se no seu desenvolvimento estão sendo observadas as especificações e demais requisitos nele previstos, reservando-se o direito de rejeitá-los no todo ou em parte os que não forem considerados satisfatórios e determinar a contratada a correção de irregularidades.</w:t>
      </w:r>
    </w:p>
    <w:p w14:paraId="7C2655E5" w14:textId="77777777"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sz w:val="24"/>
          <w:szCs w:val="24"/>
        </w:rPr>
        <w:t>A fiscalização por parte da Contratante não eximirá a Contratada das responsabilidades previstas no Código Civil e no Código do Consumidor dos danos que causar à mesma ou a terceiros, por culpa ou dolo de seus funcionários, na execução dos serviços.</w:t>
      </w:r>
    </w:p>
    <w:p w14:paraId="65BA3BE8" w14:textId="77777777"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sz w:val="24"/>
          <w:szCs w:val="24"/>
        </w:rPr>
        <w:t>À Contratante reservar-se-á o direito de paralisar ou suspender, a qualquer tempo, a execução dos serviços contratados, mediante pagamento único e exclusivo daqueles já executados.</w:t>
      </w:r>
    </w:p>
    <w:p w14:paraId="34992E17" w14:textId="77777777" w:rsidR="008237F7" w:rsidRPr="006469D7" w:rsidRDefault="008237F7" w:rsidP="008237F7">
      <w:pPr>
        <w:widowControl w:val="0"/>
        <w:tabs>
          <w:tab w:val="left" w:pos="561"/>
        </w:tabs>
        <w:autoSpaceDE w:val="0"/>
        <w:autoSpaceDN w:val="0"/>
        <w:spacing w:after="0" w:line="360" w:lineRule="auto"/>
        <w:rPr>
          <w:rFonts w:ascii="Times New Roman" w:hAnsi="Times New Roman" w:cs="Times New Roman"/>
          <w:b/>
          <w:sz w:val="24"/>
          <w:szCs w:val="24"/>
        </w:rPr>
      </w:pPr>
    </w:p>
    <w:p w14:paraId="7389F707" w14:textId="77777777" w:rsidR="008237F7" w:rsidRPr="006469D7" w:rsidRDefault="008237F7" w:rsidP="0019522F">
      <w:pPr>
        <w:pStyle w:val="PargrafodaLista"/>
        <w:widowControl w:val="0"/>
        <w:numPr>
          <w:ilvl w:val="0"/>
          <w:numId w:val="8"/>
        </w:numPr>
        <w:tabs>
          <w:tab w:val="left" w:pos="561"/>
        </w:tabs>
        <w:autoSpaceDE w:val="0"/>
        <w:autoSpaceDN w:val="0"/>
        <w:spacing w:after="0" w:line="360" w:lineRule="auto"/>
        <w:ind w:right="0"/>
        <w:rPr>
          <w:rFonts w:ascii="Times New Roman" w:hAnsi="Times New Roman" w:cs="Times New Roman"/>
          <w:b/>
          <w:sz w:val="24"/>
          <w:szCs w:val="24"/>
        </w:rPr>
      </w:pPr>
      <w:r w:rsidRPr="006469D7">
        <w:rPr>
          <w:rFonts w:ascii="Times New Roman" w:hAnsi="Times New Roman" w:cs="Times New Roman"/>
          <w:b/>
          <w:sz w:val="24"/>
          <w:szCs w:val="24"/>
        </w:rPr>
        <w:t>Da Vigência da Ata de Registro de Preços</w:t>
      </w:r>
    </w:p>
    <w:p w14:paraId="0ED6BD1C" w14:textId="77777777"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rPr>
          <w:rFonts w:ascii="Times New Roman" w:hAnsi="Times New Roman" w:cs="Times New Roman"/>
          <w:bCs/>
          <w:color w:val="auto"/>
          <w:sz w:val="24"/>
          <w:szCs w:val="24"/>
        </w:rPr>
      </w:pPr>
      <w:r w:rsidRPr="006469D7">
        <w:rPr>
          <w:rFonts w:ascii="Times New Roman" w:hAnsi="Times New Roman" w:cs="Times New Roman"/>
          <w:bCs/>
          <w:sz w:val="24"/>
          <w:szCs w:val="24"/>
        </w:rPr>
        <w:t xml:space="preserve">O Registro de </w:t>
      </w:r>
      <w:r w:rsidRPr="006469D7">
        <w:rPr>
          <w:rFonts w:ascii="Times New Roman" w:hAnsi="Times New Roman" w:cs="Times New Roman"/>
          <w:bCs/>
          <w:color w:val="auto"/>
          <w:sz w:val="24"/>
          <w:szCs w:val="24"/>
        </w:rPr>
        <w:t>Preços será formalizado por intermédio da Ata de Registro de Preços e nas condições previstas em Instrumento Convocatório e Anexos.</w:t>
      </w:r>
    </w:p>
    <w:p w14:paraId="5F218E7F" w14:textId="77777777"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contextualSpacing w:val="0"/>
        <w:rPr>
          <w:rFonts w:ascii="Times New Roman" w:hAnsi="Times New Roman" w:cs="Times New Roman"/>
          <w:bCs/>
          <w:sz w:val="24"/>
          <w:szCs w:val="24"/>
        </w:rPr>
      </w:pPr>
      <w:r w:rsidRPr="006469D7">
        <w:rPr>
          <w:rFonts w:ascii="Times New Roman" w:hAnsi="Times New Roman" w:cs="Times New Roman"/>
          <w:bCs/>
          <w:color w:val="auto"/>
          <w:sz w:val="24"/>
          <w:szCs w:val="24"/>
        </w:rPr>
        <w:t>A vigência da Ata de Registro de Preços será de 12 (</w:t>
      </w:r>
      <w:r w:rsidRPr="006469D7">
        <w:rPr>
          <w:rFonts w:ascii="Times New Roman" w:hAnsi="Times New Roman" w:cs="Times New Roman"/>
          <w:bCs/>
          <w:sz w:val="24"/>
          <w:szCs w:val="24"/>
        </w:rPr>
        <w:t>doze) meses, contada da data de sua assinatura, nos termos do que dispõe o inciso III do §3º do artigo 15 da Lei 8.666/93.</w:t>
      </w:r>
    </w:p>
    <w:p w14:paraId="2564883D" w14:textId="77777777" w:rsidR="008237F7" w:rsidRPr="006469D7" w:rsidRDefault="008237F7" w:rsidP="008237F7">
      <w:pPr>
        <w:widowControl w:val="0"/>
        <w:tabs>
          <w:tab w:val="left" w:pos="561"/>
        </w:tabs>
        <w:autoSpaceDE w:val="0"/>
        <w:autoSpaceDN w:val="0"/>
        <w:spacing w:after="0" w:line="360" w:lineRule="auto"/>
        <w:rPr>
          <w:rFonts w:ascii="Times New Roman" w:hAnsi="Times New Roman" w:cs="Times New Roman"/>
          <w:b/>
          <w:sz w:val="24"/>
          <w:szCs w:val="24"/>
        </w:rPr>
      </w:pPr>
    </w:p>
    <w:p w14:paraId="1CCB476E" w14:textId="77777777" w:rsidR="008237F7" w:rsidRPr="006469D7" w:rsidRDefault="008237F7" w:rsidP="0019522F">
      <w:pPr>
        <w:pStyle w:val="PargrafodaLista"/>
        <w:widowControl w:val="0"/>
        <w:numPr>
          <w:ilvl w:val="0"/>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b/>
          <w:sz w:val="24"/>
          <w:szCs w:val="24"/>
        </w:rPr>
        <w:t>Da Duração do Contrato:</w:t>
      </w:r>
    </w:p>
    <w:p w14:paraId="3D801470" w14:textId="77777777"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sz w:val="24"/>
          <w:szCs w:val="24"/>
        </w:rPr>
        <w:t>O prazo de duração do Contrato é de 12 (doze) meses, e começará a fluir a partir da data de sua assinatura, podendo ser prorrogados por iguais e sucessivos períodos limitado a (60) sessenta meses, conforme estabelece o Art. 57, inciso II da Lei n.º 8.666/93 e suas alterações posteriores.</w:t>
      </w:r>
    </w:p>
    <w:p w14:paraId="759CDF7B" w14:textId="77777777" w:rsidR="008237F7" w:rsidRPr="006469D7" w:rsidRDefault="008237F7" w:rsidP="008237F7">
      <w:pPr>
        <w:spacing w:after="0" w:line="360" w:lineRule="auto"/>
        <w:rPr>
          <w:rFonts w:ascii="Times New Roman" w:hAnsi="Times New Roman" w:cs="Times New Roman"/>
          <w:sz w:val="24"/>
          <w:szCs w:val="24"/>
        </w:rPr>
      </w:pPr>
    </w:p>
    <w:p w14:paraId="1E3666E0" w14:textId="77777777" w:rsidR="008237F7" w:rsidRPr="006469D7" w:rsidRDefault="008237F7" w:rsidP="0019522F">
      <w:pPr>
        <w:pStyle w:val="PargrafodaLista"/>
        <w:widowControl w:val="0"/>
        <w:numPr>
          <w:ilvl w:val="0"/>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b/>
          <w:sz w:val="24"/>
          <w:szCs w:val="24"/>
        </w:rPr>
        <w:t>Do Recebimento pelos Serviços Executados</w:t>
      </w:r>
    </w:p>
    <w:p w14:paraId="28155626" w14:textId="77777777"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sz w:val="24"/>
          <w:szCs w:val="24"/>
        </w:rPr>
        <w:t>Os Serviços objeto do contrato a ser firmado serão recebidos pela contratante consoante</w:t>
      </w:r>
      <w:r w:rsidRPr="006469D7">
        <w:rPr>
          <w:rFonts w:ascii="Times New Roman" w:hAnsi="Times New Roman" w:cs="Times New Roman"/>
          <w:spacing w:val="-33"/>
          <w:sz w:val="24"/>
          <w:szCs w:val="24"/>
        </w:rPr>
        <w:t xml:space="preserve"> </w:t>
      </w:r>
      <w:r w:rsidRPr="006469D7">
        <w:rPr>
          <w:rFonts w:ascii="Times New Roman" w:hAnsi="Times New Roman" w:cs="Times New Roman"/>
          <w:sz w:val="24"/>
          <w:szCs w:val="24"/>
        </w:rPr>
        <w:t>o disposto no artigo 73 da Lei Federal n 8.666/93 e demais normas</w:t>
      </w:r>
      <w:r w:rsidRPr="006469D7">
        <w:rPr>
          <w:rFonts w:ascii="Times New Roman" w:hAnsi="Times New Roman" w:cs="Times New Roman"/>
          <w:spacing w:val="-17"/>
          <w:sz w:val="24"/>
          <w:szCs w:val="24"/>
        </w:rPr>
        <w:t xml:space="preserve"> </w:t>
      </w:r>
      <w:r w:rsidRPr="006469D7">
        <w:rPr>
          <w:rFonts w:ascii="Times New Roman" w:hAnsi="Times New Roman" w:cs="Times New Roman"/>
          <w:sz w:val="24"/>
          <w:szCs w:val="24"/>
        </w:rPr>
        <w:t>pertinentes.</w:t>
      </w:r>
    </w:p>
    <w:p w14:paraId="5596C12D" w14:textId="77777777" w:rsidR="008237F7" w:rsidRPr="006469D7" w:rsidRDefault="008237F7" w:rsidP="008237F7">
      <w:pPr>
        <w:spacing w:after="0" w:line="360" w:lineRule="auto"/>
        <w:rPr>
          <w:rFonts w:ascii="Times New Roman" w:hAnsi="Times New Roman" w:cs="Times New Roman"/>
          <w:sz w:val="24"/>
          <w:szCs w:val="24"/>
        </w:rPr>
      </w:pPr>
    </w:p>
    <w:p w14:paraId="137DBF3B" w14:textId="77777777" w:rsidR="008237F7" w:rsidRPr="006469D7" w:rsidRDefault="008237F7" w:rsidP="0019522F">
      <w:pPr>
        <w:pStyle w:val="PargrafodaLista"/>
        <w:widowControl w:val="0"/>
        <w:numPr>
          <w:ilvl w:val="0"/>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b/>
          <w:sz w:val="24"/>
          <w:szCs w:val="24"/>
        </w:rPr>
        <w:t>Da Garantia de Execução</w:t>
      </w:r>
    </w:p>
    <w:p w14:paraId="5A1DF2C7" w14:textId="77777777"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iCs/>
          <w:sz w:val="24"/>
          <w:szCs w:val="24"/>
        </w:rPr>
        <w:t>Não haverá exigência de garantia contratual da execução.</w:t>
      </w:r>
    </w:p>
    <w:p w14:paraId="49F7ACE9" w14:textId="77777777" w:rsidR="008237F7" w:rsidRPr="006469D7" w:rsidRDefault="008237F7" w:rsidP="008237F7">
      <w:pPr>
        <w:spacing w:after="0" w:line="360" w:lineRule="auto"/>
        <w:rPr>
          <w:rFonts w:ascii="Times New Roman" w:hAnsi="Times New Roman" w:cs="Times New Roman"/>
          <w:sz w:val="24"/>
          <w:szCs w:val="24"/>
        </w:rPr>
      </w:pPr>
    </w:p>
    <w:p w14:paraId="3DB140B5" w14:textId="77777777" w:rsidR="008237F7" w:rsidRPr="006469D7" w:rsidRDefault="008237F7" w:rsidP="0019522F">
      <w:pPr>
        <w:pStyle w:val="PargrafodaLista"/>
        <w:widowControl w:val="0"/>
        <w:numPr>
          <w:ilvl w:val="0"/>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b/>
          <w:sz w:val="24"/>
          <w:szCs w:val="24"/>
        </w:rPr>
        <w:lastRenderedPageBreak/>
        <w:t>Do Pagamento</w:t>
      </w:r>
    </w:p>
    <w:p w14:paraId="540C4654" w14:textId="77777777"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sz w:val="24"/>
          <w:szCs w:val="24"/>
        </w:rPr>
        <w:t>O pagamento será realizado no prazo máximo de até 30 (trinta) dias, contados a partir do recebimento da Nota Fiscal ou Fatura, através de ordem bancária, para crédito em banco, agência e conta corrente indicados pelo contratado.</w:t>
      </w:r>
    </w:p>
    <w:p w14:paraId="75F2F7E7" w14:textId="77777777"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sz w:val="24"/>
          <w:szCs w:val="24"/>
        </w:rPr>
        <w:t>Os pagamentos decorrentes de despesas cujos valores não ultrapassem o limite de que trata o inciso II do art. 24 da Lei 8.666, de 1993, deverão ser efetuados no prazo de até 5 (cinco) dias úteis, contados da data da apresentação da Nota Fiscal, nos termos do art. 5º, § 3º, da Lei nº 8.666, de 1993.</w:t>
      </w:r>
    </w:p>
    <w:p w14:paraId="051D4EA2" w14:textId="77777777"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sz w:val="24"/>
          <w:szCs w:val="24"/>
        </w:rPr>
        <w:t>Considera-se ocorrido o recebimento da nota fiscal ou fatura no momento em que o órgão contratante atestar a execução do objeto do contrato.</w:t>
      </w:r>
    </w:p>
    <w:p w14:paraId="505E5E1D" w14:textId="77777777"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sz w:val="24"/>
          <w:szCs w:val="24"/>
        </w:rPr>
        <w:t>A Nota Fiscal ou Fatura deverá ser obrigatoriamente acompanhada da comprovação da regularidade fiscal e trabalhista mediante consulta aos sítios eletrônicos oficiais ou à documentação mencionada no art. 29 da Lei nº 8.666, de 1993.</w:t>
      </w:r>
    </w:p>
    <w:p w14:paraId="4F4D6064" w14:textId="77777777"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sz w:val="24"/>
          <w:szCs w:val="24"/>
        </w:rPr>
        <w:t>Constatando-se, a situação de irregularidade do fornecedor contratado, deverão ser tomadas as providências previstas no do art. 31 da Instrução Normativa nº 3, de 26 de abril de 2018.</w:t>
      </w:r>
    </w:p>
    <w:p w14:paraId="6677BEB5" w14:textId="77777777"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sz w:val="24"/>
          <w:szCs w:val="24"/>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1ADC128D" w14:textId="77777777"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sz w:val="24"/>
          <w:szCs w:val="24"/>
        </w:rPr>
        <w:t>Será considerada data do pagamento o dia em que constar como emitida a ordem bancária para pagamento.</w:t>
      </w:r>
    </w:p>
    <w:p w14:paraId="07C07B2D" w14:textId="77777777"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sz w:val="24"/>
          <w:szCs w:val="24"/>
        </w:rPr>
        <w:t>Constatando-se,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7E42198D" w14:textId="77777777"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sz w:val="24"/>
          <w:szCs w:val="24"/>
        </w:rPr>
        <w:t xml:space="preserve">Previamente à emissão de nota de empenho e a cada pagamento, a Administração deverá realizar consulta para identificar possível suspensão temporária de participação em </w:t>
      </w:r>
      <w:r w:rsidRPr="006469D7">
        <w:rPr>
          <w:rFonts w:ascii="Times New Roman" w:hAnsi="Times New Roman" w:cs="Times New Roman"/>
          <w:sz w:val="24"/>
          <w:szCs w:val="24"/>
        </w:rPr>
        <w:lastRenderedPageBreak/>
        <w:t>licitação, no âmbito do órgão ou entidade, proibição de contratar com o Poder Público, bem como ocorrências impeditivas indiretas, observado o disposto no art. 29, da Instrução Normativa nº 3, de 26 de abril de 2018.</w:t>
      </w:r>
    </w:p>
    <w:p w14:paraId="48DB3CDE" w14:textId="77777777"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sz w:val="24"/>
          <w:szCs w:val="24"/>
        </w:rPr>
        <w:t>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p>
    <w:p w14:paraId="1DBAFA3A" w14:textId="77777777"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sz w:val="24"/>
          <w:szCs w:val="24"/>
        </w:rPr>
        <w:t>Persistindo a irregularidade, a contratante deverá adotar as medidas necessárias à rescisão contratual nos autos do processo administrativo correspondente, assegurada à contratada a ampla defesa.</w:t>
      </w:r>
    </w:p>
    <w:p w14:paraId="291E33ED" w14:textId="77777777"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sz w:val="24"/>
          <w:szCs w:val="24"/>
        </w:rPr>
        <w:t>Havendo a efetiva execução do objeto, os pagamentos serão realizados normalmente, até que se decida pela rescisão do contrato, caso a contratada não regularize sua situação.</w:t>
      </w:r>
    </w:p>
    <w:p w14:paraId="06BACF10" w14:textId="77777777"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sz w:val="24"/>
          <w:szCs w:val="24"/>
        </w:rPr>
        <w:t>Será rescindido o contrato em execução com a contratada inadimplente, salvo por motivo de economicidade, segurança nacional ou outro de interesse público de alta relevância, devidamente justificado, em qualquer caso, pela máxima autoridade da contratante.</w:t>
      </w:r>
    </w:p>
    <w:p w14:paraId="47A6429F" w14:textId="77777777"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sz w:val="24"/>
          <w:szCs w:val="24"/>
        </w:rPr>
        <w:t>Quando do pagamento, será efetuada a retenção tributária prevista na legislação aplicável.</w:t>
      </w:r>
    </w:p>
    <w:p w14:paraId="5056B53D" w14:textId="77777777"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sz w:val="24"/>
          <w:szCs w:val="24"/>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2973B915" w14:textId="77777777"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sz w:val="24"/>
          <w:szCs w:val="24"/>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57901EE3" w14:textId="77777777" w:rsidR="008237F7" w:rsidRPr="006469D7" w:rsidRDefault="008237F7" w:rsidP="008237F7">
      <w:pPr>
        <w:spacing w:after="0" w:line="360" w:lineRule="auto"/>
        <w:ind w:right="1"/>
        <w:rPr>
          <w:rFonts w:ascii="Times New Roman" w:hAnsi="Times New Roman" w:cs="Times New Roman"/>
          <w:bCs/>
          <w:sz w:val="24"/>
          <w:szCs w:val="24"/>
        </w:rPr>
      </w:pPr>
      <w:r w:rsidRPr="006469D7">
        <w:rPr>
          <w:rFonts w:ascii="Times New Roman" w:hAnsi="Times New Roman" w:cs="Times New Roman"/>
          <w:bCs/>
          <w:sz w:val="24"/>
          <w:szCs w:val="24"/>
        </w:rPr>
        <w:t>EM = I x N x VP, sendo:</w:t>
      </w:r>
    </w:p>
    <w:p w14:paraId="4EFDD683" w14:textId="77777777" w:rsidR="008237F7" w:rsidRPr="006469D7" w:rsidRDefault="008237F7" w:rsidP="008237F7">
      <w:pPr>
        <w:spacing w:after="0" w:line="360" w:lineRule="auto"/>
        <w:ind w:right="1"/>
        <w:rPr>
          <w:rFonts w:ascii="Times New Roman" w:hAnsi="Times New Roman" w:cs="Times New Roman"/>
          <w:bCs/>
          <w:sz w:val="24"/>
          <w:szCs w:val="24"/>
        </w:rPr>
      </w:pPr>
      <w:r w:rsidRPr="006469D7">
        <w:rPr>
          <w:rFonts w:ascii="Times New Roman" w:hAnsi="Times New Roman" w:cs="Times New Roman"/>
          <w:bCs/>
          <w:sz w:val="24"/>
          <w:szCs w:val="24"/>
        </w:rPr>
        <w:t>EM = Encargos moratórios;</w:t>
      </w:r>
    </w:p>
    <w:p w14:paraId="7B1B3694" w14:textId="77777777" w:rsidR="008237F7" w:rsidRPr="006469D7" w:rsidRDefault="008237F7" w:rsidP="008237F7">
      <w:pPr>
        <w:spacing w:after="0" w:line="360" w:lineRule="auto"/>
        <w:ind w:right="1"/>
        <w:rPr>
          <w:rFonts w:ascii="Times New Roman" w:hAnsi="Times New Roman" w:cs="Times New Roman"/>
          <w:bCs/>
          <w:sz w:val="24"/>
          <w:szCs w:val="24"/>
        </w:rPr>
      </w:pPr>
      <w:r w:rsidRPr="006469D7">
        <w:rPr>
          <w:rFonts w:ascii="Times New Roman" w:hAnsi="Times New Roman" w:cs="Times New Roman"/>
          <w:bCs/>
          <w:sz w:val="24"/>
          <w:szCs w:val="24"/>
        </w:rPr>
        <w:lastRenderedPageBreak/>
        <w:t>N = Número de dias entre a data prevista para o pagamento e a do efetivo pagamento;</w:t>
      </w:r>
    </w:p>
    <w:p w14:paraId="5E09C78C" w14:textId="77777777" w:rsidR="008237F7" w:rsidRPr="006469D7" w:rsidRDefault="008237F7" w:rsidP="008237F7">
      <w:pPr>
        <w:spacing w:after="0" w:line="360" w:lineRule="auto"/>
        <w:ind w:right="1"/>
        <w:rPr>
          <w:rFonts w:ascii="Times New Roman" w:hAnsi="Times New Roman" w:cs="Times New Roman"/>
          <w:bCs/>
          <w:sz w:val="24"/>
          <w:szCs w:val="24"/>
        </w:rPr>
      </w:pPr>
      <w:r w:rsidRPr="006469D7">
        <w:rPr>
          <w:rFonts w:ascii="Times New Roman" w:hAnsi="Times New Roman" w:cs="Times New Roman"/>
          <w:bCs/>
          <w:sz w:val="24"/>
          <w:szCs w:val="24"/>
        </w:rPr>
        <w:t>VP = Valor da parcela a ser paga.</w:t>
      </w:r>
    </w:p>
    <w:p w14:paraId="38392266" w14:textId="77777777" w:rsidR="008237F7" w:rsidRPr="006469D7" w:rsidRDefault="008237F7" w:rsidP="008237F7">
      <w:pPr>
        <w:spacing w:after="0" w:line="360" w:lineRule="auto"/>
        <w:ind w:right="1"/>
        <w:rPr>
          <w:rFonts w:ascii="Times New Roman" w:hAnsi="Times New Roman" w:cs="Times New Roman"/>
          <w:bCs/>
          <w:sz w:val="24"/>
          <w:szCs w:val="24"/>
        </w:rPr>
      </w:pPr>
      <w:r w:rsidRPr="006469D7">
        <w:rPr>
          <w:rFonts w:ascii="Times New Roman" w:hAnsi="Times New Roman" w:cs="Times New Roman"/>
          <w:bCs/>
          <w:sz w:val="24"/>
          <w:szCs w:val="24"/>
        </w:rPr>
        <w:t>I = Índice de compensação financeira = 0,00016438, assim apurado:</w:t>
      </w:r>
    </w:p>
    <w:p w14:paraId="02E9630C" w14:textId="77777777" w:rsidR="008237F7" w:rsidRPr="006469D7" w:rsidRDefault="008237F7" w:rsidP="008237F7">
      <w:pPr>
        <w:spacing w:after="0" w:line="360" w:lineRule="auto"/>
        <w:ind w:right="1"/>
        <w:rPr>
          <w:rFonts w:ascii="Times New Roman" w:hAnsi="Times New Roman" w:cs="Times New Roman"/>
          <w:bCs/>
          <w:sz w:val="24"/>
          <w:szCs w:val="24"/>
        </w:rPr>
      </w:pPr>
    </w:p>
    <w:tbl>
      <w:tblPr>
        <w:tblW w:w="5000" w:type="pct"/>
        <w:tblLook w:val="04A0" w:firstRow="1" w:lastRow="0" w:firstColumn="1" w:lastColumn="0" w:noHBand="0" w:noVBand="1"/>
      </w:tblPr>
      <w:tblGrid>
        <w:gridCol w:w="2527"/>
        <w:gridCol w:w="2848"/>
        <w:gridCol w:w="4265"/>
      </w:tblGrid>
      <w:tr w:rsidR="008237F7" w:rsidRPr="006469D7" w14:paraId="3C8392B8" w14:textId="77777777" w:rsidTr="00DA64E0">
        <w:tc>
          <w:tcPr>
            <w:tcW w:w="1311" w:type="pct"/>
            <w:vAlign w:val="center"/>
          </w:tcPr>
          <w:p w14:paraId="4E897B7B" w14:textId="77777777" w:rsidR="008237F7" w:rsidRPr="006469D7" w:rsidRDefault="008237F7" w:rsidP="006469D7">
            <w:pPr>
              <w:spacing w:after="0" w:line="360" w:lineRule="auto"/>
              <w:ind w:right="1"/>
              <w:jc w:val="center"/>
              <w:rPr>
                <w:rFonts w:ascii="Times New Roman" w:hAnsi="Times New Roman" w:cs="Times New Roman"/>
                <w:sz w:val="24"/>
                <w:szCs w:val="24"/>
              </w:rPr>
            </w:pPr>
            <w:r w:rsidRPr="006469D7">
              <w:rPr>
                <w:rFonts w:ascii="Times New Roman" w:hAnsi="Times New Roman" w:cs="Times New Roman"/>
                <w:sz w:val="24"/>
                <w:szCs w:val="24"/>
              </w:rPr>
              <w:t>I = (TX)</w:t>
            </w:r>
          </w:p>
        </w:tc>
        <w:tc>
          <w:tcPr>
            <w:tcW w:w="1477" w:type="pct"/>
            <w:vAlign w:val="center"/>
          </w:tcPr>
          <w:p w14:paraId="0B52F967" w14:textId="77777777" w:rsidR="008237F7" w:rsidRPr="006469D7" w:rsidRDefault="008237F7" w:rsidP="006469D7">
            <w:pPr>
              <w:spacing w:after="0" w:line="360" w:lineRule="auto"/>
              <w:ind w:right="1"/>
              <w:jc w:val="center"/>
              <w:rPr>
                <w:rFonts w:ascii="Times New Roman" w:hAnsi="Times New Roman" w:cs="Times New Roman"/>
                <w:sz w:val="24"/>
                <w:szCs w:val="24"/>
              </w:rPr>
            </w:pPr>
            <m:oMathPara>
              <m:oMath>
                <m:r>
                  <w:rPr>
                    <w:rFonts w:ascii="Cambria Math" w:hAnsi="Cambria Math" w:cs="Times New Roman"/>
                    <w:sz w:val="24"/>
                    <w:szCs w:val="24"/>
                  </w:rPr>
                  <m:t xml:space="preserve">I= </m:t>
                </m:r>
                <m:f>
                  <m:fPr>
                    <m:ctrlPr>
                      <w:rPr>
                        <w:rFonts w:ascii="Cambria Math" w:hAnsi="Cambria Math" w:cs="Times New Roman"/>
                        <w:i/>
                        <w:sz w:val="24"/>
                        <w:szCs w:val="24"/>
                      </w:rPr>
                    </m:ctrlPr>
                  </m:fPr>
                  <m:num>
                    <m:r>
                      <w:rPr>
                        <w:rFonts w:ascii="Cambria Math" w:hAnsi="Cambria Math" w:cs="Times New Roman"/>
                        <w:sz w:val="24"/>
                        <w:szCs w:val="24"/>
                      </w:rPr>
                      <m:t>(6/100)</m:t>
                    </m:r>
                  </m:num>
                  <m:den>
                    <m:r>
                      <w:rPr>
                        <w:rFonts w:ascii="Cambria Math" w:hAnsi="Cambria Math" w:cs="Times New Roman"/>
                        <w:sz w:val="24"/>
                        <w:szCs w:val="24"/>
                      </w:rPr>
                      <m:t>365</m:t>
                    </m:r>
                  </m:den>
                </m:f>
              </m:oMath>
            </m:oMathPara>
          </w:p>
        </w:tc>
        <w:tc>
          <w:tcPr>
            <w:tcW w:w="2212" w:type="pct"/>
            <w:vAlign w:val="center"/>
          </w:tcPr>
          <w:p w14:paraId="09369520" w14:textId="77777777" w:rsidR="008237F7" w:rsidRPr="006469D7" w:rsidRDefault="008237F7" w:rsidP="006469D7">
            <w:pPr>
              <w:spacing w:after="0" w:line="360" w:lineRule="auto"/>
              <w:ind w:right="1"/>
              <w:jc w:val="center"/>
              <w:rPr>
                <w:rFonts w:ascii="Times New Roman" w:hAnsi="Times New Roman" w:cs="Times New Roman"/>
                <w:sz w:val="24"/>
                <w:szCs w:val="24"/>
              </w:rPr>
            </w:pPr>
            <w:r w:rsidRPr="006469D7">
              <w:rPr>
                <w:rFonts w:ascii="Times New Roman" w:hAnsi="Times New Roman" w:cs="Times New Roman"/>
                <w:sz w:val="24"/>
                <w:szCs w:val="24"/>
              </w:rPr>
              <w:t>I = 0,00016438</w:t>
            </w:r>
          </w:p>
          <w:p w14:paraId="0E03A2A7" w14:textId="77777777" w:rsidR="008237F7" w:rsidRPr="006469D7" w:rsidRDefault="008237F7" w:rsidP="006469D7">
            <w:pPr>
              <w:spacing w:after="0" w:line="360" w:lineRule="auto"/>
              <w:ind w:right="1"/>
              <w:jc w:val="center"/>
              <w:rPr>
                <w:rFonts w:ascii="Times New Roman" w:hAnsi="Times New Roman" w:cs="Times New Roman"/>
                <w:sz w:val="24"/>
                <w:szCs w:val="24"/>
              </w:rPr>
            </w:pPr>
            <w:r w:rsidRPr="006469D7">
              <w:rPr>
                <w:rFonts w:ascii="Times New Roman" w:hAnsi="Times New Roman" w:cs="Times New Roman"/>
                <w:sz w:val="24"/>
                <w:szCs w:val="24"/>
              </w:rPr>
              <w:t>TX = Percentual da taxa anual = 6%</w:t>
            </w:r>
          </w:p>
        </w:tc>
      </w:tr>
    </w:tbl>
    <w:p w14:paraId="1EA08393" w14:textId="77777777" w:rsidR="008237F7" w:rsidRPr="006469D7" w:rsidRDefault="008237F7" w:rsidP="008237F7">
      <w:pPr>
        <w:spacing w:after="0" w:line="360" w:lineRule="auto"/>
        <w:rPr>
          <w:rFonts w:ascii="Times New Roman" w:hAnsi="Times New Roman" w:cs="Times New Roman"/>
          <w:sz w:val="24"/>
          <w:szCs w:val="24"/>
        </w:rPr>
      </w:pPr>
    </w:p>
    <w:p w14:paraId="0EE45301" w14:textId="77777777" w:rsidR="008237F7" w:rsidRPr="006469D7" w:rsidRDefault="008237F7" w:rsidP="0019522F">
      <w:pPr>
        <w:pStyle w:val="PargrafodaLista"/>
        <w:widowControl w:val="0"/>
        <w:numPr>
          <w:ilvl w:val="0"/>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b/>
          <w:sz w:val="24"/>
          <w:szCs w:val="24"/>
        </w:rPr>
        <w:t>Do reajuste, do Reequilíbrio Econômico-Financeiro e da Repactuação</w:t>
      </w:r>
    </w:p>
    <w:p w14:paraId="68511478" w14:textId="77777777"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sz w:val="24"/>
          <w:szCs w:val="24"/>
        </w:rPr>
        <w:t>Em ocorrendo fato superveniente extraordinário e irresistível e imprevisto que altere o equilíbrio da equação econômico-financeira original deste Contrato, as partes renegociarão as suas condições para que se retorne à equação comutativa originária, utilizando-se, para tanto, as provas apresentadas pela contratada e o Demonstrativo de Formação de Preços apresentado para fins de contratação.</w:t>
      </w:r>
    </w:p>
    <w:p w14:paraId="098B27E6" w14:textId="77777777" w:rsidR="008237F7" w:rsidRPr="006469D7" w:rsidRDefault="008237F7" w:rsidP="008237F7">
      <w:pPr>
        <w:spacing w:after="0" w:line="360" w:lineRule="auto"/>
        <w:rPr>
          <w:rFonts w:ascii="Times New Roman" w:hAnsi="Times New Roman" w:cs="Times New Roman"/>
          <w:sz w:val="24"/>
          <w:szCs w:val="24"/>
        </w:rPr>
      </w:pPr>
    </w:p>
    <w:p w14:paraId="3A865009" w14:textId="77777777" w:rsidR="008237F7" w:rsidRPr="006469D7" w:rsidRDefault="008237F7" w:rsidP="0019522F">
      <w:pPr>
        <w:pStyle w:val="PargrafodaLista"/>
        <w:widowControl w:val="0"/>
        <w:numPr>
          <w:ilvl w:val="0"/>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b/>
          <w:sz w:val="24"/>
          <w:szCs w:val="24"/>
        </w:rPr>
        <w:t>Das Penalidades</w:t>
      </w:r>
    </w:p>
    <w:p w14:paraId="4DB94CEC" w14:textId="77777777"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sz w:val="24"/>
          <w:szCs w:val="24"/>
        </w:rPr>
        <w:t>Comete infração administrativa nos termos da Lei nº 10.520, de 2002, a Contratada que:</w:t>
      </w:r>
    </w:p>
    <w:p w14:paraId="58C8E9E7" w14:textId="77777777" w:rsidR="008237F7" w:rsidRPr="006469D7" w:rsidRDefault="008237F7" w:rsidP="0019522F">
      <w:pPr>
        <w:pStyle w:val="PargrafodaLista"/>
        <w:widowControl w:val="0"/>
        <w:numPr>
          <w:ilvl w:val="2"/>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sz w:val="24"/>
          <w:szCs w:val="24"/>
        </w:rPr>
        <w:t>inexecução total ou parcial de qualquer das obrigações assumidas em decorrência da contratação;</w:t>
      </w:r>
    </w:p>
    <w:p w14:paraId="2EC21989" w14:textId="77777777" w:rsidR="008237F7" w:rsidRPr="006469D7" w:rsidRDefault="008237F7" w:rsidP="0019522F">
      <w:pPr>
        <w:pStyle w:val="PargrafodaLista"/>
        <w:widowControl w:val="0"/>
        <w:numPr>
          <w:ilvl w:val="2"/>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sz w:val="24"/>
          <w:szCs w:val="24"/>
        </w:rPr>
        <w:t>ensejar o retardamento da execução do objeto;</w:t>
      </w:r>
    </w:p>
    <w:p w14:paraId="675A75B5" w14:textId="77777777" w:rsidR="008237F7" w:rsidRPr="006469D7" w:rsidRDefault="008237F7" w:rsidP="0019522F">
      <w:pPr>
        <w:pStyle w:val="PargrafodaLista"/>
        <w:widowControl w:val="0"/>
        <w:numPr>
          <w:ilvl w:val="2"/>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sz w:val="24"/>
          <w:szCs w:val="24"/>
        </w:rPr>
        <w:t>falhar ou fraudar na execução do contrato;</w:t>
      </w:r>
    </w:p>
    <w:p w14:paraId="146291E6" w14:textId="77777777" w:rsidR="008237F7" w:rsidRPr="006469D7" w:rsidRDefault="008237F7" w:rsidP="0019522F">
      <w:pPr>
        <w:pStyle w:val="PargrafodaLista"/>
        <w:widowControl w:val="0"/>
        <w:numPr>
          <w:ilvl w:val="2"/>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sz w:val="24"/>
          <w:szCs w:val="24"/>
        </w:rPr>
        <w:t>comportar-se de modo inidôneo;</w:t>
      </w:r>
    </w:p>
    <w:p w14:paraId="2483E2AC" w14:textId="77777777" w:rsidR="008237F7" w:rsidRPr="006469D7" w:rsidRDefault="008237F7" w:rsidP="0019522F">
      <w:pPr>
        <w:pStyle w:val="PargrafodaLista"/>
        <w:widowControl w:val="0"/>
        <w:numPr>
          <w:ilvl w:val="2"/>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sz w:val="24"/>
          <w:szCs w:val="24"/>
        </w:rPr>
        <w:t>cometer fraude fiscal;</w:t>
      </w:r>
    </w:p>
    <w:p w14:paraId="729BAA36" w14:textId="77777777"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sz w:val="24"/>
          <w:szCs w:val="24"/>
        </w:rPr>
        <w:t>Pela inexecução total ou parcial do objeto deste contrato, a Administração pode aplicar à CONTRATADA as seguintes sanções:</w:t>
      </w:r>
    </w:p>
    <w:p w14:paraId="58DDCFA1" w14:textId="77777777" w:rsidR="008237F7" w:rsidRPr="006469D7" w:rsidRDefault="008237F7" w:rsidP="0019522F">
      <w:pPr>
        <w:pStyle w:val="PargrafodaLista"/>
        <w:widowControl w:val="0"/>
        <w:numPr>
          <w:ilvl w:val="2"/>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sz w:val="24"/>
          <w:szCs w:val="24"/>
        </w:rPr>
        <w:t>Advertência, por faltas leves, assim entendidas aquelas que não acarretem prejuízos significativos para a Contratante;</w:t>
      </w:r>
    </w:p>
    <w:p w14:paraId="507330A0" w14:textId="77777777" w:rsidR="008237F7" w:rsidRPr="006469D7" w:rsidRDefault="008237F7" w:rsidP="0019522F">
      <w:pPr>
        <w:pStyle w:val="PargrafodaLista"/>
        <w:widowControl w:val="0"/>
        <w:numPr>
          <w:ilvl w:val="2"/>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sz w:val="24"/>
          <w:szCs w:val="24"/>
        </w:rPr>
        <w:t>Multa de 0,5% ao dia, aplicada sobre o valor dos produtos faltantes, no caso de atraso na entrega;</w:t>
      </w:r>
    </w:p>
    <w:p w14:paraId="6E1D3B7F" w14:textId="77777777" w:rsidR="008237F7" w:rsidRPr="006469D7" w:rsidRDefault="008237F7" w:rsidP="0019522F">
      <w:pPr>
        <w:pStyle w:val="PargrafodaLista"/>
        <w:widowControl w:val="0"/>
        <w:numPr>
          <w:ilvl w:val="2"/>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sz w:val="24"/>
          <w:szCs w:val="24"/>
        </w:rPr>
        <w:t xml:space="preserve">Multa de 10%, aplicada sobre o valor do contrato, no caso de inexecução total ou </w:t>
      </w:r>
      <w:r w:rsidRPr="006469D7">
        <w:rPr>
          <w:rFonts w:ascii="Times New Roman" w:hAnsi="Times New Roman" w:cs="Times New Roman"/>
          <w:sz w:val="24"/>
          <w:szCs w:val="24"/>
        </w:rPr>
        <w:lastRenderedPageBreak/>
        <w:t>rescisão por culpa da contratada;</w:t>
      </w:r>
    </w:p>
    <w:p w14:paraId="72805B03" w14:textId="77777777" w:rsidR="008237F7" w:rsidRPr="006469D7" w:rsidRDefault="008237F7" w:rsidP="0019522F">
      <w:pPr>
        <w:pStyle w:val="PargrafodaLista"/>
        <w:widowControl w:val="0"/>
        <w:numPr>
          <w:ilvl w:val="2"/>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sz w:val="24"/>
          <w:szCs w:val="24"/>
        </w:rPr>
        <w:t>Multa de 10%, aplicada sobre o valor do contrato, no caso de recusa injustificada em retirar a Nota de Empenho;</w:t>
      </w:r>
    </w:p>
    <w:p w14:paraId="4130873D" w14:textId="77777777" w:rsidR="008237F7" w:rsidRPr="006469D7" w:rsidRDefault="008237F7" w:rsidP="0019522F">
      <w:pPr>
        <w:pStyle w:val="PargrafodaLista"/>
        <w:widowControl w:val="0"/>
        <w:numPr>
          <w:ilvl w:val="2"/>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sz w:val="24"/>
          <w:szCs w:val="24"/>
        </w:rPr>
        <w:t>Multa de 0,5% ao dia, aplicada sobre o valor do contrato, por descumprimento de outras obrigações previstas neste edital e seus anexos.</w:t>
      </w:r>
    </w:p>
    <w:p w14:paraId="7DC10074" w14:textId="3D63F2BD" w:rsidR="008237F7" w:rsidRPr="006469D7" w:rsidRDefault="008237F7" w:rsidP="0019522F">
      <w:pPr>
        <w:pStyle w:val="PargrafodaLista"/>
        <w:widowControl w:val="0"/>
        <w:numPr>
          <w:ilvl w:val="2"/>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sz w:val="24"/>
          <w:szCs w:val="24"/>
        </w:rPr>
        <w:t>A multa será aplicada até o limite de 10% (dez por cento) sobre o valor da contratação, e poderá ser descontada dos pagamentos devidos pel</w:t>
      </w:r>
      <w:r w:rsidR="00D27972" w:rsidRPr="006469D7">
        <w:rPr>
          <w:rFonts w:ascii="Times New Roman" w:hAnsi="Times New Roman" w:cs="Times New Roman"/>
          <w:sz w:val="24"/>
          <w:szCs w:val="24"/>
        </w:rPr>
        <w:t>a</w:t>
      </w:r>
      <w:r w:rsidRPr="006469D7">
        <w:rPr>
          <w:rFonts w:ascii="Times New Roman" w:hAnsi="Times New Roman" w:cs="Times New Roman"/>
          <w:sz w:val="24"/>
          <w:szCs w:val="24"/>
        </w:rPr>
        <w:t xml:space="preserve"> </w:t>
      </w:r>
      <w:r w:rsidR="00D27972" w:rsidRPr="006469D7">
        <w:rPr>
          <w:rFonts w:ascii="Times New Roman" w:hAnsi="Times New Roman" w:cs="Times New Roman"/>
          <w:sz w:val="24"/>
          <w:szCs w:val="24"/>
        </w:rPr>
        <w:t>Superintendência Municipal de Trânsito e Transporte</w:t>
      </w:r>
      <w:r w:rsidRPr="006469D7">
        <w:rPr>
          <w:rFonts w:ascii="Times New Roman" w:hAnsi="Times New Roman" w:cs="Times New Roman"/>
          <w:sz w:val="24"/>
          <w:szCs w:val="24"/>
        </w:rPr>
        <w:t xml:space="preserve"> de Itabaiana, ou cobrada diretamente da empresa, amigável ou judicialmente;</w:t>
      </w:r>
    </w:p>
    <w:p w14:paraId="703B656A" w14:textId="77777777" w:rsidR="008237F7" w:rsidRPr="006469D7" w:rsidRDefault="008237F7" w:rsidP="0019522F">
      <w:pPr>
        <w:pStyle w:val="PargrafodaLista"/>
        <w:widowControl w:val="0"/>
        <w:numPr>
          <w:ilvl w:val="3"/>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sz w:val="24"/>
          <w:szCs w:val="24"/>
        </w:rPr>
        <w:t>em caso de inexecução parcial, a multa compensatória, no mesmo percentual do subitem acima, será aplicada de forma proporcional à obrigação inadimplida;</w:t>
      </w:r>
    </w:p>
    <w:p w14:paraId="31AE7657" w14:textId="77777777" w:rsidR="008237F7" w:rsidRPr="006469D7" w:rsidRDefault="008237F7" w:rsidP="0019522F">
      <w:pPr>
        <w:pStyle w:val="PargrafodaLista"/>
        <w:widowControl w:val="0"/>
        <w:numPr>
          <w:ilvl w:val="3"/>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sz w:val="24"/>
          <w:szCs w:val="24"/>
        </w:rPr>
        <w:t>suspensão de licitar e impedimento de contratar com o órgão, entidade ou unidade administrativa pela qual a Administração Pública opera e atua concretamente, pelo prazo de até dois anos;</w:t>
      </w:r>
    </w:p>
    <w:p w14:paraId="0CFEB190" w14:textId="77777777" w:rsidR="008237F7" w:rsidRPr="006469D7" w:rsidRDefault="008237F7" w:rsidP="0019522F">
      <w:pPr>
        <w:pStyle w:val="PargrafodaLista"/>
        <w:widowControl w:val="0"/>
        <w:numPr>
          <w:ilvl w:val="3"/>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sz w:val="24"/>
          <w:szCs w:val="24"/>
        </w:rPr>
        <w:t>impedimento de licitar e contratar com órgãos e entidades da União, Estados, Distrito Federal ou Municípios pelo prazo de até cinco anos;</w:t>
      </w:r>
    </w:p>
    <w:p w14:paraId="21EE9F81" w14:textId="77777777" w:rsidR="008237F7" w:rsidRPr="006469D7" w:rsidRDefault="008237F7" w:rsidP="0019522F">
      <w:pPr>
        <w:pStyle w:val="PargrafodaLista"/>
        <w:widowControl w:val="0"/>
        <w:numPr>
          <w:ilvl w:val="2"/>
          <w:numId w:val="8"/>
        </w:numPr>
        <w:tabs>
          <w:tab w:val="left" w:pos="561"/>
        </w:tabs>
        <w:autoSpaceDE w:val="0"/>
        <w:autoSpaceDN w:val="0"/>
        <w:spacing w:after="0" w:line="360" w:lineRule="auto"/>
        <w:ind w:right="0"/>
        <w:contextualSpacing w:val="0"/>
        <w:rPr>
          <w:rFonts w:ascii="Times New Roman" w:hAnsi="Times New Roman" w:cs="Times New Roman"/>
          <w:b/>
          <w:color w:val="auto"/>
          <w:sz w:val="24"/>
          <w:szCs w:val="24"/>
        </w:rPr>
      </w:pPr>
      <w:r w:rsidRPr="006469D7">
        <w:rPr>
          <w:rFonts w:ascii="Times New Roman" w:hAnsi="Times New Roman" w:cs="Times New Roman"/>
          <w:sz w:val="24"/>
          <w:szCs w:val="24"/>
        </w:rPr>
        <w:t xml:space="preserve">A Sanção de impedimento de licitar e contratar prevista neste </w:t>
      </w:r>
      <w:r w:rsidRPr="006469D7">
        <w:rPr>
          <w:rFonts w:ascii="Times New Roman" w:hAnsi="Times New Roman" w:cs="Times New Roman"/>
          <w:color w:val="auto"/>
          <w:sz w:val="24"/>
          <w:szCs w:val="24"/>
        </w:rPr>
        <w:t>subitem também é aplicável em quaisquer das hipóteses previstas como infração administrativa no subitem 16.1 deste Termo de Referência.</w:t>
      </w:r>
    </w:p>
    <w:p w14:paraId="5A69E88F" w14:textId="77777777" w:rsidR="008237F7" w:rsidRPr="006469D7" w:rsidRDefault="008237F7" w:rsidP="0019522F">
      <w:pPr>
        <w:pStyle w:val="PargrafodaLista"/>
        <w:widowControl w:val="0"/>
        <w:numPr>
          <w:ilvl w:val="3"/>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color w:val="auto"/>
          <w:sz w:val="24"/>
          <w:szCs w:val="24"/>
        </w:rPr>
        <w:t xml:space="preserve">declaração de inidoneidade para licitar ou contratar com a Administração </w:t>
      </w:r>
      <w:r w:rsidRPr="006469D7">
        <w:rPr>
          <w:rFonts w:ascii="Times New Roman" w:hAnsi="Times New Roman" w:cs="Times New Roman"/>
          <w:sz w:val="24"/>
          <w:szCs w:val="24"/>
        </w:rPr>
        <w:t>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2C0BA7D7" w14:textId="77777777" w:rsidR="008237F7" w:rsidRPr="006469D7" w:rsidRDefault="008237F7" w:rsidP="0019522F">
      <w:pPr>
        <w:pStyle w:val="PargrafodaLista"/>
        <w:widowControl w:val="0"/>
        <w:numPr>
          <w:ilvl w:val="3"/>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sz w:val="24"/>
          <w:szCs w:val="24"/>
        </w:rPr>
        <w:t xml:space="preserve">As sanções previstas nos </w:t>
      </w:r>
      <w:r w:rsidRPr="006469D7">
        <w:rPr>
          <w:rFonts w:ascii="Times New Roman" w:hAnsi="Times New Roman" w:cs="Times New Roman"/>
          <w:color w:val="auto"/>
          <w:sz w:val="24"/>
          <w:szCs w:val="24"/>
        </w:rPr>
        <w:t xml:space="preserve">subitens 16.2.1 a 16.2.9 poderão </w:t>
      </w:r>
      <w:r w:rsidRPr="006469D7">
        <w:rPr>
          <w:rFonts w:ascii="Times New Roman" w:hAnsi="Times New Roman" w:cs="Times New Roman"/>
          <w:sz w:val="24"/>
          <w:szCs w:val="24"/>
        </w:rPr>
        <w:t>ser aplicadas à CONTRATADA juntamente com as de multa, descontando-a dos pagamentos a serem efetuados.</w:t>
      </w:r>
    </w:p>
    <w:p w14:paraId="5632C08A" w14:textId="77777777"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sz w:val="24"/>
          <w:szCs w:val="24"/>
        </w:rPr>
        <w:t>Também ficam sujeitas às penalidades do art. 87, III e IV da Lei nº 8.666, de 1993, as empresas ou profissionais que:</w:t>
      </w:r>
    </w:p>
    <w:p w14:paraId="74115B60" w14:textId="77777777" w:rsidR="008237F7" w:rsidRPr="006469D7" w:rsidRDefault="008237F7" w:rsidP="0019522F">
      <w:pPr>
        <w:pStyle w:val="PargrafodaLista"/>
        <w:widowControl w:val="0"/>
        <w:numPr>
          <w:ilvl w:val="2"/>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sz w:val="24"/>
          <w:szCs w:val="24"/>
        </w:rPr>
        <w:t xml:space="preserve">tenham sofrido condenação definitiva por praticar, por meio dolosos, fraude fiscal no </w:t>
      </w:r>
      <w:r w:rsidRPr="006469D7">
        <w:rPr>
          <w:rFonts w:ascii="Times New Roman" w:hAnsi="Times New Roman" w:cs="Times New Roman"/>
          <w:sz w:val="24"/>
          <w:szCs w:val="24"/>
        </w:rPr>
        <w:lastRenderedPageBreak/>
        <w:t>recolhimento de quaisquer tributos;</w:t>
      </w:r>
    </w:p>
    <w:p w14:paraId="58EB6BA2" w14:textId="77777777" w:rsidR="008237F7" w:rsidRPr="006469D7" w:rsidRDefault="008237F7" w:rsidP="0019522F">
      <w:pPr>
        <w:pStyle w:val="PargrafodaLista"/>
        <w:widowControl w:val="0"/>
        <w:numPr>
          <w:ilvl w:val="2"/>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sz w:val="24"/>
          <w:szCs w:val="24"/>
        </w:rPr>
        <w:t>tenham praticado atos ilícitos visando a frustrar os objetivos da licitação;</w:t>
      </w:r>
    </w:p>
    <w:p w14:paraId="5A8D0622" w14:textId="77777777" w:rsidR="008237F7" w:rsidRPr="006469D7" w:rsidRDefault="008237F7" w:rsidP="0019522F">
      <w:pPr>
        <w:pStyle w:val="PargrafodaLista"/>
        <w:widowControl w:val="0"/>
        <w:numPr>
          <w:ilvl w:val="2"/>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sz w:val="24"/>
          <w:szCs w:val="24"/>
        </w:rPr>
        <w:t>demonstrem não possuir idoneidade para contratar com a Administração em virtude de atos ilícitos praticados.</w:t>
      </w:r>
    </w:p>
    <w:p w14:paraId="6F312FD9" w14:textId="77777777"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sz w:val="24"/>
          <w:szCs w:val="24"/>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4D058E71" w14:textId="77777777"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sz w:val="24"/>
          <w:szCs w:val="24"/>
        </w:rPr>
        <w:t>As multas devidas e/ou prejuízos causados à Contratante serão deduzidos dos valores a serem pagos, ou recolhidos em conta específica em favor da Contratante, ou cobrados judicialmente.</w:t>
      </w:r>
    </w:p>
    <w:p w14:paraId="69367391" w14:textId="77777777" w:rsidR="008237F7" w:rsidRPr="006469D7" w:rsidRDefault="008237F7" w:rsidP="0019522F">
      <w:pPr>
        <w:pStyle w:val="PargrafodaLista"/>
        <w:widowControl w:val="0"/>
        <w:numPr>
          <w:ilvl w:val="2"/>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sz w:val="24"/>
          <w:szCs w:val="24"/>
        </w:rPr>
        <w:t>Caso a Contratante determine, a multa deverá ser recolhida no prazo máximo de 30 (trinta) dias, a contar da data do recebimento da comunicação enviada pela autoridade competente.</w:t>
      </w:r>
    </w:p>
    <w:p w14:paraId="68FC7ECE" w14:textId="77777777"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sz w:val="24"/>
          <w:szCs w:val="24"/>
        </w:rPr>
        <w:t>Caso o valor da multa não seja suficiente para cobrir os prejuízos causados pela conduta do licitante, a Administração poderá cobrar o valor remanescente judicialmente, conforme artigo 419 do Código Civil.</w:t>
      </w:r>
    </w:p>
    <w:p w14:paraId="39998BB7" w14:textId="77777777"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sz w:val="24"/>
          <w:szCs w:val="24"/>
        </w:rPr>
        <w:t>A autoridade competente, na aplicação das sanções, levará em consideração a gravidade da conduta do infrator, o caráter educativo da pena, bem como o dano causado à Administração, observado o princípio da proporcionalidade.</w:t>
      </w:r>
    </w:p>
    <w:p w14:paraId="5291AE04" w14:textId="77777777"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sz w:val="24"/>
          <w:szCs w:val="24"/>
        </w:rPr>
        <w:t>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14:paraId="39CDB4AF" w14:textId="77777777"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sz w:val="24"/>
          <w:szCs w:val="24"/>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23996043" w14:textId="77777777"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sz w:val="24"/>
          <w:szCs w:val="24"/>
        </w:rPr>
        <w:t xml:space="preserve">O processamento do PAR não interfere no seguimento regular dos processos </w:t>
      </w:r>
      <w:r w:rsidRPr="006469D7">
        <w:rPr>
          <w:rFonts w:ascii="Times New Roman" w:hAnsi="Times New Roman" w:cs="Times New Roman"/>
          <w:sz w:val="24"/>
          <w:szCs w:val="24"/>
        </w:rPr>
        <w:lastRenderedPageBreak/>
        <w:t>administrativos específicos para apuração da ocorrência de danos e prejuízos à Administração Pública Federal resultantes de ato lesivo cometido por pessoa jurídica, com ou sem a participação de agente público.</w:t>
      </w:r>
    </w:p>
    <w:p w14:paraId="2594C0E3" w14:textId="6E3BB600" w:rsidR="008237F7" w:rsidRPr="002D0730" w:rsidRDefault="008237F7" w:rsidP="002D0730">
      <w:pPr>
        <w:pStyle w:val="PargrafodaLista"/>
        <w:widowControl w:val="0"/>
        <w:numPr>
          <w:ilvl w:val="1"/>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sz w:val="24"/>
          <w:szCs w:val="24"/>
        </w:rPr>
        <w:t>As penalidades serão obrigatoriamente registradas na Imprensa Oficial da União, Estado e Município, e no caso de suspensão de licitar, o licitante deverá ser descredenciado do Cadastro de Fornecedores, por igual período sem prejuízo das multas previstas neste documento e nas demais cominações legais.</w:t>
      </w:r>
    </w:p>
    <w:p w14:paraId="56B89204" w14:textId="77777777" w:rsidR="008237F7" w:rsidRPr="006469D7" w:rsidRDefault="008237F7" w:rsidP="0019522F">
      <w:pPr>
        <w:pStyle w:val="PargrafodaLista"/>
        <w:widowControl w:val="0"/>
        <w:numPr>
          <w:ilvl w:val="0"/>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b/>
          <w:sz w:val="24"/>
          <w:szCs w:val="24"/>
        </w:rPr>
        <w:t>Da Rescisão</w:t>
      </w:r>
    </w:p>
    <w:p w14:paraId="01C67D39" w14:textId="77777777"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sz w:val="24"/>
          <w:szCs w:val="24"/>
        </w:rPr>
        <w:t>Independentemente de notificações ou interpelações judiciais ou extrajudiciais constituem motivos para rescisão do Contrato às situações previstas nos artigos 77 e 78, na forma do artigo 79 da Lei nº.</w:t>
      </w:r>
      <w:r w:rsidRPr="006469D7">
        <w:rPr>
          <w:rFonts w:ascii="Times New Roman" w:hAnsi="Times New Roman" w:cs="Times New Roman"/>
          <w:spacing w:val="-2"/>
          <w:sz w:val="24"/>
          <w:szCs w:val="24"/>
        </w:rPr>
        <w:t xml:space="preserve"> </w:t>
      </w:r>
      <w:r w:rsidRPr="006469D7">
        <w:rPr>
          <w:rFonts w:ascii="Times New Roman" w:hAnsi="Times New Roman" w:cs="Times New Roman"/>
          <w:sz w:val="24"/>
          <w:szCs w:val="24"/>
        </w:rPr>
        <w:t>8.666/93.</w:t>
      </w:r>
    </w:p>
    <w:p w14:paraId="36BE980C" w14:textId="77777777" w:rsidR="008237F7" w:rsidRPr="006469D7" w:rsidRDefault="008237F7" w:rsidP="0019522F">
      <w:pPr>
        <w:pStyle w:val="PargrafodaLista"/>
        <w:widowControl w:val="0"/>
        <w:numPr>
          <w:ilvl w:val="1"/>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sz w:val="24"/>
          <w:szCs w:val="24"/>
        </w:rPr>
        <w:t>O Contrato a ser firmado poderá ser rescindido, também por conveniência administrativa, a Juízo do Contratante, sem que caiba à Contratada qualquer ação ou interpelação judicial</w:t>
      </w:r>
      <w:proofErr w:type="gramStart"/>
      <w:r w:rsidRPr="006469D7">
        <w:rPr>
          <w:rFonts w:ascii="Times New Roman" w:hAnsi="Times New Roman" w:cs="Times New Roman"/>
          <w:sz w:val="24"/>
          <w:szCs w:val="24"/>
        </w:rPr>
        <w:t>, ,</w:t>
      </w:r>
      <w:proofErr w:type="gramEnd"/>
      <w:r w:rsidRPr="006469D7">
        <w:rPr>
          <w:rFonts w:ascii="Times New Roman" w:hAnsi="Times New Roman" w:cs="Times New Roman"/>
          <w:sz w:val="24"/>
          <w:szCs w:val="24"/>
        </w:rPr>
        <w:t xml:space="preserve"> garantindo-se, porém, à contratada a devolução de garantia, os pagamentos devidos pela execução do contrato até a data da rescisão e o pagamento do custo da desmobilização, na forma do parágrafo 2º., incisos de I a III, do Art. 79, da Lei nº</w:t>
      </w:r>
      <w:r w:rsidRPr="006469D7">
        <w:rPr>
          <w:rFonts w:ascii="Times New Roman" w:hAnsi="Times New Roman" w:cs="Times New Roman"/>
          <w:spacing w:val="-16"/>
          <w:sz w:val="24"/>
          <w:szCs w:val="24"/>
        </w:rPr>
        <w:t xml:space="preserve"> </w:t>
      </w:r>
      <w:r w:rsidRPr="006469D7">
        <w:rPr>
          <w:rFonts w:ascii="Times New Roman" w:hAnsi="Times New Roman" w:cs="Times New Roman"/>
          <w:sz w:val="24"/>
          <w:szCs w:val="24"/>
        </w:rPr>
        <w:t>8.666/1993.</w:t>
      </w:r>
    </w:p>
    <w:p w14:paraId="36750CDE" w14:textId="1AF36029" w:rsidR="008237F7" w:rsidRPr="00702EFF" w:rsidRDefault="008237F7" w:rsidP="00702EFF">
      <w:pPr>
        <w:pStyle w:val="PargrafodaLista"/>
        <w:widowControl w:val="0"/>
        <w:numPr>
          <w:ilvl w:val="1"/>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sz w:val="24"/>
          <w:szCs w:val="24"/>
        </w:rPr>
        <w:t>No caso de rescisão do Contrato, a Contratante fica obrigada a comunicar tal decisão à Contratada, por escrito, no mínimo com 30 (trinta) dias de</w:t>
      </w:r>
      <w:r w:rsidRPr="006469D7">
        <w:rPr>
          <w:rFonts w:ascii="Times New Roman" w:hAnsi="Times New Roman" w:cs="Times New Roman"/>
          <w:spacing w:val="-6"/>
          <w:sz w:val="24"/>
          <w:szCs w:val="24"/>
        </w:rPr>
        <w:t xml:space="preserve"> </w:t>
      </w:r>
      <w:r w:rsidRPr="006469D7">
        <w:rPr>
          <w:rFonts w:ascii="Times New Roman" w:hAnsi="Times New Roman" w:cs="Times New Roman"/>
          <w:sz w:val="24"/>
          <w:szCs w:val="24"/>
        </w:rPr>
        <w:t>antecedência.</w:t>
      </w:r>
    </w:p>
    <w:p w14:paraId="437B66DB" w14:textId="77777777" w:rsidR="008237F7" w:rsidRPr="006469D7" w:rsidRDefault="008237F7" w:rsidP="0019522F">
      <w:pPr>
        <w:pStyle w:val="PargrafodaLista"/>
        <w:widowControl w:val="0"/>
        <w:numPr>
          <w:ilvl w:val="0"/>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b/>
          <w:sz w:val="24"/>
          <w:szCs w:val="24"/>
        </w:rPr>
        <w:t>Estimativa de Preços e Preços Referenciais</w:t>
      </w:r>
    </w:p>
    <w:p w14:paraId="7368A2A9" w14:textId="733F0156" w:rsidR="008237F7" w:rsidRPr="002D0730" w:rsidRDefault="008237F7" w:rsidP="002D0730">
      <w:pPr>
        <w:pStyle w:val="PargrafodaLista"/>
        <w:widowControl w:val="0"/>
        <w:numPr>
          <w:ilvl w:val="1"/>
          <w:numId w:val="8"/>
        </w:numPr>
        <w:tabs>
          <w:tab w:val="left" w:pos="561"/>
        </w:tabs>
        <w:autoSpaceDE w:val="0"/>
        <w:autoSpaceDN w:val="0"/>
        <w:spacing w:after="0" w:line="360" w:lineRule="auto"/>
        <w:ind w:right="0"/>
        <w:contextualSpacing w:val="0"/>
        <w:rPr>
          <w:rFonts w:ascii="Times New Roman" w:hAnsi="Times New Roman" w:cs="Times New Roman"/>
          <w:b/>
          <w:color w:val="auto"/>
          <w:sz w:val="24"/>
          <w:szCs w:val="24"/>
        </w:rPr>
      </w:pPr>
      <w:r w:rsidRPr="006469D7">
        <w:rPr>
          <w:rFonts w:ascii="Times New Roman" w:hAnsi="Times New Roman" w:cs="Times New Roman"/>
          <w:color w:val="auto"/>
          <w:sz w:val="24"/>
          <w:szCs w:val="24"/>
        </w:rPr>
        <w:t>O custo estimado da contratação será tornado público apenas e imediatamente após o encerramento do envio de lances.</w:t>
      </w:r>
    </w:p>
    <w:p w14:paraId="74D1561E" w14:textId="77777777" w:rsidR="006469D7" w:rsidRDefault="008237F7" w:rsidP="006469D7">
      <w:pPr>
        <w:pStyle w:val="PargrafodaLista"/>
        <w:widowControl w:val="0"/>
        <w:numPr>
          <w:ilvl w:val="0"/>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b/>
          <w:sz w:val="24"/>
          <w:szCs w:val="24"/>
        </w:rPr>
        <w:t>Dos Recursos Orçamentários</w:t>
      </w:r>
    </w:p>
    <w:p w14:paraId="63F20F04" w14:textId="0AFBB166" w:rsidR="008237F7" w:rsidRPr="006469D7" w:rsidRDefault="008237F7" w:rsidP="006469D7">
      <w:pPr>
        <w:pStyle w:val="PargrafodaLista"/>
        <w:widowControl w:val="0"/>
        <w:numPr>
          <w:ilvl w:val="1"/>
          <w:numId w:val="8"/>
        </w:numPr>
        <w:tabs>
          <w:tab w:val="left" w:pos="561"/>
        </w:tabs>
        <w:autoSpaceDE w:val="0"/>
        <w:autoSpaceDN w:val="0"/>
        <w:spacing w:after="0" w:line="360" w:lineRule="auto"/>
        <w:ind w:right="0"/>
        <w:contextualSpacing w:val="0"/>
        <w:rPr>
          <w:rFonts w:ascii="Times New Roman" w:hAnsi="Times New Roman" w:cs="Times New Roman"/>
          <w:b/>
          <w:sz w:val="24"/>
          <w:szCs w:val="24"/>
        </w:rPr>
      </w:pPr>
      <w:r w:rsidRPr="006469D7">
        <w:rPr>
          <w:rFonts w:ascii="Times New Roman" w:hAnsi="Times New Roman" w:cs="Times New Roman"/>
          <w:color w:val="auto"/>
          <w:sz w:val="24"/>
          <w:szCs w:val="24"/>
        </w:rPr>
        <w:t>As despesas decorrentes da contratação do objeto da licitação correrão à conta dos recursos consignados no Orçamento Programa dos Órgãos Participantes do Registro de Preços para os exercícios alcançados pelo prazo de validade do contrato, a cargo do órgão contratante, tomada as cautelas de realização de empenho prévio a cada necessidade de compra/prestação do serviço, cujos programas de trabalho e elementos de despesas específicos constarão nas respectivas Notas de Empenhos, com dotação suficiente, obedecendo à classificação pertinente.</w:t>
      </w:r>
    </w:p>
    <w:p w14:paraId="4FAEA014" w14:textId="05BCD61F" w:rsidR="008237F7" w:rsidRPr="006469D7" w:rsidRDefault="008237F7" w:rsidP="00702EFF">
      <w:pPr>
        <w:tabs>
          <w:tab w:val="center" w:pos="2268"/>
          <w:tab w:val="center" w:pos="6946"/>
        </w:tabs>
        <w:spacing w:after="0"/>
        <w:jc w:val="center"/>
        <w:rPr>
          <w:rFonts w:ascii="Times New Roman" w:hAnsi="Times New Roman" w:cs="Times New Roman"/>
          <w:b/>
          <w:bCs/>
          <w:color w:val="auto"/>
          <w:sz w:val="24"/>
          <w:szCs w:val="24"/>
        </w:rPr>
      </w:pPr>
      <w:r w:rsidRPr="006469D7">
        <w:rPr>
          <w:rFonts w:ascii="Times New Roman" w:hAnsi="Times New Roman" w:cs="Times New Roman"/>
          <w:b/>
          <w:i/>
          <w:sz w:val="24"/>
          <w:szCs w:val="24"/>
          <w:lang w:eastAsia="ar-SA"/>
        </w:rPr>
        <w:br w:type="page"/>
      </w:r>
      <w:r w:rsidRPr="006469D7">
        <w:rPr>
          <w:rFonts w:ascii="Times New Roman" w:hAnsi="Times New Roman" w:cs="Times New Roman"/>
          <w:b/>
          <w:bCs/>
          <w:color w:val="auto"/>
          <w:sz w:val="24"/>
          <w:szCs w:val="24"/>
        </w:rPr>
        <w:lastRenderedPageBreak/>
        <w:t xml:space="preserve">PREGÃO ELETRÔNICO Nº </w:t>
      </w:r>
      <w:r w:rsidR="00EF50AE">
        <w:rPr>
          <w:rFonts w:ascii="Times New Roman" w:hAnsi="Times New Roman" w:cs="Times New Roman"/>
          <w:b/>
          <w:bCs/>
          <w:color w:val="auto"/>
          <w:sz w:val="24"/>
          <w:szCs w:val="24"/>
        </w:rPr>
        <w:t>008/2023</w:t>
      </w:r>
    </w:p>
    <w:p w14:paraId="793FFA60" w14:textId="77777777" w:rsidR="008237F7" w:rsidRPr="006469D7" w:rsidRDefault="008237F7" w:rsidP="008237F7">
      <w:pPr>
        <w:pStyle w:val="Estilo1"/>
        <w:spacing w:line="360" w:lineRule="auto"/>
        <w:jc w:val="center"/>
        <w:rPr>
          <w:rFonts w:ascii="Times New Roman" w:hAnsi="Times New Roman" w:cs="Times New Roman"/>
          <w:b/>
          <w:sz w:val="24"/>
          <w:szCs w:val="24"/>
        </w:rPr>
      </w:pPr>
      <w:r w:rsidRPr="006469D7">
        <w:rPr>
          <w:rFonts w:ascii="Times New Roman" w:hAnsi="Times New Roman" w:cs="Times New Roman"/>
          <w:b/>
          <w:sz w:val="24"/>
          <w:szCs w:val="24"/>
        </w:rPr>
        <w:t>Anexo I – Termo de Referência</w:t>
      </w:r>
    </w:p>
    <w:p w14:paraId="26753049" w14:textId="77777777" w:rsidR="008237F7" w:rsidRPr="006469D7" w:rsidRDefault="008237F7" w:rsidP="008237F7">
      <w:pPr>
        <w:pStyle w:val="Estilo1"/>
        <w:spacing w:line="360" w:lineRule="auto"/>
        <w:jc w:val="center"/>
        <w:rPr>
          <w:rFonts w:ascii="Times New Roman" w:hAnsi="Times New Roman" w:cs="Times New Roman"/>
          <w:b/>
          <w:sz w:val="24"/>
          <w:szCs w:val="24"/>
        </w:rPr>
      </w:pPr>
      <w:r w:rsidRPr="006469D7">
        <w:rPr>
          <w:rFonts w:ascii="Times New Roman" w:hAnsi="Times New Roman" w:cs="Times New Roman"/>
          <w:b/>
          <w:sz w:val="24"/>
          <w:szCs w:val="24"/>
        </w:rPr>
        <w:t>Apenso A ao Termo de Referência (Planilha de Custos e Formação de Preços)</w:t>
      </w:r>
    </w:p>
    <w:p w14:paraId="78CA1A49" w14:textId="77777777" w:rsidR="008237F7" w:rsidRPr="006469D7" w:rsidRDefault="008237F7" w:rsidP="008237F7">
      <w:pPr>
        <w:autoSpaceDE w:val="0"/>
        <w:autoSpaceDN w:val="0"/>
        <w:adjustRightInd w:val="0"/>
        <w:spacing w:after="0" w:line="240" w:lineRule="auto"/>
        <w:ind w:left="0" w:right="0"/>
        <w:rPr>
          <w:rFonts w:ascii="Times New Roman" w:hAnsi="Times New Roman" w:cs="Times New Roman"/>
          <w:sz w:val="24"/>
          <w:szCs w:val="24"/>
        </w:rPr>
      </w:pPr>
    </w:p>
    <w:p w14:paraId="7C5F6471" w14:textId="77777777" w:rsidR="008237F7" w:rsidRPr="006469D7" w:rsidRDefault="008237F7" w:rsidP="008237F7">
      <w:pPr>
        <w:spacing w:after="0" w:line="240" w:lineRule="auto"/>
        <w:ind w:left="0" w:right="0"/>
        <w:rPr>
          <w:rFonts w:ascii="Times New Roman" w:hAnsi="Times New Roman" w:cs="Times New Roman"/>
          <w:sz w:val="24"/>
          <w:szCs w:val="24"/>
        </w:rPr>
      </w:pPr>
      <w:r w:rsidRPr="006469D7">
        <w:rPr>
          <w:rFonts w:ascii="Times New Roman" w:hAnsi="Times New Roman" w:cs="Times New Roman"/>
          <w:b/>
          <w:sz w:val="24"/>
          <w:szCs w:val="24"/>
        </w:rPr>
        <w:t>Pregão Eletrônico nº</w:t>
      </w:r>
      <w:r w:rsidRPr="006469D7">
        <w:rPr>
          <w:rFonts w:ascii="Times New Roman" w:hAnsi="Times New Roman" w:cs="Times New Roman"/>
          <w:sz w:val="24"/>
          <w:szCs w:val="24"/>
        </w:rPr>
        <w:t xml:space="preserve"> ___/20___</w:t>
      </w:r>
    </w:p>
    <w:p w14:paraId="729D420D" w14:textId="77777777" w:rsidR="008237F7" w:rsidRPr="006469D7" w:rsidRDefault="008237F7" w:rsidP="008237F7">
      <w:pPr>
        <w:spacing w:after="0" w:line="240" w:lineRule="auto"/>
        <w:ind w:left="0" w:right="0"/>
        <w:rPr>
          <w:rFonts w:ascii="Times New Roman" w:hAnsi="Times New Roman" w:cs="Times New Roman"/>
          <w:sz w:val="24"/>
          <w:szCs w:val="24"/>
        </w:rPr>
      </w:pPr>
      <w:r w:rsidRPr="006469D7">
        <w:rPr>
          <w:rFonts w:ascii="Times New Roman" w:hAnsi="Times New Roman" w:cs="Times New Roman"/>
          <w:b/>
          <w:sz w:val="24"/>
          <w:szCs w:val="24"/>
        </w:rPr>
        <w:t>Data</w:t>
      </w:r>
      <w:r w:rsidRPr="006469D7">
        <w:rPr>
          <w:rFonts w:ascii="Times New Roman" w:hAnsi="Times New Roman" w:cs="Times New Roman"/>
          <w:sz w:val="24"/>
          <w:szCs w:val="24"/>
        </w:rPr>
        <w:t>: ____/____/20___ às ___:___h</w:t>
      </w:r>
    </w:p>
    <w:p w14:paraId="15FBE86F" w14:textId="77777777" w:rsidR="008237F7" w:rsidRPr="006469D7" w:rsidRDefault="008237F7" w:rsidP="008237F7">
      <w:pPr>
        <w:spacing w:after="0" w:line="240" w:lineRule="auto"/>
        <w:ind w:left="0" w:right="0"/>
        <w:rPr>
          <w:rFonts w:ascii="Times New Roman" w:hAnsi="Times New Roman" w:cs="Times New Roman"/>
          <w:sz w:val="24"/>
          <w:szCs w:val="24"/>
        </w:rPr>
      </w:pPr>
    </w:p>
    <w:tbl>
      <w:tblPr>
        <w:tblW w:w="5000" w:type="pct"/>
        <w:tblCellMar>
          <w:left w:w="70" w:type="dxa"/>
          <w:right w:w="70" w:type="dxa"/>
        </w:tblCellMar>
        <w:tblLook w:val="04A0" w:firstRow="1" w:lastRow="0" w:firstColumn="1" w:lastColumn="0" w:noHBand="0" w:noVBand="1"/>
      </w:tblPr>
      <w:tblGrid>
        <w:gridCol w:w="673"/>
        <w:gridCol w:w="6105"/>
        <w:gridCol w:w="2852"/>
      </w:tblGrid>
      <w:tr w:rsidR="008237F7" w:rsidRPr="006469D7" w14:paraId="23E19A64" w14:textId="77777777" w:rsidTr="00DA64E0">
        <w:trPr>
          <w:trHeight w:val="288"/>
        </w:trPr>
        <w:tc>
          <w:tcPr>
            <w:tcW w:w="5000" w:type="pct"/>
            <w:gridSpan w:val="3"/>
            <w:tcBorders>
              <w:top w:val="single" w:sz="4" w:space="0" w:color="auto"/>
              <w:left w:val="single" w:sz="4" w:space="0" w:color="auto"/>
              <w:bottom w:val="single" w:sz="4" w:space="0" w:color="auto"/>
              <w:right w:val="single" w:sz="4" w:space="0" w:color="000000"/>
            </w:tcBorders>
            <w:shd w:val="clear" w:color="auto" w:fill="D9E2F3" w:themeFill="accent1" w:themeFillTint="33"/>
            <w:noWrap/>
            <w:vAlign w:val="center"/>
            <w:hideMark/>
          </w:tcPr>
          <w:p w14:paraId="7C10999A" w14:textId="77777777" w:rsidR="008237F7" w:rsidRPr="006469D7" w:rsidRDefault="008237F7" w:rsidP="00DA64E0">
            <w:pPr>
              <w:spacing w:after="0" w:line="240" w:lineRule="auto"/>
              <w:ind w:left="0" w:right="0"/>
              <w:rPr>
                <w:rFonts w:ascii="Times New Roman" w:hAnsi="Times New Roman" w:cs="Times New Roman"/>
                <w:b/>
                <w:bCs/>
                <w:sz w:val="24"/>
                <w:szCs w:val="24"/>
              </w:rPr>
            </w:pPr>
            <w:r w:rsidRPr="006469D7">
              <w:rPr>
                <w:rFonts w:ascii="Times New Roman" w:hAnsi="Times New Roman" w:cs="Times New Roman"/>
                <w:b/>
                <w:bCs/>
                <w:sz w:val="24"/>
                <w:szCs w:val="24"/>
              </w:rPr>
              <w:t>Discriminação dos Serviços (dados referentes à contratação)</w:t>
            </w:r>
          </w:p>
        </w:tc>
      </w:tr>
      <w:tr w:rsidR="008237F7" w:rsidRPr="006469D7" w14:paraId="6B30956F" w14:textId="77777777" w:rsidTr="00DA64E0">
        <w:trPr>
          <w:trHeight w:val="312"/>
        </w:trPr>
        <w:tc>
          <w:tcPr>
            <w:tcW w:w="349" w:type="pct"/>
            <w:tcBorders>
              <w:top w:val="nil"/>
              <w:left w:val="single" w:sz="4" w:space="0" w:color="auto"/>
              <w:bottom w:val="single" w:sz="4" w:space="0" w:color="auto"/>
              <w:right w:val="single" w:sz="4" w:space="0" w:color="auto"/>
            </w:tcBorders>
            <w:shd w:val="clear" w:color="auto" w:fill="auto"/>
            <w:vAlign w:val="center"/>
            <w:hideMark/>
          </w:tcPr>
          <w:p w14:paraId="20ECA21B"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A</w:t>
            </w:r>
          </w:p>
        </w:tc>
        <w:tc>
          <w:tcPr>
            <w:tcW w:w="3170" w:type="pct"/>
            <w:tcBorders>
              <w:top w:val="single" w:sz="4" w:space="0" w:color="auto"/>
              <w:left w:val="nil"/>
              <w:bottom w:val="single" w:sz="4" w:space="0" w:color="auto"/>
              <w:right w:val="single" w:sz="4" w:space="0" w:color="000000"/>
            </w:tcBorders>
            <w:shd w:val="clear" w:color="auto" w:fill="auto"/>
            <w:vAlign w:val="center"/>
            <w:hideMark/>
          </w:tcPr>
          <w:p w14:paraId="3113ACFE"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sz w:val="24"/>
                <w:szCs w:val="24"/>
              </w:rPr>
              <w:t xml:space="preserve">Data de apresentação da proposta (dia/mês/ano) </w:t>
            </w:r>
          </w:p>
        </w:tc>
        <w:tc>
          <w:tcPr>
            <w:tcW w:w="1481" w:type="pct"/>
            <w:tcBorders>
              <w:top w:val="single" w:sz="4" w:space="0" w:color="auto"/>
              <w:left w:val="nil"/>
              <w:bottom w:val="single" w:sz="4" w:space="0" w:color="auto"/>
              <w:right w:val="single" w:sz="4" w:space="0" w:color="000000"/>
            </w:tcBorders>
            <w:shd w:val="clear" w:color="auto" w:fill="auto"/>
            <w:vAlign w:val="center"/>
            <w:hideMark/>
          </w:tcPr>
          <w:p w14:paraId="5AE0552D"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____/ ____ /____</w:t>
            </w:r>
          </w:p>
        </w:tc>
      </w:tr>
      <w:tr w:rsidR="008237F7" w:rsidRPr="006469D7" w14:paraId="12CD22E4" w14:textId="77777777" w:rsidTr="00DA64E0">
        <w:trPr>
          <w:trHeight w:val="312"/>
        </w:trPr>
        <w:tc>
          <w:tcPr>
            <w:tcW w:w="349" w:type="pct"/>
            <w:tcBorders>
              <w:top w:val="nil"/>
              <w:left w:val="single" w:sz="4" w:space="0" w:color="auto"/>
              <w:bottom w:val="single" w:sz="4" w:space="0" w:color="auto"/>
              <w:right w:val="single" w:sz="4" w:space="0" w:color="auto"/>
            </w:tcBorders>
            <w:shd w:val="clear" w:color="auto" w:fill="auto"/>
            <w:vAlign w:val="center"/>
            <w:hideMark/>
          </w:tcPr>
          <w:p w14:paraId="41E1A75B"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B</w:t>
            </w:r>
          </w:p>
        </w:tc>
        <w:tc>
          <w:tcPr>
            <w:tcW w:w="3170" w:type="pct"/>
            <w:tcBorders>
              <w:top w:val="single" w:sz="4" w:space="0" w:color="auto"/>
              <w:left w:val="nil"/>
              <w:bottom w:val="single" w:sz="4" w:space="0" w:color="auto"/>
              <w:right w:val="single" w:sz="4" w:space="0" w:color="000000"/>
            </w:tcBorders>
            <w:shd w:val="clear" w:color="auto" w:fill="auto"/>
            <w:vAlign w:val="center"/>
            <w:hideMark/>
          </w:tcPr>
          <w:p w14:paraId="08DE146C"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sz w:val="24"/>
                <w:szCs w:val="24"/>
              </w:rPr>
              <w:t xml:space="preserve">Município/UF </w:t>
            </w:r>
          </w:p>
        </w:tc>
        <w:tc>
          <w:tcPr>
            <w:tcW w:w="1481" w:type="pct"/>
            <w:tcBorders>
              <w:top w:val="single" w:sz="4" w:space="0" w:color="auto"/>
              <w:left w:val="nil"/>
              <w:bottom w:val="single" w:sz="4" w:space="0" w:color="auto"/>
              <w:right w:val="single" w:sz="4" w:space="0" w:color="000000"/>
            </w:tcBorders>
            <w:shd w:val="clear" w:color="auto" w:fill="auto"/>
            <w:vAlign w:val="center"/>
            <w:hideMark/>
          </w:tcPr>
          <w:p w14:paraId="4AC215DA"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r>
      <w:tr w:rsidR="008237F7" w:rsidRPr="006469D7" w14:paraId="0B5AA58D" w14:textId="77777777" w:rsidTr="00DA64E0">
        <w:trPr>
          <w:trHeight w:val="312"/>
        </w:trPr>
        <w:tc>
          <w:tcPr>
            <w:tcW w:w="349" w:type="pct"/>
            <w:tcBorders>
              <w:top w:val="nil"/>
              <w:left w:val="single" w:sz="4" w:space="0" w:color="auto"/>
              <w:bottom w:val="single" w:sz="4" w:space="0" w:color="auto"/>
              <w:right w:val="single" w:sz="4" w:space="0" w:color="auto"/>
            </w:tcBorders>
            <w:shd w:val="clear" w:color="auto" w:fill="auto"/>
            <w:vAlign w:val="center"/>
            <w:hideMark/>
          </w:tcPr>
          <w:p w14:paraId="62C03E5F"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C</w:t>
            </w:r>
          </w:p>
        </w:tc>
        <w:tc>
          <w:tcPr>
            <w:tcW w:w="3170" w:type="pct"/>
            <w:tcBorders>
              <w:top w:val="single" w:sz="4" w:space="0" w:color="auto"/>
              <w:left w:val="nil"/>
              <w:bottom w:val="single" w:sz="4" w:space="0" w:color="auto"/>
              <w:right w:val="single" w:sz="4" w:space="0" w:color="000000"/>
            </w:tcBorders>
            <w:shd w:val="clear" w:color="auto" w:fill="auto"/>
            <w:vAlign w:val="center"/>
            <w:hideMark/>
          </w:tcPr>
          <w:p w14:paraId="0425AF89"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sz w:val="24"/>
                <w:szCs w:val="24"/>
              </w:rPr>
              <w:t>Ano Acordo, Convenção ou Sentença Normativa em Dissídio Coletivo</w:t>
            </w:r>
          </w:p>
        </w:tc>
        <w:tc>
          <w:tcPr>
            <w:tcW w:w="1481" w:type="pct"/>
            <w:tcBorders>
              <w:top w:val="single" w:sz="4" w:space="0" w:color="auto"/>
              <w:left w:val="nil"/>
              <w:bottom w:val="single" w:sz="4" w:space="0" w:color="auto"/>
              <w:right w:val="single" w:sz="4" w:space="0" w:color="000000"/>
            </w:tcBorders>
            <w:shd w:val="clear" w:color="auto" w:fill="auto"/>
            <w:vAlign w:val="center"/>
            <w:hideMark/>
          </w:tcPr>
          <w:p w14:paraId="34CBD943" w14:textId="77777777" w:rsidR="008237F7" w:rsidRPr="006469D7" w:rsidRDefault="008237F7" w:rsidP="00DA64E0">
            <w:pPr>
              <w:spacing w:after="0" w:line="240" w:lineRule="auto"/>
              <w:ind w:left="0" w:right="0"/>
              <w:jc w:val="center"/>
              <w:rPr>
                <w:rFonts w:ascii="Times New Roman" w:hAnsi="Times New Roman" w:cs="Times New Roman"/>
                <w:b/>
                <w:bCs/>
                <w:sz w:val="24"/>
                <w:szCs w:val="24"/>
              </w:rPr>
            </w:pPr>
          </w:p>
        </w:tc>
      </w:tr>
      <w:tr w:rsidR="008237F7" w:rsidRPr="006469D7" w14:paraId="2A0A94BA" w14:textId="77777777" w:rsidTr="00DA64E0">
        <w:trPr>
          <w:trHeight w:val="312"/>
        </w:trPr>
        <w:tc>
          <w:tcPr>
            <w:tcW w:w="349" w:type="pct"/>
            <w:tcBorders>
              <w:top w:val="nil"/>
              <w:left w:val="single" w:sz="4" w:space="0" w:color="auto"/>
              <w:bottom w:val="single" w:sz="4" w:space="0" w:color="auto"/>
              <w:right w:val="single" w:sz="4" w:space="0" w:color="auto"/>
            </w:tcBorders>
            <w:shd w:val="clear" w:color="auto" w:fill="auto"/>
            <w:vAlign w:val="center"/>
            <w:hideMark/>
          </w:tcPr>
          <w:p w14:paraId="2F8DCD44"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D</w:t>
            </w:r>
          </w:p>
        </w:tc>
        <w:tc>
          <w:tcPr>
            <w:tcW w:w="3170" w:type="pct"/>
            <w:tcBorders>
              <w:top w:val="single" w:sz="4" w:space="0" w:color="auto"/>
              <w:left w:val="nil"/>
              <w:bottom w:val="single" w:sz="4" w:space="0" w:color="auto"/>
              <w:right w:val="single" w:sz="4" w:space="0" w:color="000000"/>
            </w:tcBorders>
            <w:shd w:val="clear" w:color="auto" w:fill="auto"/>
            <w:vAlign w:val="center"/>
            <w:hideMark/>
          </w:tcPr>
          <w:p w14:paraId="6E0888A3"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sz w:val="24"/>
                <w:szCs w:val="24"/>
              </w:rPr>
              <w:t>N</w:t>
            </w:r>
            <w:r w:rsidRPr="006469D7">
              <w:rPr>
                <w:rFonts w:ascii="Times New Roman" w:hAnsi="Times New Roman" w:cs="Times New Roman"/>
                <w:strike/>
                <w:sz w:val="24"/>
                <w:szCs w:val="24"/>
              </w:rPr>
              <w:t>º</w:t>
            </w:r>
            <w:r w:rsidRPr="006469D7">
              <w:rPr>
                <w:rFonts w:ascii="Times New Roman" w:hAnsi="Times New Roman" w:cs="Times New Roman"/>
                <w:sz w:val="24"/>
                <w:szCs w:val="24"/>
              </w:rPr>
              <w:t xml:space="preserve"> de meses de execução contratual</w:t>
            </w:r>
          </w:p>
        </w:tc>
        <w:tc>
          <w:tcPr>
            <w:tcW w:w="1481" w:type="pct"/>
            <w:tcBorders>
              <w:top w:val="single" w:sz="4" w:space="0" w:color="auto"/>
              <w:left w:val="nil"/>
              <w:bottom w:val="single" w:sz="4" w:space="0" w:color="auto"/>
              <w:right w:val="single" w:sz="4" w:space="0" w:color="000000"/>
            </w:tcBorders>
            <w:shd w:val="clear" w:color="auto" w:fill="auto"/>
            <w:vAlign w:val="center"/>
            <w:hideMark/>
          </w:tcPr>
          <w:p w14:paraId="586EB45F"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12</w:t>
            </w:r>
          </w:p>
        </w:tc>
      </w:tr>
    </w:tbl>
    <w:p w14:paraId="72F872D7" w14:textId="77777777" w:rsidR="008237F7" w:rsidRPr="006469D7" w:rsidRDefault="008237F7" w:rsidP="008237F7">
      <w:pPr>
        <w:spacing w:after="0" w:line="240" w:lineRule="auto"/>
        <w:ind w:left="0" w:right="0"/>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68"/>
        <w:gridCol w:w="2862"/>
      </w:tblGrid>
      <w:tr w:rsidR="008237F7" w:rsidRPr="006469D7" w14:paraId="711436CE" w14:textId="77777777" w:rsidTr="00DA64E0">
        <w:trPr>
          <w:trHeight w:val="20"/>
        </w:trPr>
        <w:tc>
          <w:tcPr>
            <w:tcW w:w="5000" w:type="pct"/>
            <w:gridSpan w:val="2"/>
            <w:shd w:val="clear" w:color="auto" w:fill="D9E2F3" w:themeFill="accent1" w:themeFillTint="33"/>
            <w:noWrap/>
            <w:vAlign w:val="center"/>
            <w:hideMark/>
          </w:tcPr>
          <w:p w14:paraId="405AA90D" w14:textId="77777777" w:rsidR="008237F7" w:rsidRPr="006469D7" w:rsidRDefault="008237F7" w:rsidP="00DA64E0">
            <w:pPr>
              <w:spacing w:after="0" w:line="240" w:lineRule="auto"/>
              <w:ind w:left="0" w:right="0"/>
              <w:rPr>
                <w:rFonts w:ascii="Times New Roman" w:hAnsi="Times New Roman" w:cs="Times New Roman"/>
                <w:b/>
                <w:bCs/>
                <w:sz w:val="24"/>
                <w:szCs w:val="24"/>
              </w:rPr>
            </w:pPr>
            <w:r w:rsidRPr="006469D7">
              <w:rPr>
                <w:rFonts w:ascii="Times New Roman" w:hAnsi="Times New Roman" w:cs="Times New Roman"/>
                <w:b/>
                <w:bCs/>
                <w:sz w:val="24"/>
                <w:szCs w:val="24"/>
              </w:rPr>
              <w:t>Identificação do Serviço</w:t>
            </w:r>
          </w:p>
        </w:tc>
      </w:tr>
      <w:tr w:rsidR="008237F7" w:rsidRPr="006469D7" w14:paraId="52D8A19B" w14:textId="77777777" w:rsidTr="00DA64E0">
        <w:trPr>
          <w:trHeight w:val="20"/>
        </w:trPr>
        <w:tc>
          <w:tcPr>
            <w:tcW w:w="3514" w:type="pct"/>
            <w:shd w:val="clear" w:color="000000" w:fill="FFFFFF"/>
            <w:vAlign w:val="center"/>
            <w:hideMark/>
          </w:tcPr>
          <w:p w14:paraId="2F8769EF"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sz w:val="24"/>
                <w:szCs w:val="24"/>
              </w:rPr>
              <w:t>Tipo de Serviço</w:t>
            </w:r>
          </w:p>
        </w:tc>
        <w:tc>
          <w:tcPr>
            <w:tcW w:w="1486" w:type="pct"/>
            <w:shd w:val="clear" w:color="000000" w:fill="FFFFFF"/>
            <w:vAlign w:val="center"/>
            <w:hideMark/>
          </w:tcPr>
          <w:p w14:paraId="78F7BB48"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r>
      <w:tr w:rsidR="008237F7" w:rsidRPr="006469D7" w14:paraId="231A3DE7" w14:textId="77777777" w:rsidTr="00DA64E0">
        <w:trPr>
          <w:trHeight w:val="20"/>
        </w:trPr>
        <w:tc>
          <w:tcPr>
            <w:tcW w:w="3514" w:type="pct"/>
            <w:shd w:val="clear" w:color="000000" w:fill="FFFFFF"/>
            <w:vAlign w:val="center"/>
            <w:hideMark/>
          </w:tcPr>
          <w:p w14:paraId="5BBC993D" w14:textId="77777777" w:rsidR="008237F7" w:rsidRPr="006469D7" w:rsidRDefault="008237F7" w:rsidP="00DA64E0">
            <w:pPr>
              <w:spacing w:after="0" w:line="240" w:lineRule="auto"/>
              <w:ind w:left="0" w:right="0"/>
              <w:rPr>
                <w:rFonts w:ascii="Times New Roman" w:hAnsi="Times New Roman" w:cs="Times New Roman"/>
                <w:b/>
                <w:bCs/>
                <w:sz w:val="24"/>
                <w:szCs w:val="24"/>
              </w:rPr>
            </w:pPr>
            <w:r w:rsidRPr="006469D7">
              <w:rPr>
                <w:rFonts w:ascii="Times New Roman" w:hAnsi="Times New Roman" w:cs="Times New Roman"/>
                <w:sz w:val="24"/>
                <w:szCs w:val="24"/>
              </w:rPr>
              <w:t>Salário Normativo da Categoria Profissional</w:t>
            </w:r>
          </w:p>
        </w:tc>
        <w:tc>
          <w:tcPr>
            <w:tcW w:w="1486" w:type="pct"/>
            <w:shd w:val="clear" w:color="000000" w:fill="FFFFFF"/>
            <w:noWrap/>
            <w:vAlign w:val="center"/>
            <w:hideMark/>
          </w:tcPr>
          <w:p w14:paraId="6D4FA282"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r>
      <w:tr w:rsidR="008237F7" w:rsidRPr="006469D7" w14:paraId="0CC4E0F9" w14:textId="77777777" w:rsidTr="00DA64E0">
        <w:trPr>
          <w:trHeight w:val="20"/>
        </w:trPr>
        <w:tc>
          <w:tcPr>
            <w:tcW w:w="3514" w:type="pct"/>
            <w:shd w:val="clear" w:color="000000" w:fill="FFFFFF"/>
            <w:vAlign w:val="center"/>
          </w:tcPr>
          <w:p w14:paraId="40C59751"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sz w:val="24"/>
                <w:szCs w:val="24"/>
              </w:rPr>
              <w:t>Categoria profissional</w:t>
            </w:r>
          </w:p>
        </w:tc>
        <w:tc>
          <w:tcPr>
            <w:tcW w:w="1486" w:type="pct"/>
            <w:shd w:val="clear" w:color="000000" w:fill="FFFFFF"/>
            <w:noWrap/>
            <w:vAlign w:val="center"/>
          </w:tcPr>
          <w:p w14:paraId="774AD471"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r>
      <w:tr w:rsidR="008237F7" w:rsidRPr="006469D7" w14:paraId="482DBC6F" w14:textId="77777777" w:rsidTr="00DA64E0">
        <w:trPr>
          <w:trHeight w:val="20"/>
        </w:trPr>
        <w:tc>
          <w:tcPr>
            <w:tcW w:w="3514" w:type="pct"/>
            <w:shd w:val="clear" w:color="000000" w:fill="FFFFFF"/>
            <w:vAlign w:val="center"/>
          </w:tcPr>
          <w:p w14:paraId="77F775EA"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sz w:val="24"/>
                <w:szCs w:val="24"/>
              </w:rPr>
              <w:t>Data base da categoria (dia/mês/ano)</w:t>
            </w:r>
          </w:p>
        </w:tc>
        <w:tc>
          <w:tcPr>
            <w:tcW w:w="1486" w:type="pct"/>
            <w:shd w:val="clear" w:color="000000" w:fill="FFFFFF"/>
            <w:noWrap/>
            <w:vAlign w:val="center"/>
          </w:tcPr>
          <w:p w14:paraId="6B737A75"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r>
    </w:tbl>
    <w:p w14:paraId="1DA2D7C0" w14:textId="77777777" w:rsidR="008237F7" w:rsidRPr="006469D7" w:rsidRDefault="008237F7" w:rsidP="008237F7">
      <w:pPr>
        <w:spacing w:after="0" w:line="240" w:lineRule="auto"/>
        <w:ind w:left="0" w:right="0"/>
        <w:rPr>
          <w:rFonts w:ascii="Times New Roman" w:hAnsi="Times New Roman" w:cs="Times New Roman"/>
          <w:sz w:val="24"/>
          <w:szCs w:val="24"/>
        </w:rPr>
      </w:pPr>
    </w:p>
    <w:p w14:paraId="0B3BAA09" w14:textId="77777777" w:rsidR="008237F7" w:rsidRPr="006469D7" w:rsidRDefault="008237F7" w:rsidP="008237F7">
      <w:pPr>
        <w:spacing w:after="0" w:line="240" w:lineRule="auto"/>
        <w:ind w:left="0" w:right="0"/>
        <w:rPr>
          <w:rFonts w:ascii="Times New Roman" w:hAnsi="Times New Roman" w:cs="Times New Roman"/>
          <w:sz w:val="24"/>
          <w:szCs w:val="24"/>
        </w:rPr>
      </w:pPr>
    </w:p>
    <w:tbl>
      <w:tblPr>
        <w:tblW w:w="5000" w:type="pct"/>
        <w:tblCellMar>
          <w:left w:w="70" w:type="dxa"/>
          <w:right w:w="70" w:type="dxa"/>
        </w:tblCellMar>
        <w:tblLook w:val="04A0" w:firstRow="1" w:lastRow="0" w:firstColumn="1" w:lastColumn="0" w:noHBand="0" w:noVBand="1"/>
      </w:tblPr>
      <w:tblGrid>
        <w:gridCol w:w="673"/>
        <w:gridCol w:w="6105"/>
        <w:gridCol w:w="1090"/>
        <w:gridCol w:w="1762"/>
      </w:tblGrid>
      <w:tr w:rsidR="008237F7" w:rsidRPr="006469D7" w14:paraId="375B1E99" w14:textId="77777777" w:rsidTr="00DA64E0">
        <w:trPr>
          <w:trHeight w:val="20"/>
        </w:trPr>
        <w:tc>
          <w:tcPr>
            <w:tcW w:w="5000" w:type="pct"/>
            <w:gridSpan w:val="4"/>
            <w:tcBorders>
              <w:top w:val="single" w:sz="4" w:space="0" w:color="auto"/>
              <w:left w:val="single" w:sz="4" w:space="0" w:color="auto"/>
              <w:bottom w:val="single" w:sz="4" w:space="0" w:color="auto"/>
              <w:right w:val="single" w:sz="4" w:space="0" w:color="000000"/>
            </w:tcBorders>
            <w:shd w:val="clear" w:color="000000" w:fill="DCE6F1"/>
            <w:noWrap/>
            <w:vAlign w:val="center"/>
            <w:hideMark/>
          </w:tcPr>
          <w:p w14:paraId="0AF6C11D"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b/>
                <w:bCs/>
                <w:sz w:val="24"/>
                <w:szCs w:val="24"/>
              </w:rPr>
              <w:t>MÓDULO 1: COMPOSIÇÃO DA REMUNERAÇÃO</w:t>
            </w:r>
          </w:p>
        </w:tc>
      </w:tr>
      <w:tr w:rsidR="008237F7" w:rsidRPr="006469D7" w14:paraId="6262CCC9" w14:textId="77777777" w:rsidTr="00DA64E0">
        <w:trPr>
          <w:trHeight w:val="20"/>
        </w:trPr>
        <w:tc>
          <w:tcPr>
            <w:tcW w:w="349" w:type="pct"/>
            <w:tcBorders>
              <w:top w:val="nil"/>
              <w:left w:val="single" w:sz="4" w:space="0" w:color="auto"/>
              <w:bottom w:val="single" w:sz="4" w:space="0" w:color="auto"/>
              <w:right w:val="single" w:sz="4" w:space="0" w:color="auto"/>
            </w:tcBorders>
            <w:shd w:val="clear" w:color="000000" w:fill="FFFFFF"/>
            <w:vAlign w:val="center"/>
            <w:hideMark/>
          </w:tcPr>
          <w:p w14:paraId="3DB19BBD" w14:textId="77777777" w:rsidR="008237F7" w:rsidRPr="006469D7" w:rsidRDefault="008237F7" w:rsidP="00DA64E0">
            <w:pPr>
              <w:spacing w:after="0" w:line="240" w:lineRule="auto"/>
              <w:ind w:left="0" w:right="0"/>
              <w:jc w:val="center"/>
              <w:rPr>
                <w:rFonts w:ascii="Times New Roman" w:hAnsi="Times New Roman" w:cs="Times New Roman"/>
                <w:b/>
                <w:bCs/>
                <w:sz w:val="24"/>
                <w:szCs w:val="24"/>
              </w:rPr>
            </w:pPr>
            <w:r w:rsidRPr="006469D7">
              <w:rPr>
                <w:rFonts w:ascii="Times New Roman" w:hAnsi="Times New Roman" w:cs="Times New Roman"/>
                <w:b/>
                <w:bCs/>
                <w:sz w:val="24"/>
                <w:szCs w:val="24"/>
              </w:rPr>
              <w:t>1</w:t>
            </w:r>
          </w:p>
        </w:tc>
        <w:tc>
          <w:tcPr>
            <w:tcW w:w="3170" w:type="pct"/>
            <w:tcBorders>
              <w:top w:val="single" w:sz="4" w:space="0" w:color="auto"/>
              <w:left w:val="nil"/>
              <w:bottom w:val="single" w:sz="4" w:space="0" w:color="auto"/>
              <w:right w:val="single" w:sz="4" w:space="0" w:color="000000"/>
            </w:tcBorders>
            <w:shd w:val="clear" w:color="000000" w:fill="FFFFFF"/>
            <w:vAlign w:val="center"/>
            <w:hideMark/>
          </w:tcPr>
          <w:p w14:paraId="61B0786D" w14:textId="77777777" w:rsidR="008237F7" w:rsidRPr="006469D7" w:rsidRDefault="008237F7" w:rsidP="00DA64E0">
            <w:pPr>
              <w:spacing w:after="0" w:line="240" w:lineRule="auto"/>
              <w:ind w:left="0" w:right="0"/>
              <w:rPr>
                <w:rFonts w:ascii="Times New Roman" w:hAnsi="Times New Roman" w:cs="Times New Roman"/>
                <w:b/>
                <w:bCs/>
                <w:sz w:val="24"/>
                <w:szCs w:val="24"/>
              </w:rPr>
            </w:pPr>
            <w:r w:rsidRPr="006469D7">
              <w:rPr>
                <w:rFonts w:ascii="Times New Roman" w:hAnsi="Times New Roman" w:cs="Times New Roman"/>
                <w:b/>
                <w:bCs/>
                <w:sz w:val="24"/>
                <w:szCs w:val="24"/>
              </w:rPr>
              <w:t>Composição da Remuneração</w:t>
            </w:r>
          </w:p>
        </w:tc>
        <w:tc>
          <w:tcPr>
            <w:tcW w:w="566" w:type="pct"/>
            <w:tcBorders>
              <w:top w:val="nil"/>
              <w:left w:val="nil"/>
              <w:bottom w:val="single" w:sz="4" w:space="0" w:color="auto"/>
              <w:right w:val="single" w:sz="4" w:space="0" w:color="auto"/>
            </w:tcBorders>
            <w:shd w:val="clear" w:color="000000" w:fill="FFFFFF"/>
            <w:noWrap/>
            <w:vAlign w:val="center"/>
            <w:hideMark/>
          </w:tcPr>
          <w:p w14:paraId="4A08D479"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w:t>
            </w:r>
          </w:p>
        </w:tc>
        <w:tc>
          <w:tcPr>
            <w:tcW w:w="915" w:type="pct"/>
            <w:tcBorders>
              <w:top w:val="nil"/>
              <w:left w:val="nil"/>
              <w:bottom w:val="single" w:sz="4" w:space="0" w:color="auto"/>
              <w:right w:val="single" w:sz="4" w:space="0" w:color="auto"/>
            </w:tcBorders>
            <w:shd w:val="clear" w:color="000000" w:fill="FFFFFF"/>
            <w:vAlign w:val="center"/>
            <w:hideMark/>
          </w:tcPr>
          <w:p w14:paraId="4FCC0EDB" w14:textId="77777777" w:rsidR="008237F7" w:rsidRPr="006469D7" w:rsidRDefault="008237F7" w:rsidP="00DA64E0">
            <w:pPr>
              <w:spacing w:after="0" w:line="240" w:lineRule="auto"/>
              <w:ind w:left="0" w:right="0"/>
              <w:jc w:val="center"/>
              <w:rPr>
                <w:rFonts w:ascii="Times New Roman" w:hAnsi="Times New Roman" w:cs="Times New Roman"/>
                <w:b/>
                <w:bCs/>
                <w:sz w:val="24"/>
                <w:szCs w:val="24"/>
              </w:rPr>
            </w:pPr>
            <w:r w:rsidRPr="006469D7">
              <w:rPr>
                <w:rFonts w:ascii="Times New Roman" w:hAnsi="Times New Roman" w:cs="Times New Roman"/>
                <w:b/>
                <w:bCs/>
                <w:sz w:val="24"/>
                <w:szCs w:val="24"/>
              </w:rPr>
              <w:t>Valor (R$)</w:t>
            </w:r>
          </w:p>
        </w:tc>
      </w:tr>
      <w:tr w:rsidR="008237F7" w:rsidRPr="006469D7" w14:paraId="4EDBA236" w14:textId="77777777" w:rsidTr="00DA64E0">
        <w:trPr>
          <w:trHeight w:val="20"/>
        </w:trPr>
        <w:tc>
          <w:tcPr>
            <w:tcW w:w="349" w:type="pct"/>
            <w:tcBorders>
              <w:top w:val="nil"/>
              <w:left w:val="single" w:sz="4" w:space="0" w:color="auto"/>
              <w:bottom w:val="single" w:sz="4" w:space="0" w:color="auto"/>
              <w:right w:val="single" w:sz="4" w:space="0" w:color="auto"/>
            </w:tcBorders>
            <w:shd w:val="clear" w:color="000000" w:fill="FFFFFF"/>
            <w:vAlign w:val="center"/>
            <w:hideMark/>
          </w:tcPr>
          <w:p w14:paraId="03572413"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A</w:t>
            </w:r>
          </w:p>
        </w:tc>
        <w:tc>
          <w:tcPr>
            <w:tcW w:w="3170" w:type="pct"/>
            <w:tcBorders>
              <w:top w:val="single" w:sz="4" w:space="0" w:color="auto"/>
              <w:left w:val="nil"/>
              <w:bottom w:val="single" w:sz="4" w:space="0" w:color="auto"/>
              <w:right w:val="single" w:sz="4" w:space="0" w:color="000000"/>
            </w:tcBorders>
            <w:shd w:val="clear" w:color="000000" w:fill="FFFFFF"/>
            <w:vAlign w:val="center"/>
            <w:hideMark/>
          </w:tcPr>
          <w:p w14:paraId="410F9357"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sz w:val="24"/>
                <w:szCs w:val="24"/>
              </w:rPr>
              <w:t>Salário Base</w:t>
            </w:r>
          </w:p>
        </w:tc>
        <w:tc>
          <w:tcPr>
            <w:tcW w:w="566" w:type="pct"/>
            <w:tcBorders>
              <w:top w:val="nil"/>
              <w:left w:val="nil"/>
              <w:bottom w:val="single" w:sz="4" w:space="0" w:color="auto"/>
              <w:right w:val="single" w:sz="4" w:space="0" w:color="auto"/>
            </w:tcBorders>
            <w:shd w:val="clear" w:color="000000" w:fill="FFFFFF"/>
            <w:vAlign w:val="center"/>
            <w:hideMark/>
          </w:tcPr>
          <w:p w14:paraId="0D94516B"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915" w:type="pct"/>
            <w:tcBorders>
              <w:top w:val="nil"/>
              <w:left w:val="nil"/>
              <w:bottom w:val="single" w:sz="4" w:space="0" w:color="auto"/>
              <w:right w:val="single" w:sz="4" w:space="0" w:color="auto"/>
            </w:tcBorders>
            <w:shd w:val="clear" w:color="000000" w:fill="FFFFFF"/>
            <w:vAlign w:val="center"/>
            <w:hideMark/>
          </w:tcPr>
          <w:p w14:paraId="0E041D10" w14:textId="77777777" w:rsidR="008237F7" w:rsidRPr="006469D7" w:rsidRDefault="008237F7" w:rsidP="00DA64E0">
            <w:pPr>
              <w:spacing w:after="0" w:line="240" w:lineRule="auto"/>
              <w:ind w:left="0" w:right="0"/>
              <w:jc w:val="right"/>
              <w:rPr>
                <w:rFonts w:ascii="Times New Roman" w:hAnsi="Times New Roman" w:cs="Times New Roman"/>
                <w:b/>
                <w:bCs/>
                <w:sz w:val="24"/>
                <w:szCs w:val="24"/>
              </w:rPr>
            </w:pPr>
          </w:p>
        </w:tc>
      </w:tr>
      <w:tr w:rsidR="008237F7" w:rsidRPr="006469D7" w14:paraId="79C5563D" w14:textId="77777777" w:rsidTr="00DA64E0">
        <w:trPr>
          <w:trHeight w:val="20"/>
        </w:trPr>
        <w:tc>
          <w:tcPr>
            <w:tcW w:w="349" w:type="pct"/>
            <w:tcBorders>
              <w:top w:val="nil"/>
              <w:left w:val="single" w:sz="4" w:space="0" w:color="auto"/>
              <w:bottom w:val="single" w:sz="4" w:space="0" w:color="auto"/>
              <w:right w:val="single" w:sz="4" w:space="0" w:color="auto"/>
            </w:tcBorders>
            <w:shd w:val="clear" w:color="000000" w:fill="FFFFFF"/>
            <w:vAlign w:val="center"/>
            <w:hideMark/>
          </w:tcPr>
          <w:p w14:paraId="5AEAE2AF"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B</w:t>
            </w:r>
          </w:p>
        </w:tc>
        <w:tc>
          <w:tcPr>
            <w:tcW w:w="3170" w:type="pct"/>
            <w:tcBorders>
              <w:top w:val="single" w:sz="4" w:space="0" w:color="auto"/>
              <w:left w:val="nil"/>
              <w:bottom w:val="single" w:sz="4" w:space="0" w:color="auto"/>
              <w:right w:val="single" w:sz="4" w:space="0" w:color="000000"/>
            </w:tcBorders>
            <w:shd w:val="clear" w:color="000000" w:fill="FFFFFF"/>
            <w:vAlign w:val="center"/>
            <w:hideMark/>
          </w:tcPr>
          <w:p w14:paraId="00073117"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sz w:val="24"/>
                <w:szCs w:val="24"/>
              </w:rPr>
              <w:t>Adicional de periculosidade</w:t>
            </w:r>
          </w:p>
        </w:tc>
        <w:tc>
          <w:tcPr>
            <w:tcW w:w="566" w:type="pct"/>
            <w:tcBorders>
              <w:top w:val="nil"/>
              <w:left w:val="nil"/>
              <w:bottom w:val="single" w:sz="4" w:space="0" w:color="auto"/>
              <w:right w:val="single" w:sz="4" w:space="0" w:color="auto"/>
            </w:tcBorders>
            <w:shd w:val="clear" w:color="000000" w:fill="FFFFFF"/>
            <w:vAlign w:val="center"/>
            <w:hideMark/>
          </w:tcPr>
          <w:p w14:paraId="2EF2E6D8"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915" w:type="pct"/>
            <w:tcBorders>
              <w:top w:val="nil"/>
              <w:left w:val="nil"/>
              <w:bottom w:val="single" w:sz="4" w:space="0" w:color="auto"/>
              <w:right w:val="single" w:sz="4" w:space="0" w:color="auto"/>
            </w:tcBorders>
            <w:shd w:val="clear" w:color="000000" w:fill="FFFFFF"/>
            <w:vAlign w:val="center"/>
            <w:hideMark/>
          </w:tcPr>
          <w:p w14:paraId="378EBBBF"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r>
      <w:tr w:rsidR="008237F7" w:rsidRPr="006469D7" w14:paraId="49CDF1A2" w14:textId="77777777" w:rsidTr="00DA64E0">
        <w:trPr>
          <w:trHeight w:val="20"/>
        </w:trPr>
        <w:tc>
          <w:tcPr>
            <w:tcW w:w="349" w:type="pct"/>
            <w:tcBorders>
              <w:top w:val="nil"/>
              <w:left w:val="single" w:sz="4" w:space="0" w:color="auto"/>
              <w:bottom w:val="single" w:sz="4" w:space="0" w:color="auto"/>
              <w:right w:val="single" w:sz="4" w:space="0" w:color="auto"/>
            </w:tcBorders>
            <w:shd w:val="clear" w:color="000000" w:fill="FFFFFF"/>
            <w:vAlign w:val="center"/>
            <w:hideMark/>
          </w:tcPr>
          <w:p w14:paraId="228A69C8"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C</w:t>
            </w:r>
          </w:p>
        </w:tc>
        <w:tc>
          <w:tcPr>
            <w:tcW w:w="3170" w:type="pct"/>
            <w:tcBorders>
              <w:top w:val="single" w:sz="4" w:space="0" w:color="auto"/>
              <w:left w:val="nil"/>
              <w:bottom w:val="single" w:sz="4" w:space="0" w:color="auto"/>
              <w:right w:val="single" w:sz="4" w:space="0" w:color="000000"/>
            </w:tcBorders>
            <w:shd w:val="clear" w:color="000000" w:fill="FFFFFF"/>
            <w:vAlign w:val="center"/>
            <w:hideMark/>
          </w:tcPr>
          <w:p w14:paraId="3308EECE"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sz w:val="24"/>
                <w:szCs w:val="24"/>
              </w:rPr>
              <w:t xml:space="preserve">Adicional de insalubridade </w:t>
            </w:r>
          </w:p>
        </w:tc>
        <w:tc>
          <w:tcPr>
            <w:tcW w:w="566" w:type="pct"/>
            <w:tcBorders>
              <w:top w:val="nil"/>
              <w:left w:val="nil"/>
              <w:bottom w:val="single" w:sz="4" w:space="0" w:color="auto"/>
              <w:right w:val="single" w:sz="4" w:space="0" w:color="auto"/>
            </w:tcBorders>
            <w:shd w:val="clear" w:color="000000" w:fill="FFFFFF"/>
            <w:vAlign w:val="center"/>
          </w:tcPr>
          <w:p w14:paraId="78BE23CF"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915" w:type="pct"/>
            <w:tcBorders>
              <w:top w:val="nil"/>
              <w:left w:val="nil"/>
              <w:bottom w:val="single" w:sz="4" w:space="0" w:color="auto"/>
              <w:right w:val="single" w:sz="4" w:space="0" w:color="auto"/>
            </w:tcBorders>
            <w:shd w:val="clear" w:color="000000" w:fill="FFFFFF"/>
            <w:vAlign w:val="center"/>
          </w:tcPr>
          <w:p w14:paraId="3170A746"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r>
      <w:tr w:rsidR="008237F7" w:rsidRPr="006469D7" w14:paraId="303D1FB2" w14:textId="77777777" w:rsidTr="00DA64E0">
        <w:trPr>
          <w:trHeight w:val="20"/>
        </w:trPr>
        <w:tc>
          <w:tcPr>
            <w:tcW w:w="349" w:type="pct"/>
            <w:tcBorders>
              <w:top w:val="nil"/>
              <w:left w:val="single" w:sz="4" w:space="0" w:color="auto"/>
              <w:bottom w:val="single" w:sz="4" w:space="0" w:color="auto"/>
              <w:right w:val="single" w:sz="4" w:space="0" w:color="auto"/>
            </w:tcBorders>
            <w:shd w:val="clear" w:color="000000" w:fill="FFFFFF"/>
            <w:vAlign w:val="center"/>
            <w:hideMark/>
          </w:tcPr>
          <w:p w14:paraId="7CBBBF72"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D</w:t>
            </w:r>
          </w:p>
        </w:tc>
        <w:tc>
          <w:tcPr>
            <w:tcW w:w="3170" w:type="pct"/>
            <w:tcBorders>
              <w:top w:val="single" w:sz="4" w:space="0" w:color="auto"/>
              <w:left w:val="nil"/>
              <w:bottom w:val="single" w:sz="4" w:space="0" w:color="auto"/>
              <w:right w:val="single" w:sz="4" w:space="0" w:color="000000"/>
            </w:tcBorders>
            <w:shd w:val="clear" w:color="000000" w:fill="FFFFFF"/>
            <w:vAlign w:val="center"/>
            <w:hideMark/>
          </w:tcPr>
          <w:p w14:paraId="49AC7252"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sz w:val="24"/>
                <w:szCs w:val="24"/>
              </w:rPr>
              <w:t>Adicional noturno</w:t>
            </w:r>
          </w:p>
        </w:tc>
        <w:tc>
          <w:tcPr>
            <w:tcW w:w="566" w:type="pct"/>
            <w:tcBorders>
              <w:top w:val="nil"/>
              <w:left w:val="nil"/>
              <w:bottom w:val="single" w:sz="4" w:space="0" w:color="auto"/>
              <w:right w:val="single" w:sz="4" w:space="0" w:color="auto"/>
            </w:tcBorders>
            <w:shd w:val="clear" w:color="000000" w:fill="FFFFFF"/>
            <w:vAlign w:val="center"/>
          </w:tcPr>
          <w:p w14:paraId="77AAA201"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915" w:type="pct"/>
            <w:tcBorders>
              <w:top w:val="nil"/>
              <w:left w:val="nil"/>
              <w:bottom w:val="single" w:sz="4" w:space="0" w:color="auto"/>
              <w:right w:val="single" w:sz="4" w:space="0" w:color="auto"/>
            </w:tcBorders>
            <w:shd w:val="clear" w:color="000000" w:fill="FFFFFF"/>
            <w:vAlign w:val="center"/>
          </w:tcPr>
          <w:p w14:paraId="681607FB"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r>
      <w:tr w:rsidR="008237F7" w:rsidRPr="006469D7" w14:paraId="3796BB96" w14:textId="77777777" w:rsidTr="00DA64E0">
        <w:trPr>
          <w:trHeight w:val="20"/>
        </w:trPr>
        <w:tc>
          <w:tcPr>
            <w:tcW w:w="349" w:type="pct"/>
            <w:tcBorders>
              <w:top w:val="nil"/>
              <w:left w:val="single" w:sz="4" w:space="0" w:color="auto"/>
              <w:bottom w:val="single" w:sz="4" w:space="0" w:color="auto"/>
              <w:right w:val="single" w:sz="4" w:space="0" w:color="auto"/>
            </w:tcBorders>
            <w:shd w:val="clear" w:color="000000" w:fill="FFFFFF"/>
            <w:vAlign w:val="center"/>
            <w:hideMark/>
          </w:tcPr>
          <w:p w14:paraId="33F5BEA4"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E</w:t>
            </w:r>
          </w:p>
        </w:tc>
        <w:tc>
          <w:tcPr>
            <w:tcW w:w="3170" w:type="pct"/>
            <w:tcBorders>
              <w:top w:val="single" w:sz="4" w:space="0" w:color="auto"/>
              <w:left w:val="nil"/>
              <w:bottom w:val="single" w:sz="4" w:space="0" w:color="auto"/>
              <w:right w:val="single" w:sz="4" w:space="0" w:color="000000"/>
            </w:tcBorders>
            <w:shd w:val="clear" w:color="000000" w:fill="FFFFFF"/>
            <w:vAlign w:val="center"/>
            <w:hideMark/>
          </w:tcPr>
          <w:p w14:paraId="759F5E49"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sz w:val="24"/>
                <w:szCs w:val="24"/>
              </w:rPr>
              <w:t>Hora noturna adicional</w:t>
            </w:r>
          </w:p>
        </w:tc>
        <w:tc>
          <w:tcPr>
            <w:tcW w:w="566" w:type="pct"/>
            <w:tcBorders>
              <w:top w:val="nil"/>
              <w:left w:val="nil"/>
              <w:bottom w:val="single" w:sz="4" w:space="0" w:color="auto"/>
              <w:right w:val="single" w:sz="4" w:space="0" w:color="auto"/>
            </w:tcBorders>
            <w:shd w:val="clear" w:color="000000" w:fill="FFFFFF"/>
            <w:vAlign w:val="center"/>
          </w:tcPr>
          <w:p w14:paraId="7DF10602"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915" w:type="pct"/>
            <w:tcBorders>
              <w:top w:val="nil"/>
              <w:left w:val="nil"/>
              <w:bottom w:val="single" w:sz="4" w:space="0" w:color="auto"/>
              <w:right w:val="single" w:sz="4" w:space="0" w:color="auto"/>
            </w:tcBorders>
            <w:shd w:val="clear" w:color="000000" w:fill="FFFFFF"/>
            <w:vAlign w:val="center"/>
          </w:tcPr>
          <w:p w14:paraId="228085B8"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r>
      <w:tr w:rsidR="008237F7" w:rsidRPr="006469D7" w14:paraId="77F8C2A2" w14:textId="77777777" w:rsidTr="00DA64E0">
        <w:trPr>
          <w:trHeight w:val="20"/>
        </w:trPr>
        <w:tc>
          <w:tcPr>
            <w:tcW w:w="349" w:type="pct"/>
            <w:tcBorders>
              <w:top w:val="nil"/>
              <w:left w:val="single" w:sz="4" w:space="0" w:color="auto"/>
              <w:bottom w:val="single" w:sz="4" w:space="0" w:color="auto"/>
              <w:right w:val="single" w:sz="4" w:space="0" w:color="auto"/>
            </w:tcBorders>
            <w:shd w:val="clear" w:color="000000" w:fill="FFFFFF"/>
            <w:vAlign w:val="center"/>
            <w:hideMark/>
          </w:tcPr>
          <w:p w14:paraId="2CA737DE"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F</w:t>
            </w:r>
          </w:p>
        </w:tc>
        <w:tc>
          <w:tcPr>
            <w:tcW w:w="3170" w:type="pct"/>
            <w:tcBorders>
              <w:top w:val="single" w:sz="4" w:space="0" w:color="auto"/>
              <w:left w:val="nil"/>
              <w:bottom w:val="single" w:sz="4" w:space="0" w:color="auto"/>
              <w:right w:val="single" w:sz="4" w:space="0" w:color="000000"/>
            </w:tcBorders>
            <w:shd w:val="clear" w:color="000000" w:fill="FFFFFF"/>
            <w:vAlign w:val="center"/>
            <w:hideMark/>
          </w:tcPr>
          <w:p w14:paraId="26171957"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sz w:val="24"/>
                <w:szCs w:val="24"/>
              </w:rPr>
              <w:t>Adicional de Hora Extra</w:t>
            </w:r>
          </w:p>
        </w:tc>
        <w:tc>
          <w:tcPr>
            <w:tcW w:w="566" w:type="pct"/>
            <w:tcBorders>
              <w:top w:val="nil"/>
              <w:left w:val="nil"/>
              <w:bottom w:val="single" w:sz="4" w:space="0" w:color="auto"/>
              <w:right w:val="single" w:sz="4" w:space="0" w:color="auto"/>
            </w:tcBorders>
            <w:shd w:val="clear" w:color="000000" w:fill="FFFFFF"/>
            <w:vAlign w:val="center"/>
          </w:tcPr>
          <w:p w14:paraId="5F33E257"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915" w:type="pct"/>
            <w:tcBorders>
              <w:top w:val="nil"/>
              <w:left w:val="nil"/>
              <w:bottom w:val="single" w:sz="4" w:space="0" w:color="auto"/>
              <w:right w:val="single" w:sz="4" w:space="0" w:color="auto"/>
            </w:tcBorders>
            <w:shd w:val="clear" w:color="000000" w:fill="FFFFFF"/>
            <w:vAlign w:val="center"/>
          </w:tcPr>
          <w:p w14:paraId="647F053C"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r>
      <w:tr w:rsidR="008237F7" w:rsidRPr="006469D7" w14:paraId="321AC8A5" w14:textId="77777777" w:rsidTr="00DA64E0">
        <w:trPr>
          <w:trHeight w:val="20"/>
        </w:trPr>
        <w:tc>
          <w:tcPr>
            <w:tcW w:w="349" w:type="pct"/>
            <w:tcBorders>
              <w:top w:val="nil"/>
              <w:left w:val="single" w:sz="4" w:space="0" w:color="auto"/>
              <w:bottom w:val="single" w:sz="4" w:space="0" w:color="auto"/>
              <w:right w:val="single" w:sz="4" w:space="0" w:color="auto"/>
            </w:tcBorders>
            <w:shd w:val="clear" w:color="000000" w:fill="FFFFFF"/>
            <w:vAlign w:val="center"/>
            <w:hideMark/>
          </w:tcPr>
          <w:p w14:paraId="1D4FBA03"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G</w:t>
            </w:r>
          </w:p>
        </w:tc>
        <w:tc>
          <w:tcPr>
            <w:tcW w:w="3170" w:type="pct"/>
            <w:tcBorders>
              <w:top w:val="single" w:sz="4" w:space="0" w:color="auto"/>
              <w:left w:val="nil"/>
              <w:bottom w:val="single" w:sz="4" w:space="0" w:color="auto"/>
              <w:right w:val="single" w:sz="4" w:space="0" w:color="000000"/>
            </w:tcBorders>
            <w:shd w:val="clear" w:color="000000" w:fill="FFFFFF"/>
            <w:vAlign w:val="center"/>
            <w:hideMark/>
          </w:tcPr>
          <w:p w14:paraId="169FD3FE"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sz w:val="24"/>
                <w:szCs w:val="24"/>
              </w:rPr>
              <w:t>Intervalo Intrajornada</w:t>
            </w:r>
          </w:p>
        </w:tc>
        <w:tc>
          <w:tcPr>
            <w:tcW w:w="566" w:type="pct"/>
            <w:tcBorders>
              <w:top w:val="nil"/>
              <w:left w:val="nil"/>
              <w:bottom w:val="single" w:sz="4" w:space="0" w:color="auto"/>
              <w:right w:val="single" w:sz="4" w:space="0" w:color="auto"/>
            </w:tcBorders>
            <w:shd w:val="clear" w:color="000000" w:fill="FFFFFF"/>
            <w:vAlign w:val="center"/>
          </w:tcPr>
          <w:p w14:paraId="0C947505"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915" w:type="pct"/>
            <w:tcBorders>
              <w:top w:val="nil"/>
              <w:left w:val="nil"/>
              <w:bottom w:val="single" w:sz="4" w:space="0" w:color="auto"/>
              <w:right w:val="single" w:sz="4" w:space="0" w:color="auto"/>
            </w:tcBorders>
            <w:shd w:val="clear" w:color="000000" w:fill="FFFFFF"/>
            <w:vAlign w:val="center"/>
          </w:tcPr>
          <w:p w14:paraId="3659E7B5"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r>
      <w:tr w:rsidR="008237F7" w:rsidRPr="006469D7" w14:paraId="7A71B99E" w14:textId="77777777" w:rsidTr="00DA64E0">
        <w:trPr>
          <w:trHeight w:val="20"/>
        </w:trPr>
        <w:tc>
          <w:tcPr>
            <w:tcW w:w="349" w:type="pct"/>
            <w:tcBorders>
              <w:top w:val="nil"/>
              <w:left w:val="single" w:sz="4" w:space="0" w:color="auto"/>
              <w:bottom w:val="single" w:sz="4" w:space="0" w:color="auto"/>
              <w:right w:val="single" w:sz="4" w:space="0" w:color="auto"/>
            </w:tcBorders>
            <w:shd w:val="clear" w:color="000000" w:fill="FFFFFF"/>
            <w:vAlign w:val="center"/>
            <w:hideMark/>
          </w:tcPr>
          <w:p w14:paraId="48903D21"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H</w:t>
            </w:r>
          </w:p>
        </w:tc>
        <w:tc>
          <w:tcPr>
            <w:tcW w:w="3170" w:type="pct"/>
            <w:tcBorders>
              <w:top w:val="single" w:sz="4" w:space="0" w:color="auto"/>
              <w:left w:val="nil"/>
              <w:bottom w:val="single" w:sz="4" w:space="0" w:color="auto"/>
              <w:right w:val="single" w:sz="4" w:space="0" w:color="000000"/>
            </w:tcBorders>
            <w:shd w:val="clear" w:color="000000" w:fill="FFFFFF"/>
            <w:vAlign w:val="center"/>
            <w:hideMark/>
          </w:tcPr>
          <w:p w14:paraId="6085F700"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sz w:val="24"/>
                <w:szCs w:val="24"/>
              </w:rPr>
              <w:t>Outros (especificar)</w:t>
            </w:r>
          </w:p>
        </w:tc>
        <w:tc>
          <w:tcPr>
            <w:tcW w:w="566" w:type="pct"/>
            <w:tcBorders>
              <w:top w:val="nil"/>
              <w:left w:val="nil"/>
              <w:bottom w:val="single" w:sz="4" w:space="0" w:color="auto"/>
              <w:right w:val="single" w:sz="4" w:space="0" w:color="auto"/>
            </w:tcBorders>
            <w:shd w:val="clear" w:color="000000" w:fill="FFFFFF"/>
            <w:vAlign w:val="center"/>
          </w:tcPr>
          <w:p w14:paraId="0E6196F1"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915" w:type="pct"/>
            <w:tcBorders>
              <w:top w:val="nil"/>
              <w:left w:val="nil"/>
              <w:bottom w:val="single" w:sz="4" w:space="0" w:color="auto"/>
              <w:right w:val="single" w:sz="4" w:space="0" w:color="auto"/>
            </w:tcBorders>
            <w:shd w:val="clear" w:color="000000" w:fill="FFFFFF"/>
            <w:vAlign w:val="center"/>
          </w:tcPr>
          <w:p w14:paraId="50E84A28"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r>
      <w:tr w:rsidR="008237F7" w:rsidRPr="006469D7" w14:paraId="7A44256F" w14:textId="77777777" w:rsidTr="00DA64E0">
        <w:trPr>
          <w:trHeight w:val="20"/>
        </w:trPr>
        <w:tc>
          <w:tcPr>
            <w:tcW w:w="349" w:type="pct"/>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77EAE179"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 </w:t>
            </w:r>
          </w:p>
        </w:tc>
        <w:tc>
          <w:tcPr>
            <w:tcW w:w="3736" w:type="pct"/>
            <w:gridSpan w:val="2"/>
            <w:tcBorders>
              <w:top w:val="single" w:sz="4" w:space="0" w:color="auto"/>
              <w:left w:val="nil"/>
              <w:bottom w:val="single" w:sz="4" w:space="0" w:color="auto"/>
              <w:right w:val="single" w:sz="4" w:space="0" w:color="000000"/>
            </w:tcBorders>
            <w:shd w:val="clear" w:color="auto" w:fill="DEEAF6" w:themeFill="accent5" w:themeFillTint="33"/>
            <w:vAlign w:val="center"/>
            <w:hideMark/>
          </w:tcPr>
          <w:p w14:paraId="08D8E190" w14:textId="77777777" w:rsidR="008237F7" w:rsidRPr="006469D7" w:rsidRDefault="008237F7" w:rsidP="00DA64E0">
            <w:pPr>
              <w:spacing w:after="0" w:line="240" w:lineRule="auto"/>
              <w:ind w:left="0" w:right="0"/>
              <w:jc w:val="center"/>
              <w:rPr>
                <w:rFonts w:ascii="Times New Roman" w:hAnsi="Times New Roman" w:cs="Times New Roman"/>
                <w:b/>
                <w:bCs/>
                <w:sz w:val="24"/>
                <w:szCs w:val="24"/>
              </w:rPr>
            </w:pPr>
            <w:r w:rsidRPr="006469D7">
              <w:rPr>
                <w:rFonts w:ascii="Times New Roman" w:hAnsi="Times New Roman" w:cs="Times New Roman"/>
                <w:b/>
                <w:bCs/>
                <w:sz w:val="24"/>
                <w:szCs w:val="24"/>
              </w:rPr>
              <w:t>Total da Remuneração</w:t>
            </w:r>
          </w:p>
        </w:tc>
        <w:tc>
          <w:tcPr>
            <w:tcW w:w="915" w:type="pct"/>
            <w:tcBorders>
              <w:top w:val="nil"/>
              <w:left w:val="nil"/>
              <w:bottom w:val="single" w:sz="4" w:space="0" w:color="auto"/>
              <w:right w:val="single" w:sz="4" w:space="0" w:color="auto"/>
            </w:tcBorders>
            <w:shd w:val="clear" w:color="auto" w:fill="DEEAF6" w:themeFill="accent5" w:themeFillTint="33"/>
            <w:vAlign w:val="center"/>
            <w:hideMark/>
          </w:tcPr>
          <w:p w14:paraId="0351F582" w14:textId="77777777" w:rsidR="008237F7" w:rsidRPr="006469D7" w:rsidRDefault="008237F7" w:rsidP="00DA64E0">
            <w:pPr>
              <w:spacing w:after="0" w:line="240" w:lineRule="auto"/>
              <w:ind w:left="0" w:right="0"/>
              <w:jc w:val="right"/>
              <w:rPr>
                <w:rFonts w:ascii="Times New Roman" w:hAnsi="Times New Roman" w:cs="Times New Roman"/>
                <w:b/>
                <w:bCs/>
                <w:sz w:val="24"/>
                <w:szCs w:val="24"/>
              </w:rPr>
            </w:pPr>
          </w:p>
        </w:tc>
      </w:tr>
    </w:tbl>
    <w:p w14:paraId="235D0FC9" w14:textId="77777777" w:rsidR="008237F7" w:rsidRPr="006469D7" w:rsidRDefault="008237F7" w:rsidP="008237F7">
      <w:pPr>
        <w:spacing w:after="0" w:line="240" w:lineRule="auto"/>
        <w:ind w:left="0" w:right="0"/>
        <w:rPr>
          <w:rFonts w:ascii="Times New Roman" w:hAnsi="Times New Roman" w:cs="Times New Roman"/>
          <w:sz w:val="24"/>
          <w:szCs w:val="24"/>
        </w:rPr>
      </w:pPr>
    </w:p>
    <w:tbl>
      <w:tblPr>
        <w:tblW w:w="5000" w:type="pct"/>
        <w:tblCellMar>
          <w:left w:w="70" w:type="dxa"/>
          <w:right w:w="70" w:type="dxa"/>
        </w:tblCellMar>
        <w:tblLook w:val="04A0" w:firstRow="1" w:lastRow="0" w:firstColumn="1" w:lastColumn="0" w:noHBand="0" w:noVBand="1"/>
      </w:tblPr>
      <w:tblGrid>
        <w:gridCol w:w="672"/>
        <w:gridCol w:w="7196"/>
        <w:gridCol w:w="1762"/>
      </w:tblGrid>
      <w:tr w:rsidR="008237F7" w:rsidRPr="006469D7" w14:paraId="7FBE56A1" w14:textId="77777777" w:rsidTr="00DA64E0">
        <w:trPr>
          <w:trHeight w:val="20"/>
        </w:trPr>
        <w:tc>
          <w:tcPr>
            <w:tcW w:w="5000" w:type="pct"/>
            <w:gridSpan w:val="3"/>
            <w:tcBorders>
              <w:top w:val="single" w:sz="4" w:space="0" w:color="auto"/>
              <w:left w:val="single" w:sz="4" w:space="0" w:color="auto"/>
              <w:bottom w:val="single" w:sz="4" w:space="0" w:color="auto"/>
              <w:right w:val="single" w:sz="4" w:space="0" w:color="000000"/>
            </w:tcBorders>
            <w:shd w:val="clear" w:color="000000" w:fill="DCE6F1"/>
            <w:noWrap/>
            <w:vAlign w:val="center"/>
            <w:hideMark/>
          </w:tcPr>
          <w:p w14:paraId="4433512F" w14:textId="77777777" w:rsidR="008237F7" w:rsidRPr="006469D7" w:rsidRDefault="008237F7" w:rsidP="00DA64E0">
            <w:pPr>
              <w:spacing w:after="0" w:line="240" w:lineRule="auto"/>
              <w:ind w:left="0" w:right="0"/>
              <w:jc w:val="center"/>
              <w:rPr>
                <w:rFonts w:ascii="Times New Roman" w:hAnsi="Times New Roman" w:cs="Times New Roman"/>
                <w:b/>
                <w:bCs/>
                <w:sz w:val="24"/>
                <w:szCs w:val="24"/>
              </w:rPr>
            </w:pPr>
            <w:r w:rsidRPr="006469D7">
              <w:rPr>
                <w:rFonts w:ascii="Times New Roman" w:hAnsi="Times New Roman" w:cs="Times New Roman"/>
                <w:b/>
                <w:bCs/>
                <w:sz w:val="24"/>
                <w:szCs w:val="24"/>
              </w:rPr>
              <w:t>MÓDULO 2: BENEFÍCIOS MENSAIS E DIÁRIOS</w:t>
            </w:r>
          </w:p>
        </w:tc>
      </w:tr>
      <w:tr w:rsidR="008237F7" w:rsidRPr="006469D7" w14:paraId="2FC5BEE0" w14:textId="77777777" w:rsidTr="00DA64E0">
        <w:trPr>
          <w:trHeight w:val="20"/>
        </w:trPr>
        <w:tc>
          <w:tcPr>
            <w:tcW w:w="349" w:type="pct"/>
            <w:tcBorders>
              <w:top w:val="nil"/>
              <w:left w:val="single" w:sz="4" w:space="0" w:color="auto"/>
              <w:bottom w:val="single" w:sz="4" w:space="0" w:color="auto"/>
              <w:right w:val="single" w:sz="4" w:space="0" w:color="auto"/>
            </w:tcBorders>
            <w:shd w:val="clear" w:color="000000" w:fill="FFFFFF"/>
            <w:vAlign w:val="center"/>
            <w:hideMark/>
          </w:tcPr>
          <w:p w14:paraId="440E6788" w14:textId="77777777" w:rsidR="008237F7" w:rsidRPr="006469D7" w:rsidRDefault="008237F7" w:rsidP="00DA64E0">
            <w:pPr>
              <w:spacing w:after="0" w:line="240" w:lineRule="auto"/>
              <w:ind w:left="0" w:right="0"/>
              <w:jc w:val="center"/>
              <w:rPr>
                <w:rFonts w:ascii="Times New Roman" w:hAnsi="Times New Roman" w:cs="Times New Roman"/>
                <w:b/>
                <w:bCs/>
                <w:sz w:val="24"/>
                <w:szCs w:val="24"/>
              </w:rPr>
            </w:pPr>
            <w:r w:rsidRPr="006469D7">
              <w:rPr>
                <w:rFonts w:ascii="Times New Roman" w:hAnsi="Times New Roman" w:cs="Times New Roman"/>
                <w:b/>
                <w:bCs/>
                <w:sz w:val="24"/>
                <w:szCs w:val="24"/>
              </w:rPr>
              <w:t>2</w:t>
            </w:r>
          </w:p>
        </w:tc>
        <w:tc>
          <w:tcPr>
            <w:tcW w:w="3736" w:type="pct"/>
            <w:tcBorders>
              <w:top w:val="single" w:sz="4" w:space="0" w:color="auto"/>
              <w:left w:val="nil"/>
              <w:bottom w:val="single" w:sz="4" w:space="0" w:color="auto"/>
              <w:right w:val="single" w:sz="4" w:space="0" w:color="000000"/>
            </w:tcBorders>
            <w:shd w:val="clear" w:color="000000" w:fill="FFFFFF"/>
            <w:vAlign w:val="center"/>
            <w:hideMark/>
          </w:tcPr>
          <w:p w14:paraId="77A6AEC9" w14:textId="77777777" w:rsidR="008237F7" w:rsidRPr="006469D7" w:rsidRDefault="008237F7" w:rsidP="00DA64E0">
            <w:pPr>
              <w:spacing w:after="0" w:line="240" w:lineRule="auto"/>
              <w:ind w:left="0" w:right="0"/>
              <w:rPr>
                <w:rFonts w:ascii="Times New Roman" w:hAnsi="Times New Roman" w:cs="Times New Roman"/>
                <w:b/>
                <w:bCs/>
                <w:sz w:val="24"/>
                <w:szCs w:val="24"/>
              </w:rPr>
            </w:pPr>
            <w:r w:rsidRPr="006469D7">
              <w:rPr>
                <w:rFonts w:ascii="Times New Roman" w:hAnsi="Times New Roman" w:cs="Times New Roman"/>
                <w:b/>
                <w:bCs/>
                <w:sz w:val="24"/>
                <w:szCs w:val="24"/>
              </w:rPr>
              <w:t>Benefícios Mensais e Diários</w:t>
            </w:r>
          </w:p>
        </w:tc>
        <w:tc>
          <w:tcPr>
            <w:tcW w:w="915" w:type="pct"/>
            <w:tcBorders>
              <w:top w:val="nil"/>
              <w:left w:val="nil"/>
              <w:bottom w:val="single" w:sz="4" w:space="0" w:color="auto"/>
              <w:right w:val="single" w:sz="4" w:space="0" w:color="auto"/>
            </w:tcBorders>
            <w:shd w:val="clear" w:color="000000" w:fill="FFFFFF"/>
            <w:vAlign w:val="center"/>
            <w:hideMark/>
          </w:tcPr>
          <w:p w14:paraId="508C41D1" w14:textId="77777777" w:rsidR="008237F7" w:rsidRPr="006469D7" w:rsidRDefault="008237F7" w:rsidP="00DA64E0">
            <w:pPr>
              <w:spacing w:after="0" w:line="240" w:lineRule="auto"/>
              <w:ind w:left="0" w:right="0"/>
              <w:jc w:val="center"/>
              <w:rPr>
                <w:rFonts w:ascii="Times New Roman" w:hAnsi="Times New Roman" w:cs="Times New Roman"/>
                <w:b/>
                <w:bCs/>
                <w:sz w:val="24"/>
                <w:szCs w:val="24"/>
              </w:rPr>
            </w:pPr>
            <w:r w:rsidRPr="006469D7">
              <w:rPr>
                <w:rFonts w:ascii="Times New Roman" w:hAnsi="Times New Roman" w:cs="Times New Roman"/>
                <w:b/>
                <w:bCs/>
                <w:sz w:val="24"/>
                <w:szCs w:val="24"/>
              </w:rPr>
              <w:t>Valor (R$)</w:t>
            </w:r>
          </w:p>
        </w:tc>
      </w:tr>
      <w:tr w:rsidR="008237F7" w:rsidRPr="006469D7" w14:paraId="24250602" w14:textId="77777777" w:rsidTr="00DA64E0">
        <w:trPr>
          <w:trHeight w:val="20"/>
        </w:trPr>
        <w:tc>
          <w:tcPr>
            <w:tcW w:w="349" w:type="pct"/>
            <w:tcBorders>
              <w:top w:val="nil"/>
              <w:left w:val="single" w:sz="4" w:space="0" w:color="auto"/>
              <w:bottom w:val="single" w:sz="4" w:space="0" w:color="auto"/>
              <w:right w:val="single" w:sz="4" w:space="0" w:color="auto"/>
            </w:tcBorders>
            <w:shd w:val="clear" w:color="000000" w:fill="FFFFFF"/>
            <w:vAlign w:val="center"/>
            <w:hideMark/>
          </w:tcPr>
          <w:p w14:paraId="503869F2"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A</w:t>
            </w:r>
          </w:p>
        </w:tc>
        <w:tc>
          <w:tcPr>
            <w:tcW w:w="3736" w:type="pct"/>
            <w:tcBorders>
              <w:top w:val="single" w:sz="4" w:space="0" w:color="auto"/>
              <w:left w:val="nil"/>
              <w:bottom w:val="single" w:sz="4" w:space="0" w:color="auto"/>
              <w:right w:val="single" w:sz="4" w:space="0" w:color="000000"/>
            </w:tcBorders>
            <w:shd w:val="clear" w:color="000000" w:fill="FFFFFF"/>
            <w:vAlign w:val="center"/>
            <w:hideMark/>
          </w:tcPr>
          <w:p w14:paraId="1F454933"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sz w:val="24"/>
                <w:szCs w:val="24"/>
              </w:rPr>
              <w:t>Transporte</w:t>
            </w:r>
          </w:p>
        </w:tc>
        <w:tc>
          <w:tcPr>
            <w:tcW w:w="915" w:type="pct"/>
            <w:tcBorders>
              <w:top w:val="nil"/>
              <w:left w:val="nil"/>
              <w:bottom w:val="single" w:sz="4" w:space="0" w:color="auto"/>
              <w:right w:val="single" w:sz="4" w:space="0" w:color="auto"/>
            </w:tcBorders>
            <w:shd w:val="clear" w:color="000000" w:fill="FFFFFF"/>
            <w:vAlign w:val="center"/>
            <w:hideMark/>
          </w:tcPr>
          <w:p w14:paraId="4015ECAA"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r>
      <w:tr w:rsidR="008237F7" w:rsidRPr="006469D7" w14:paraId="5310EA60" w14:textId="77777777" w:rsidTr="00DA64E0">
        <w:trPr>
          <w:trHeight w:val="20"/>
        </w:trPr>
        <w:tc>
          <w:tcPr>
            <w:tcW w:w="349" w:type="pct"/>
            <w:tcBorders>
              <w:top w:val="nil"/>
              <w:left w:val="single" w:sz="4" w:space="0" w:color="auto"/>
              <w:bottom w:val="single" w:sz="4" w:space="0" w:color="auto"/>
              <w:right w:val="single" w:sz="4" w:space="0" w:color="auto"/>
            </w:tcBorders>
            <w:shd w:val="clear" w:color="000000" w:fill="FFFFFF"/>
            <w:vAlign w:val="center"/>
            <w:hideMark/>
          </w:tcPr>
          <w:p w14:paraId="3B6442CF"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B</w:t>
            </w:r>
          </w:p>
        </w:tc>
        <w:tc>
          <w:tcPr>
            <w:tcW w:w="3736" w:type="pct"/>
            <w:tcBorders>
              <w:top w:val="single" w:sz="4" w:space="0" w:color="auto"/>
              <w:left w:val="nil"/>
              <w:bottom w:val="single" w:sz="4" w:space="0" w:color="auto"/>
              <w:right w:val="single" w:sz="4" w:space="0" w:color="000000"/>
            </w:tcBorders>
            <w:shd w:val="clear" w:color="000000" w:fill="FFFFFF"/>
            <w:vAlign w:val="center"/>
            <w:hideMark/>
          </w:tcPr>
          <w:p w14:paraId="1063CF00"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sz w:val="24"/>
                <w:szCs w:val="24"/>
              </w:rPr>
              <w:t>Auxílio alimentação (Vales, cesta básica etc.)</w:t>
            </w:r>
          </w:p>
        </w:tc>
        <w:tc>
          <w:tcPr>
            <w:tcW w:w="915" w:type="pct"/>
            <w:tcBorders>
              <w:top w:val="nil"/>
              <w:left w:val="nil"/>
              <w:bottom w:val="single" w:sz="4" w:space="0" w:color="auto"/>
              <w:right w:val="single" w:sz="4" w:space="0" w:color="auto"/>
            </w:tcBorders>
            <w:shd w:val="clear" w:color="000000" w:fill="FFFFFF"/>
            <w:vAlign w:val="center"/>
            <w:hideMark/>
          </w:tcPr>
          <w:p w14:paraId="6008F7A2"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r>
      <w:tr w:rsidR="008237F7" w:rsidRPr="006469D7" w14:paraId="3340C587" w14:textId="77777777" w:rsidTr="00DA64E0">
        <w:trPr>
          <w:trHeight w:val="20"/>
        </w:trPr>
        <w:tc>
          <w:tcPr>
            <w:tcW w:w="349" w:type="pct"/>
            <w:tcBorders>
              <w:top w:val="nil"/>
              <w:left w:val="single" w:sz="4" w:space="0" w:color="auto"/>
              <w:bottom w:val="single" w:sz="4" w:space="0" w:color="auto"/>
              <w:right w:val="single" w:sz="4" w:space="0" w:color="auto"/>
            </w:tcBorders>
            <w:shd w:val="clear" w:color="000000" w:fill="FFFFFF"/>
            <w:vAlign w:val="center"/>
            <w:hideMark/>
          </w:tcPr>
          <w:p w14:paraId="4AFC4DA0"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C</w:t>
            </w:r>
          </w:p>
        </w:tc>
        <w:tc>
          <w:tcPr>
            <w:tcW w:w="3736" w:type="pct"/>
            <w:tcBorders>
              <w:top w:val="single" w:sz="4" w:space="0" w:color="auto"/>
              <w:left w:val="nil"/>
              <w:bottom w:val="single" w:sz="4" w:space="0" w:color="auto"/>
              <w:right w:val="single" w:sz="4" w:space="0" w:color="000000"/>
            </w:tcBorders>
            <w:shd w:val="clear" w:color="000000" w:fill="FFFFFF"/>
            <w:vAlign w:val="center"/>
            <w:hideMark/>
          </w:tcPr>
          <w:p w14:paraId="4C3ACA6B"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sz w:val="24"/>
                <w:szCs w:val="24"/>
              </w:rPr>
              <w:t>Assistência médica e familiar</w:t>
            </w:r>
          </w:p>
        </w:tc>
        <w:tc>
          <w:tcPr>
            <w:tcW w:w="915" w:type="pct"/>
            <w:tcBorders>
              <w:top w:val="nil"/>
              <w:left w:val="nil"/>
              <w:bottom w:val="single" w:sz="4" w:space="0" w:color="auto"/>
              <w:right w:val="single" w:sz="4" w:space="0" w:color="auto"/>
            </w:tcBorders>
            <w:shd w:val="clear" w:color="000000" w:fill="FFFFFF"/>
            <w:vAlign w:val="center"/>
            <w:hideMark/>
          </w:tcPr>
          <w:p w14:paraId="067435CE"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r>
      <w:tr w:rsidR="008237F7" w:rsidRPr="006469D7" w14:paraId="5BAB371D" w14:textId="77777777" w:rsidTr="00DA64E0">
        <w:trPr>
          <w:trHeight w:val="20"/>
        </w:trPr>
        <w:tc>
          <w:tcPr>
            <w:tcW w:w="349" w:type="pct"/>
            <w:tcBorders>
              <w:top w:val="nil"/>
              <w:left w:val="single" w:sz="4" w:space="0" w:color="auto"/>
              <w:bottom w:val="single" w:sz="4" w:space="0" w:color="auto"/>
              <w:right w:val="single" w:sz="4" w:space="0" w:color="auto"/>
            </w:tcBorders>
            <w:shd w:val="clear" w:color="000000" w:fill="FFFFFF"/>
            <w:vAlign w:val="center"/>
            <w:hideMark/>
          </w:tcPr>
          <w:p w14:paraId="56E68D87"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D</w:t>
            </w:r>
          </w:p>
        </w:tc>
        <w:tc>
          <w:tcPr>
            <w:tcW w:w="3736" w:type="pct"/>
            <w:tcBorders>
              <w:top w:val="single" w:sz="4" w:space="0" w:color="auto"/>
              <w:left w:val="nil"/>
              <w:bottom w:val="single" w:sz="4" w:space="0" w:color="auto"/>
              <w:right w:val="single" w:sz="4" w:space="0" w:color="000000"/>
            </w:tcBorders>
            <w:shd w:val="clear" w:color="000000" w:fill="FFFFFF"/>
            <w:vAlign w:val="center"/>
            <w:hideMark/>
          </w:tcPr>
          <w:p w14:paraId="65D06ACD"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sz w:val="24"/>
                <w:szCs w:val="24"/>
              </w:rPr>
              <w:t>Auxílio creche</w:t>
            </w:r>
          </w:p>
        </w:tc>
        <w:tc>
          <w:tcPr>
            <w:tcW w:w="915" w:type="pct"/>
            <w:tcBorders>
              <w:top w:val="nil"/>
              <w:left w:val="nil"/>
              <w:bottom w:val="single" w:sz="4" w:space="0" w:color="auto"/>
              <w:right w:val="single" w:sz="4" w:space="0" w:color="auto"/>
            </w:tcBorders>
            <w:shd w:val="clear" w:color="000000" w:fill="FFFFFF"/>
            <w:vAlign w:val="center"/>
            <w:hideMark/>
          </w:tcPr>
          <w:p w14:paraId="079E36DB"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r>
      <w:tr w:rsidR="008237F7" w:rsidRPr="006469D7" w14:paraId="0025FEF1" w14:textId="77777777" w:rsidTr="00DA64E0">
        <w:trPr>
          <w:trHeight w:val="20"/>
        </w:trPr>
        <w:tc>
          <w:tcPr>
            <w:tcW w:w="34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26E3F48"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E</w:t>
            </w:r>
          </w:p>
        </w:tc>
        <w:tc>
          <w:tcPr>
            <w:tcW w:w="373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A7E8EA3"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sz w:val="24"/>
                <w:szCs w:val="24"/>
              </w:rPr>
              <w:t xml:space="preserve">Seguro de vida, invalidez </w:t>
            </w:r>
          </w:p>
        </w:tc>
        <w:tc>
          <w:tcPr>
            <w:tcW w:w="91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432E91F"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r>
      <w:tr w:rsidR="008237F7" w:rsidRPr="006469D7" w14:paraId="42C4DE12" w14:textId="77777777" w:rsidTr="00DA64E0">
        <w:trPr>
          <w:trHeight w:val="20"/>
        </w:trPr>
        <w:tc>
          <w:tcPr>
            <w:tcW w:w="34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CB20B43"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F</w:t>
            </w:r>
          </w:p>
        </w:tc>
        <w:tc>
          <w:tcPr>
            <w:tcW w:w="373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566ED85"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sz w:val="24"/>
                <w:szCs w:val="24"/>
              </w:rPr>
              <w:t>Auxílio Funeral</w:t>
            </w:r>
          </w:p>
        </w:tc>
        <w:tc>
          <w:tcPr>
            <w:tcW w:w="91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8B2E9EC"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r>
      <w:tr w:rsidR="008237F7" w:rsidRPr="006469D7" w14:paraId="003C5B18" w14:textId="77777777" w:rsidTr="00DA64E0">
        <w:trPr>
          <w:trHeight w:val="20"/>
        </w:trPr>
        <w:tc>
          <w:tcPr>
            <w:tcW w:w="34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588427E"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H</w:t>
            </w:r>
          </w:p>
        </w:tc>
        <w:tc>
          <w:tcPr>
            <w:tcW w:w="373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76B891B"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sz w:val="24"/>
                <w:szCs w:val="24"/>
              </w:rPr>
              <w:t>Outros (especificar)</w:t>
            </w:r>
          </w:p>
        </w:tc>
        <w:tc>
          <w:tcPr>
            <w:tcW w:w="91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377A686"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r>
      <w:tr w:rsidR="008237F7" w:rsidRPr="006469D7" w14:paraId="6B7A5FFF" w14:textId="77777777" w:rsidTr="00DA64E0">
        <w:trPr>
          <w:trHeight w:val="20"/>
        </w:trPr>
        <w:tc>
          <w:tcPr>
            <w:tcW w:w="349" w:type="pct"/>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267F573A"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3736" w:type="pct"/>
            <w:tcBorders>
              <w:top w:val="single" w:sz="4" w:space="0" w:color="auto"/>
              <w:left w:val="nil"/>
              <w:bottom w:val="single" w:sz="4" w:space="0" w:color="auto"/>
              <w:right w:val="single" w:sz="4" w:space="0" w:color="000000"/>
            </w:tcBorders>
            <w:shd w:val="clear" w:color="auto" w:fill="DEEAF6" w:themeFill="accent5" w:themeFillTint="33"/>
            <w:vAlign w:val="center"/>
            <w:hideMark/>
          </w:tcPr>
          <w:p w14:paraId="7E4205B0" w14:textId="77777777" w:rsidR="008237F7" w:rsidRPr="006469D7" w:rsidRDefault="008237F7" w:rsidP="00DA64E0">
            <w:pPr>
              <w:spacing w:after="0" w:line="240" w:lineRule="auto"/>
              <w:ind w:left="0" w:right="0"/>
              <w:jc w:val="center"/>
              <w:rPr>
                <w:rFonts w:ascii="Times New Roman" w:hAnsi="Times New Roman" w:cs="Times New Roman"/>
                <w:b/>
                <w:bCs/>
                <w:sz w:val="24"/>
                <w:szCs w:val="24"/>
              </w:rPr>
            </w:pPr>
            <w:r w:rsidRPr="006469D7">
              <w:rPr>
                <w:rFonts w:ascii="Times New Roman" w:hAnsi="Times New Roman" w:cs="Times New Roman"/>
                <w:b/>
                <w:bCs/>
                <w:sz w:val="24"/>
                <w:szCs w:val="24"/>
              </w:rPr>
              <w:t>Total de Benefícios mensais e diários</w:t>
            </w:r>
          </w:p>
        </w:tc>
        <w:tc>
          <w:tcPr>
            <w:tcW w:w="915" w:type="pct"/>
            <w:tcBorders>
              <w:top w:val="nil"/>
              <w:left w:val="nil"/>
              <w:bottom w:val="single" w:sz="4" w:space="0" w:color="auto"/>
              <w:right w:val="single" w:sz="4" w:space="0" w:color="auto"/>
            </w:tcBorders>
            <w:shd w:val="clear" w:color="auto" w:fill="DEEAF6" w:themeFill="accent5" w:themeFillTint="33"/>
            <w:vAlign w:val="center"/>
            <w:hideMark/>
          </w:tcPr>
          <w:p w14:paraId="45E13350" w14:textId="77777777" w:rsidR="008237F7" w:rsidRPr="006469D7" w:rsidRDefault="008237F7" w:rsidP="00DA64E0">
            <w:pPr>
              <w:spacing w:after="0" w:line="240" w:lineRule="auto"/>
              <w:ind w:left="0" w:right="0"/>
              <w:jc w:val="right"/>
              <w:rPr>
                <w:rFonts w:ascii="Times New Roman" w:hAnsi="Times New Roman" w:cs="Times New Roman"/>
                <w:b/>
                <w:bCs/>
                <w:sz w:val="24"/>
                <w:szCs w:val="24"/>
              </w:rPr>
            </w:pPr>
          </w:p>
        </w:tc>
      </w:tr>
      <w:tr w:rsidR="008237F7" w:rsidRPr="006469D7" w14:paraId="32486756" w14:textId="77777777" w:rsidTr="00DA64E0">
        <w:trPr>
          <w:trHeight w:val="20"/>
        </w:trPr>
        <w:tc>
          <w:tcPr>
            <w:tcW w:w="5000"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50C1B4F8"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b/>
                <w:bCs/>
                <w:sz w:val="24"/>
                <w:szCs w:val="24"/>
              </w:rPr>
              <w:lastRenderedPageBreak/>
              <w:t>Nota:</w:t>
            </w:r>
            <w:r w:rsidRPr="006469D7">
              <w:rPr>
                <w:rFonts w:ascii="Times New Roman" w:hAnsi="Times New Roman" w:cs="Times New Roman"/>
                <w:sz w:val="24"/>
                <w:szCs w:val="24"/>
              </w:rPr>
              <w:t xml:space="preserve"> o valor informado deverá ser o custo real do insumo (descontado o valor eventualmente pago pelo empregado).</w:t>
            </w:r>
          </w:p>
        </w:tc>
      </w:tr>
    </w:tbl>
    <w:p w14:paraId="1EB10E88" w14:textId="77777777" w:rsidR="008237F7" w:rsidRPr="006469D7" w:rsidRDefault="008237F7" w:rsidP="008237F7">
      <w:pPr>
        <w:spacing w:after="0" w:line="240" w:lineRule="auto"/>
        <w:ind w:left="0" w:right="0"/>
        <w:rPr>
          <w:rFonts w:ascii="Times New Roman" w:hAnsi="Times New Roman" w:cs="Times New Roman"/>
          <w:sz w:val="24"/>
          <w:szCs w:val="24"/>
        </w:rPr>
      </w:pPr>
    </w:p>
    <w:tbl>
      <w:tblPr>
        <w:tblW w:w="5000" w:type="pct"/>
        <w:tblCellMar>
          <w:left w:w="70" w:type="dxa"/>
          <w:right w:w="70" w:type="dxa"/>
        </w:tblCellMar>
        <w:tblLook w:val="04A0" w:firstRow="1" w:lastRow="0" w:firstColumn="1" w:lastColumn="0" w:noHBand="0" w:noVBand="1"/>
      </w:tblPr>
      <w:tblGrid>
        <w:gridCol w:w="672"/>
        <w:gridCol w:w="7196"/>
        <w:gridCol w:w="1762"/>
      </w:tblGrid>
      <w:tr w:rsidR="008237F7" w:rsidRPr="006469D7" w14:paraId="266479A6" w14:textId="77777777" w:rsidTr="00DA64E0">
        <w:trPr>
          <w:trHeight w:val="20"/>
        </w:trPr>
        <w:tc>
          <w:tcPr>
            <w:tcW w:w="5000" w:type="pct"/>
            <w:gridSpan w:val="3"/>
            <w:tcBorders>
              <w:top w:val="single" w:sz="4" w:space="0" w:color="auto"/>
              <w:left w:val="single" w:sz="4" w:space="0" w:color="auto"/>
              <w:bottom w:val="single" w:sz="4" w:space="0" w:color="auto"/>
              <w:right w:val="single" w:sz="4" w:space="0" w:color="000000"/>
            </w:tcBorders>
            <w:shd w:val="clear" w:color="000000" w:fill="DCE6F1"/>
            <w:noWrap/>
            <w:vAlign w:val="center"/>
            <w:hideMark/>
          </w:tcPr>
          <w:p w14:paraId="09874B68" w14:textId="77777777" w:rsidR="008237F7" w:rsidRPr="006469D7" w:rsidRDefault="008237F7" w:rsidP="00DA64E0">
            <w:pPr>
              <w:spacing w:after="0" w:line="240" w:lineRule="auto"/>
              <w:ind w:left="0" w:right="0"/>
              <w:jc w:val="center"/>
              <w:rPr>
                <w:rFonts w:ascii="Times New Roman" w:hAnsi="Times New Roman" w:cs="Times New Roman"/>
                <w:b/>
                <w:bCs/>
                <w:sz w:val="24"/>
                <w:szCs w:val="24"/>
              </w:rPr>
            </w:pPr>
            <w:r w:rsidRPr="006469D7">
              <w:rPr>
                <w:rFonts w:ascii="Times New Roman" w:hAnsi="Times New Roman" w:cs="Times New Roman"/>
                <w:b/>
                <w:bCs/>
                <w:sz w:val="24"/>
                <w:szCs w:val="24"/>
              </w:rPr>
              <w:t>MÓDULO 3: INSUMOS DIVERSOS</w:t>
            </w:r>
          </w:p>
        </w:tc>
      </w:tr>
      <w:tr w:rsidR="008237F7" w:rsidRPr="006469D7" w14:paraId="37FBCD5E" w14:textId="77777777" w:rsidTr="00DA64E0">
        <w:trPr>
          <w:trHeight w:val="20"/>
        </w:trPr>
        <w:tc>
          <w:tcPr>
            <w:tcW w:w="349" w:type="pct"/>
            <w:tcBorders>
              <w:top w:val="nil"/>
              <w:left w:val="single" w:sz="4" w:space="0" w:color="auto"/>
              <w:bottom w:val="single" w:sz="4" w:space="0" w:color="auto"/>
              <w:right w:val="single" w:sz="4" w:space="0" w:color="auto"/>
            </w:tcBorders>
            <w:shd w:val="clear" w:color="000000" w:fill="FFFFFF"/>
            <w:vAlign w:val="center"/>
            <w:hideMark/>
          </w:tcPr>
          <w:p w14:paraId="779B96DD" w14:textId="77777777" w:rsidR="008237F7" w:rsidRPr="006469D7" w:rsidRDefault="008237F7" w:rsidP="00DA64E0">
            <w:pPr>
              <w:spacing w:after="0" w:line="240" w:lineRule="auto"/>
              <w:ind w:left="0" w:right="0"/>
              <w:jc w:val="center"/>
              <w:rPr>
                <w:rFonts w:ascii="Times New Roman" w:hAnsi="Times New Roman" w:cs="Times New Roman"/>
                <w:b/>
                <w:bCs/>
                <w:sz w:val="24"/>
                <w:szCs w:val="24"/>
              </w:rPr>
            </w:pPr>
            <w:r w:rsidRPr="006469D7">
              <w:rPr>
                <w:rFonts w:ascii="Times New Roman" w:hAnsi="Times New Roman" w:cs="Times New Roman"/>
                <w:b/>
                <w:bCs/>
                <w:sz w:val="24"/>
                <w:szCs w:val="24"/>
              </w:rPr>
              <w:t>3</w:t>
            </w:r>
          </w:p>
        </w:tc>
        <w:tc>
          <w:tcPr>
            <w:tcW w:w="3736" w:type="pct"/>
            <w:tcBorders>
              <w:top w:val="single" w:sz="4" w:space="0" w:color="auto"/>
              <w:left w:val="nil"/>
              <w:bottom w:val="single" w:sz="4" w:space="0" w:color="auto"/>
              <w:right w:val="single" w:sz="4" w:space="0" w:color="000000"/>
            </w:tcBorders>
            <w:shd w:val="clear" w:color="000000" w:fill="FFFFFF"/>
            <w:vAlign w:val="center"/>
            <w:hideMark/>
          </w:tcPr>
          <w:p w14:paraId="26F79A04" w14:textId="77777777" w:rsidR="008237F7" w:rsidRPr="006469D7" w:rsidRDefault="008237F7" w:rsidP="00DA64E0">
            <w:pPr>
              <w:spacing w:after="0" w:line="240" w:lineRule="auto"/>
              <w:ind w:left="0" w:right="0"/>
              <w:rPr>
                <w:rFonts w:ascii="Times New Roman" w:hAnsi="Times New Roman" w:cs="Times New Roman"/>
                <w:b/>
                <w:bCs/>
                <w:sz w:val="24"/>
                <w:szCs w:val="24"/>
              </w:rPr>
            </w:pPr>
            <w:r w:rsidRPr="006469D7">
              <w:rPr>
                <w:rFonts w:ascii="Times New Roman" w:hAnsi="Times New Roman" w:cs="Times New Roman"/>
                <w:b/>
                <w:bCs/>
                <w:sz w:val="24"/>
                <w:szCs w:val="24"/>
              </w:rPr>
              <w:t>Insumos Diversos</w:t>
            </w:r>
          </w:p>
        </w:tc>
        <w:tc>
          <w:tcPr>
            <w:tcW w:w="915" w:type="pct"/>
            <w:tcBorders>
              <w:top w:val="nil"/>
              <w:left w:val="nil"/>
              <w:bottom w:val="single" w:sz="4" w:space="0" w:color="auto"/>
              <w:right w:val="single" w:sz="4" w:space="0" w:color="auto"/>
            </w:tcBorders>
            <w:shd w:val="clear" w:color="000000" w:fill="FFFFFF"/>
            <w:vAlign w:val="center"/>
            <w:hideMark/>
          </w:tcPr>
          <w:p w14:paraId="03DC5D81" w14:textId="77777777" w:rsidR="008237F7" w:rsidRPr="006469D7" w:rsidRDefault="008237F7" w:rsidP="00DA64E0">
            <w:pPr>
              <w:spacing w:after="0" w:line="240" w:lineRule="auto"/>
              <w:ind w:left="0" w:right="0"/>
              <w:jc w:val="center"/>
              <w:rPr>
                <w:rFonts w:ascii="Times New Roman" w:hAnsi="Times New Roman" w:cs="Times New Roman"/>
                <w:b/>
                <w:bCs/>
                <w:sz w:val="24"/>
                <w:szCs w:val="24"/>
              </w:rPr>
            </w:pPr>
            <w:r w:rsidRPr="006469D7">
              <w:rPr>
                <w:rFonts w:ascii="Times New Roman" w:hAnsi="Times New Roman" w:cs="Times New Roman"/>
                <w:b/>
                <w:bCs/>
                <w:sz w:val="24"/>
                <w:szCs w:val="24"/>
              </w:rPr>
              <w:t>Valor (R$)</w:t>
            </w:r>
          </w:p>
        </w:tc>
      </w:tr>
      <w:tr w:rsidR="008237F7" w:rsidRPr="006469D7" w14:paraId="4537A12B" w14:textId="77777777" w:rsidTr="00DA64E0">
        <w:trPr>
          <w:trHeight w:val="20"/>
        </w:trPr>
        <w:tc>
          <w:tcPr>
            <w:tcW w:w="349" w:type="pct"/>
            <w:tcBorders>
              <w:top w:val="nil"/>
              <w:left w:val="single" w:sz="4" w:space="0" w:color="auto"/>
              <w:bottom w:val="single" w:sz="4" w:space="0" w:color="auto"/>
              <w:right w:val="single" w:sz="4" w:space="0" w:color="auto"/>
            </w:tcBorders>
            <w:shd w:val="clear" w:color="000000" w:fill="FFFFFF"/>
            <w:vAlign w:val="center"/>
            <w:hideMark/>
          </w:tcPr>
          <w:p w14:paraId="52026F21"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A</w:t>
            </w:r>
          </w:p>
        </w:tc>
        <w:tc>
          <w:tcPr>
            <w:tcW w:w="3736" w:type="pct"/>
            <w:tcBorders>
              <w:top w:val="single" w:sz="4" w:space="0" w:color="auto"/>
              <w:left w:val="nil"/>
              <w:bottom w:val="single" w:sz="4" w:space="0" w:color="auto"/>
              <w:right w:val="single" w:sz="4" w:space="0" w:color="000000"/>
            </w:tcBorders>
            <w:shd w:val="clear" w:color="000000" w:fill="FFFFFF"/>
            <w:vAlign w:val="center"/>
            <w:hideMark/>
          </w:tcPr>
          <w:p w14:paraId="426E38FA"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sz w:val="24"/>
                <w:szCs w:val="24"/>
              </w:rPr>
              <w:t>Uniformes</w:t>
            </w:r>
          </w:p>
        </w:tc>
        <w:tc>
          <w:tcPr>
            <w:tcW w:w="915" w:type="pct"/>
            <w:tcBorders>
              <w:top w:val="nil"/>
              <w:left w:val="nil"/>
              <w:bottom w:val="single" w:sz="4" w:space="0" w:color="auto"/>
              <w:right w:val="single" w:sz="4" w:space="0" w:color="auto"/>
            </w:tcBorders>
            <w:shd w:val="clear" w:color="000000" w:fill="FFFFFF"/>
            <w:vAlign w:val="bottom"/>
            <w:hideMark/>
          </w:tcPr>
          <w:p w14:paraId="198CAF8E"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r>
      <w:tr w:rsidR="008237F7" w:rsidRPr="006469D7" w14:paraId="610E57DB" w14:textId="77777777" w:rsidTr="00DA64E0">
        <w:trPr>
          <w:trHeight w:val="20"/>
        </w:trPr>
        <w:tc>
          <w:tcPr>
            <w:tcW w:w="349" w:type="pct"/>
            <w:tcBorders>
              <w:top w:val="nil"/>
              <w:left w:val="single" w:sz="4" w:space="0" w:color="auto"/>
              <w:bottom w:val="single" w:sz="4" w:space="0" w:color="auto"/>
              <w:right w:val="single" w:sz="4" w:space="0" w:color="auto"/>
            </w:tcBorders>
            <w:shd w:val="clear" w:color="000000" w:fill="FFFFFF"/>
            <w:vAlign w:val="center"/>
            <w:hideMark/>
          </w:tcPr>
          <w:p w14:paraId="022ECC83"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B</w:t>
            </w:r>
          </w:p>
        </w:tc>
        <w:tc>
          <w:tcPr>
            <w:tcW w:w="3736" w:type="pct"/>
            <w:tcBorders>
              <w:top w:val="single" w:sz="4" w:space="0" w:color="auto"/>
              <w:left w:val="nil"/>
              <w:bottom w:val="single" w:sz="4" w:space="0" w:color="auto"/>
              <w:right w:val="single" w:sz="4" w:space="0" w:color="000000"/>
            </w:tcBorders>
            <w:shd w:val="clear" w:color="000000" w:fill="FFFFFF"/>
            <w:vAlign w:val="center"/>
            <w:hideMark/>
          </w:tcPr>
          <w:p w14:paraId="5868618E"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sz w:val="24"/>
                <w:szCs w:val="24"/>
              </w:rPr>
              <w:t>Materiais e Ferramentas</w:t>
            </w:r>
          </w:p>
        </w:tc>
        <w:tc>
          <w:tcPr>
            <w:tcW w:w="915" w:type="pct"/>
            <w:tcBorders>
              <w:top w:val="nil"/>
              <w:left w:val="nil"/>
              <w:bottom w:val="single" w:sz="4" w:space="0" w:color="auto"/>
              <w:right w:val="single" w:sz="4" w:space="0" w:color="auto"/>
            </w:tcBorders>
            <w:shd w:val="clear" w:color="000000" w:fill="FFFFFF"/>
            <w:vAlign w:val="bottom"/>
            <w:hideMark/>
          </w:tcPr>
          <w:p w14:paraId="3773659F"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r>
      <w:tr w:rsidR="008237F7" w:rsidRPr="006469D7" w14:paraId="60D6A929" w14:textId="77777777" w:rsidTr="00DA64E0">
        <w:trPr>
          <w:trHeight w:val="20"/>
        </w:trPr>
        <w:tc>
          <w:tcPr>
            <w:tcW w:w="349" w:type="pct"/>
            <w:tcBorders>
              <w:top w:val="nil"/>
              <w:left w:val="single" w:sz="4" w:space="0" w:color="auto"/>
              <w:bottom w:val="single" w:sz="4" w:space="0" w:color="auto"/>
              <w:right w:val="single" w:sz="4" w:space="0" w:color="auto"/>
            </w:tcBorders>
            <w:shd w:val="clear" w:color="000000" w:fill="FFFFFF"/>
            <w:vAlign w:val="center"/>
            <w:hideMark/>
          </w:tcPr>
          <w:p w14:paraId="7E4D5741"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C</w:t>
            </w:r>
          </w:p>
        </w:tc>
        <w:tc>
          <w:tcPr>
            <w:tcW w:w="3736" w:type="pct"/>
            <w:tcBorders>
              <w:top w:val="single" w:sz="4" w:space="0" w:color="auto"/>
              <w:left w:val="nil"/>
              <w:bottom w:val="single" w:sz="4" w:space="0" w:color="auto"/>
              <w:right w:val="single" w:sz="4" w:space="0" w:color="000000"/>
            </w:tcBorders>
            <w:shd w:val="clear" w:color="000000" w:fill="FFFFFF"/>
            <w:vAlign w:val="center"/>
            <w:hideMark/>
          </w:tcPr>
          <w:p w14:paraId="78194BA0"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sz w:val="24"/>
                <w:szCs w:val="24"/>
              </w:rPr>
              <w:t>Outros (especificar)</w:t>
            </w:r>
          </w:p>
        </w:tc>
        <w:tc>
          <w:tcPr>
            <w:tcW w:w="915" w:type="pct"/>
            <w:tcBorders>
              <w:top w:val="nil"/>
              <w:left w:val="nil"/>
              <w:bottom w:val="single" w:sz="4" w:space="0" w:color="auto"/>
              <w:right w:val="single" w:sz="4" w:space="0" w:color="auto"/>
            </w:tcBorders>
            <w:shd w:val="clear" w:color="000000" w:fill="FFFFFF"/>
            <w:vAlign w:val="bottom"/>
            <w:hideMark/>
          </w:tcPr>
          <w:p w14:paraId="7D77326E"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r>
      <w:tr w:rsidR="008237F7" w:rsidRPr="006469D7" w14:paraId="631AD3F3" w14:textId="77777777" w:rsidTr="00DA64E0">
        <w:trPr>
          <w:trHeight w:val="20"/>
        </w:trPr>
        <w:tc>
          <w:tcPr>
            <w:tcW w:w="349" w:type="pct"/>
            <w:tcBorders>
              <w:top w:val="nil"/>
              <w:left w:val="single" w:sz="4" w:space="0" w:color="auto"/>
              <w:bottom w:val="single" w:sz="4" w:space="0" w:color="auto"/>
              <w:right w:val="single" w:sz="4" w:space="0" w:color="auto"/>
            </w:tcBorders>
            <w:shd w:val="clear" w:color="000000" w:fill="FFFFFF"/>
            <w:vAlign w:val="center"/>
            <w:hideMark/>
          </w:tcPr>
          <w:p w14:paraId="262465D5"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3736" w:type="pct"/>
            <w:tcBorders>
              <w:top w:val="single" w:sz="4" w:space="0" w:color="auto"/>
              <w:left w:val="nil"/>
              <w:bottom w:val="single" w:sz="4" w:space="0" w:color="auto"/>
              <w:right w:val="single" w:sz="4" w:space="0" w:color="000000"/>
            </w:tcBorders>
            <w:shd w:val="clear" w:color="000000" w:fill="FFFFFF"/>
            <w:vAlign w:val="center"/>
            <w:hideMark/>
          </w:tcPr>
          <w:p w14:paraId="5D637159" w14:textId="77777777" w:rsidR="008237F7" w:rsidRPr="006469D7" w:rsidRDefault="008237F7" w:rsidP="00DA64E0">
            <w:pPr>
              <w:spacing w:after="0" w:line="240" w:lineRule="auto"/>
              <w:ind w:left="0" w:right="0"/>
              <w:rPr>
                <w:rFonts w:ascii="Times New Roman" w:hAnsi="Times New Roman" w:cs="Times New Roman"/>
                <w:b/>
                <w:bCs/>
                <w:sz w:val="24"/>
                <w:szCs w:val="24"/>
              </w:rPr>
            </w:pPr>
            <w:r w:rsidRPr="006469D7">
              <w:rPr>
                <w:rFonts w:ascii="Times New Roman" w:hAnsi="Times New Roman" w:cs="Times New Roman"/>
                <w:b/>
                <w:bCs/>
                <w:sz w:val="24"/>
                <w:szCs w:val="24"/>
              </w:rPr>
              <w:t>Total de Insumos diversos</w:t>
            </w:r>
          </w:p>
        </w:tc>
        <w:tc>
          <w:tcPr>
            <w:tcW w:w="915" w:type="pct"/>
            <w:tcBorders>
              <w:top w:val="nil"/>
              <w:left w:val="nil"/>
              <w:bottom w:val="single" w:sz="4" w:space="0" w:color="auto"/>
              <w:right w:val="single" w:sz="4" w:space="0" w:color="auto"/>
            </w:tcBorders>
            <w:shd w:val="clear" w:color="000000" w:fill="FFFFFF"/>
            <w:vAlign w:val="bottom"/>
            <w:hideMark/>
          </w:tcPr>
          <w:p w14:paraId="4B003C6C" w14:textId="77777777" w:rsidR="008237F7" w:rsidRPr="006469D7" w:rsidRDefault="008237F7" w:rsidP="00DA64E0">
            <w:pPr>
              <w:spacing w:after="0" w:line="240" w:lineRule="auto"/>
              <w:ind w:left="0" w:right="0"/>
              <w:jc w:val="right"/>
              <w:rPr>
                <w:rFonts w:ascii="Times New Roman" w:hAnsi="Times New Roman" w:cs="Times New Roman"/>
                <w:b/>
                <w:bCs/>
                <w:sz w:val="24"/>
                <w:szCs w:val="24"/>
              </w:rPr>
            </w:pPr>
          </w:p>
        </w:tc>
      </w:tr>
    </w:tbl>
    <w:p w14:paraId="1741ED84" w14:textId="77777777" w:rsidR="008237F7" w:rsidRPr="006469D7" w:rsidRDefault="008237F7" w:rsidP="008237F7">
      <w:pPr>
        <w:spacing w:after="0" w:line="240" w:lineRule="auto"/>
        <w:ind w:left="0" w:right="0"/>
        <w:rPr>
          <w:rFonts w:ascii="Times New Roman" w:hAnsi="Times New Roman" w:cs="Times New Roman"/>
          <w:sz w:val="24"/>
          <w:szCs w:val="24"/>
        </w:rPr>
      </w:pPr>
    </w:p>
    <w:tbl>
      <w:tblPr>
        <w:tblW w:w="5000" w:type="pct"/>
        <w:tblCellMar>
          <w:left w:w="70" w:type="dxa"/>
          <w:right w:w="70" w:type="dxa"/>
        </w:tblCellMar>
        <w:tblLook w:val="04A0" w:firstRow="1" w:lastRow="0" w:firstColumn="1" w:lastColumn="0" w:noHBand="0" w:noVBand="1"/>
      </w:tblPr>
      <w:tblGrid>
        <w:gridCol w:w="673"/>
        <w:gridCol w:w="6105"/>
        <w:gridCol w:w="1090"/>
        <w:gridCol w:w="1762"/>
      </w:tblGrid>
      <w:tr w:rsidR="008237F7" w:rsidRPr="006469D7" w14:paraId="0D5A89EF" w14:textId="77777777" w:rsidTr="00DA64E0">
        <w:trPr>
          <w:trHeight w:val="20"/>
        </w:trPr>
        <w:tc>
          <w:tcPr>
            <w:tcW w:w="5000" w:type="pct"/>
            <w:gridSpan w:val="4"/>
            <w:tcBorders>
              <w:top w:val="single" w:sz="4" w:space="0" w:color="auto"/>
              <w:left w:val="single" w:sz="4" w:space="0" w:color="auto"/>
              <w:bottom w:val="single" w:sz="4" w:space="0" w:color="auto"/>
              <w:right w:val="single" w:sz="4" w:space="0" w:color="000000"/>
            </w:tcBorders>
            <w:shd w:val="clear" w:color="000000" w:fill="DCE6F1"/>
            <w:noWrap/>
            <w:vAlign w:val="center"/>
            <w:hideMark/>
          </w:tcPr>
          <w:p w14:paraId="5741AB6E" w14:textId="77777777" w:rsidR="008237F7" w:rsidRPr="006469D7" w:rsidRDefault="008237F7" w:rsidP="00DA64E0">
            <w:pPr>
              <w:spacing w:after="0" w:line="240" w:lineRule="auto"/>
              <w:ind w:left="0" w:right="0"/>
              <w:jc w:val="center"/>
              <w:rPr>
                <w:rFonts w:ascii="Times New Roman" w:hAnsi="Times New Roman" w:cs="Times New Roman"/>
                <w:b/>
                <w:bCs/>
                <w:sz w:val="24"/>
                <w:szCs w:val="24"/>
              </w:rPr>
            </w:pPr>
            <w:r w:rsidRPr="006469D7">
              <w:rPr>
                <w:rFonts w:ascii="Times New Roman" w:hAnsi="Times New Roman" w:cs="Times New Roman"/>
                <w:b/>
                <w:bCs/>
                <w:sz w:val="24"/>
                <w:szCs w:val="24"/>
              </w:rPr>
              <w:t>MÓDULO 4: ENCARGOS SOCIAIS E TRABALHISTAS</w:t>
            </w:r>
          </w:p>
        </w:tc>
      </w:tr>
      <w:tr w:rsidR="008237F7" w:rsidRPr="006469D7" w14:paraId="39994000" w14:textId="77777777" w:rsidTr="00DA64E0">
        <w:trPr>
          <w:trHeight w:val="20"/>
        </w:trPr>
        <w:tc>
          <w:tcPr>
            <w:tcW w:w="5000"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656A49AC" w14:textId="77777777" w:rsidR="008237F7" w:rsidRPr="006469D7" w:rsidRDefault="008237F7" w:rsidP="00DA64E0">
            <w:pPr>
              <w:spacing w:after="0" w:line="240" w:lineRule="auto"/>
              <w:ind w:left="0" w:right="0"/>
              <w:rPr>
                <w:rFonts w:ascii="Times New Roman" w:hAnsi="Times New Roman" w:cs="Times New Roman"/>
                <w:b/>
                <w:bCs/>
                <w:sz w:val="24"/>
                <w:szCs w:val="24"/>
              </w:rPr>
            </w:pPr>
            <w:r w:rsidRPr="006469D7">
              <w:rPr>
                <w:rFonts w:ascii="Times New Roman" w:hAnsi="Times New Roman" w:cs="Times New Roman"/>
                <w:b/>
                <w:bCs/>
                <w:sz w:val="24"/>
                <w:szCs w:val="24"/>
              </w:rPr>
              <w:t>Submódulo 4.1 – Encargos previdenciários e FGTS:</w:t>
            </w:r>
          </w:p>
        </w:tc>
      </w:tr>
      <w:tr w:rsidR="008237F7" w:rsidRPr="006469D7" w14:paraId="472B818A" w14:textId="77777777" w:rsidTr="00DA64E0">
        <w:trPr>
          <w:trHeight w:val="20"/>
        </w:trPr>
        <w:tc>
          <w:tcPr>
            <w:tcW w:w="349" w:type="pct"/>
            <w:tcBorders>
              <w:top w:val="nil"/>
              <w:left w:val="single" w:sz="4" w:space="0" w:color="auto"/>
              <w:bottom w:val="single" w:sz="4" w:space="0" w:color="auto"/>
              <w:right w:val="single" w:sz="4" w:space="0" w:color="auto"/>
            </w:tcBorders>
            <w:shd w:val="clear" w:color="000000" w:fill="FFFFFF"/>
            <w:vAlign w:val="center"/>
            <w:hideMark/>
          </w:tcPr>
          <w:p w14:paraId="473904C9" w14:textId="77777777" w:rsidR="008237F7" w:rsidRPr="006469D7" w:rsidRDefault="008237F7" w:rsidP="00DA64E0">
            <w:pPr>
              <w:spacing w:after="0" w:line="240" w:lineRule="auto"/>
              <w:ind w:left="0" w:right="0"/>
              <w:jc w:val="center"/>
              <w:rPr>
                <w:rFonts w:ascii="Times New Roman" w:hAnsi="Times New Roman" w:cs="Times New Roman"/>
                <w:b/>
                <w:bCs/>
                <w:sz w:val="24"/>
                <w:szCs w:val="24"/>
              </w:rPr>
            </w:pPr>
            <w:r w:rsidRPr="006469D7">
              <w:rPr>
                <w:rFonts w:ascii="Times New Roman" w:hAnsi="Times New Roman" w:cs="Times New Roman"/>
                <w:b/>
                <w:bCs/>
                <w:sz w:val="24"/>
                <w:szCs w:val="24"/>
              </w:rPr>
              <w:t>4.1</w:t>
            </w:r>
          </w:p>
        </w:tc>
        <w:tc>
          <w:tcPr>
            <w:tcW w:w="3170" w:type="pct"/>
            <w:tcBorders>
              <w:top w:val="single" w:sz="4" w:space="0" w:color="auto"/>
              <w:left w:val="nil"/>
              <w:bottom w:val="single" w:sz="4" w:space="0" w:color="auto"/>
              <w:right w:val="single" w:sz="4" w:space="0" w:color="000000"/>
            </w:tcBorders>
            <w:shd w:val="clear" w:color="000000" w:fill="FFFFFF"/>
            <w:vAlign w:val="center"/>
            <w:hideMark/>
          </w:tcPr>
          <w:p w14:paraId="7179631D" w14:textId="77777777" w:rsidR="008237F7" w:rsidRPr="006469D7" w:rsidRDefault="008237F7" w:rsidP="00DA64E0">
            <w:pPr>
              <w:spacing w:after="0" w:line="240" w:lineRule="auto"/>
              <w:ind w:left="0" w:right="0"/>
              <w:rPr>
                <w:rFonts w:ascii="Times New Roman" w:hAnsi="Times New Roman" w:cs="Times New Roman"/>
                <w:b/>
                <w:bCs/>
                <w:sz w:val="24"/>
                <w:szCs w:val="24"/>
              </w:rPr>
            </w:pPr>
            <w:r w:rsidRPr="006469D7">
              <w:rPr>
                <w:rFonts w:ascii="Times New Roman" w:hAnsi="Times New Roman" w:cs="Times New Roman"/>
                <w:b/>
                <w:bCs/>
                <w:sz w:val="24"/>
                <w:szCs w:val="24"/>
              </w:rPr>
              <w:t>Encargos previdenciários e FGTS</w:t>
            </w:r>
          </w:p>
        </w:tc>
        <w:tc>
          <w:tcPr>
            <w:tcW w:w="566" w:type="pct"/>
            <w:tcBorders>
              <w:top w:val="nil"/>
              <w:left w:val="nil"/>
              <w:bottom w:val="single" w:sz="4" w:space="0" w:color="auto"/>
              <w:right w:val="single" w:sz="4" w:space="0" w:color="auto"/>
            </w:tcBorders>
            <w:shd w:val="clear" w:color="000000" w:fill="FFFFFF"/>
            <w:vAlign w:val="center"/>
            <w:hideMark/>
          </w:tcPr>
          <w:p w14:paraId="58DC5668" w14:textId="77777777" w:rsidR="008237F7" w:rsidRPr="006469D7" w:rsidRDefault="008237F7" w:rsidP="00DA64E0">
            <w:pPr>
              <w:spacing w:after="0" w:line="240" w:lineRule="auto"/>
              <w:ind w:left="0" w:right="0"/>
              <w:jc w:val="center"/>
              <w:rPr>
                <w:rFonts w:ascii="Times New Roman" w:hAnsi="Times New Roman" w:cs="Times New Roman"/>
                <w:b/>
                <w:bCs/>
                <w:sz w:val="24"/>
                <w:szCs w:val="24"/>
              </w:rPr>
            </w:pPr>
            <w:r w:rsidRPr="006469D7">
              <w:rPr>
                <w:rFonts w:ascii="Times New Roman" w:hAnsi="Times New Roman" w:cs="Times New Roman"/>
                <w:b/>
                <w:bCs/>
                <w:sz w:val="24"/>
                <w:szCs w:val="24"/>
              </w:rPr>
              <w:t>%</w:t>
            </w:r>
          </w:p>
        </w:tc>
        <w:tc>
          <w:tcPr>
            <w:tcW w:w="915" w:type="pct"/>
            <w:tcBorders>
              <w:top w:val="nil"/>
              <w:left w:val="nil"/>
              <w:bottom w:val="single" w:sz="4" w:space="0" w:color="auto"/>
              <w:right w:val="single" w:sz="4" w:space="0" w:color="auto"/>
            </w:tcBorders>
            <w:shd w:val="clear" w:color="000000" w:fill="FFFFFF"/>
            <w:vAlign w:val="center"/>
            <w:hideMark/>
          </w:tcPr>
          <w:p w14:paraId="17EBABD3" w14:textId="77777777" w:rsidR="008237F7" w:rsidRPr="006469D7" w:rsidRDefault="008237F7" w:rsidP="00DA64E0">
            <w:pPr>
              <w:spacing w:after="0" w:line="240" w:lineRule="auto"/>
              <w:ind w:left="0" w:right="0"/>
              <w:jc w:val="center"/>
              <w:rPr>
                <w:rFonts w:ascii="Times New Roman" w:hAnsi="Times New Roman" w:cs="Times New Roman"/>
                <w:b/>
                <w:bCs/>
                <w:sz w:val="24"/>
                <w:szCs w:val="24"/>
              </w:rPr>
            </w:pPr>
            <w:r w:rsidRPr="006469D7">
              <w:rPr>
                <w:rFonts w:ascii="Times New Roman" w:hAnsi="Times New Roman" w:cs="Times New Roman"/>
                <w:b/>
                <w:bCs/>
                <w:sz w:val="24"/>
                <w:szCs w:val="24"/>
              </w:rPr>
              <w:t>Valor (R$)</w:t>
            </w:r>
          </w:p>
        </w:tc>
      </w:tr>
      <w:tr w:rsidR="008237F7" w:rsidRPr="006469D7" w14:paraId="5C912911" w14:textId="77777777" w:rsidTr="00DA64E0">
        <w:trPr>
          <w:trHeight w:val="20"/>
        </w:trPr>
        <w:tc>
          <w:tcPr>
            <w:tcW w:w="349" w:type="pct"/>
            <w:tcBorders>
              <w:top w:val="nil"/>
              <w:left w:val="single" w:sz="4" w:space="0" w:color="auto"/>
              <w:bottom w:val="single" w:sz="4" w:space="0" w:color="auto"/>
              <w:right w:val="single" w:sz="4" w:space="0" w:color="auto"/>
            </w:tcBorders>
            <w:shd w:val="clear" w:color="000000" w:fill="FFFFFF"/>
            <w:vAlign w:val="center"/>
            <w:hideMark/>
          </w:tcPr>
          <w:p w14:paraId="6B155456"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A</w:t>
            </w:r>
          </w:p>
        </w:tc>
        <w:tc>
          <w:tcPr>
            <w:tcW w:w="3170" w:type="pct"/>
            <w:tcBorders>
              <w:top w:val="single" w:sz="4" w:space="0" w:color="auto"/>
              <w:left w:val="nil"/>
              <w:bottom w:val="single" w:sz="4" w:space="0" w:color="auto"/>
              <w:right w:val="single" w:sz="4" w:space="0" w:color="000000"/>
            </w:tcBorders>
            <w:shd w:val="clear" w:color="000000" w:fill="FFFFFF"/>
            <w:vAlign w:val="center"/>
            <w:hideMark/>
          </w:tcPr>
          <w:p w14:paraId="2C5152D7"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sz w:val="24"/>
                <w:szCs w:val="24"/>
              </w:rPr>
              <w:t>INSS</w:t>
            </w:r>
          </w:p>
        </w:tc>
        <w:tc>
          <w:tcPr>
            <w:tcW w:w="566" w:type="pct"/>
            <w:tcBorders>
              <w:top w:val="nil"/>
              <w:left w:val="nil"/>
              <w:bottom w:val="single" w:sz="4" w:space="0" w:color="auto"/>
              <w:right w:val="nil"/>
            </w:tcBorders>
            <w:shd w:val="clear" w:color="000000" w:fill="FFFFFF"/>
            <w:vAlign w:val="center"/>
          </w:tcPr>
          <w:p w14:paraId="46E3D5A7"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915" w:type="pct"/>
            <w:tcBorders>
              <w:top w:val="nil"/>
              <w:left w:val="single" w:sz="4" w:space="0" w:color="auto"/>
              <w:bottom w:val="single" w:sz="4" w:space="0" w:color="auto"/>
              <w:right w:val="single" w:sz="4" w:space="0" w:color="auto"/>
            </w:tcBorders>
            <w:shd w:val="clear" w:color="000000" w:fill="FFFFFF"/>
            <w:vAlign w:val="bottom"/>
          </w:tcPr>
          <w:p w14:paraId="2D882F73"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r>
      <w:tr w:rsidR="008237F7" w:rsidRPr="006469D7" w14:paraId="155C28B9" w14:textId="77777777" w:rsidTr="00DA64E0">
        <w:trPr>
          <w:trHeight w:val="20"/>
        </w:trPr>
        <w:tc>
          <w:tcPr>
            <w:tcW w:w="349" w:type="pct"/>
            <w:tcBorders>
              <w:top w:val="nil"/>
              <w:left w:val="single" w:sz="4" w:space="0" w:color="auto"/>
              <w:bottom w:val="single" w:sz="4" w:space="0" w:color="auto"/>
              <w:right w:val="single" w:sz="4" w:space="0" w:color="auto"/>
            </w:tcBorders>
            <w:shd w:val="clear" w:color="000000" w:fill="FFFFFF"/>
            <w:vAlign w:val="center"/>
            <w:hideMark/>
          </w:tcPr>
          <w:p w14:paraId="47E1464B"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B</w:t>
            </w:r>
          </w:p>
        </w:tc>
        <w:tc>
          <w:tcPr>
            <w:tcW w:w="3170" w:type="pct"/>
            <w:tcBorders>
              <w:top w:val="single" w:sz="4" w:space="0" w:color="auto"/>
              <w:left w:val="nil"/>
              <w:bottom w:val="single" w:sz="4" w:space="0" w:color="auto"/>
              <w:right w:val="single" w:sz="4" w:space="0" w:color="000000"/>
            </w:tcBorders>
            <w:shd w:val="clear" w:color="000000" w:fill="FFFFFF"/>
            <w:vAlign w:val="center"/>
            <w:hideMark/>
          </w:tcPr>
          <w:p w14:paraId="28529246"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sz w:val="24"/>
                <w:szCs w:val="24"/>
              </w:rPr>
              <w:t>SESI ou SESC</w:t>
            </w:r>
          </w:p>
        </w:tc>
        <w:tc>
          <w:tcPr>
            <w:tcW w:w="566" w:type="pct"/>
            <w:tcBorders>
              <w:top w:val="nil"/>
              <w:left w:val="nil"/>
              <w:bottom w:val="single" w:sz="4" w:space="0" w:color="auto"/>
              <w:right w:val="nil"/>
            </w:tcBorders>
            <w:shd w:val="clear" w:color="000000" w:fill="FFFFFF"/>
            <w:vAlign w:val="center"/>
          </w:tcPr>
          <w:p w14:paraId="02C257E8"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915" w:type="pct"/>
            <w:tcBorders>
              <w:top w:val="nil"/>
              <w:left w:val="single" w:sz="4" w:space="0" w:color="auto"/>
              <w:bottom w:val="single" w:sz="4" w:space="0" w:color="auto"/>
              <w:right w:val="single" w:sz="4" w:space="0" w:color="auto"/>
            </w:tcBorders>
            <w:shd w:val="clear" w:color="000000" w:fill="FFFFFF"/>
            <w:vAlign w:val="bottom"/>
          </w:tcPr>
          <w:p w14:paraId="74B315E7"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r>
      <w:tr w:rsidR="008237F7" w:rsidRPr="006469D7" w14:paraId="12422155" w14:textId="77777777" w:rsidTr="00DA64E0">
        <w:trPr>
          <w:trHeight w:val="20"/>
        </w:trPr>
        <w:tc>
          <w:tcPr>
            <w:tcW w:w="349" w:type="pct"/>
            <w:tcBorders>
              <w:top w:val="nil"/>
              <w:left w:val="single" w:sz="4" w:space="0" w:color="auto"/>
              <w:bottom w:val="single" w:sz="4" w:space="0" w:color="auto"/>
              <w:right w:val="single" w:sz="4" w:space="0" w:color="auto"/>
            </w:tcBorders>
            <w:shd w:val="clear" w:color="000000" w:fill="FFFFFF"/>
            <w:vAlign w:val="center"/>
            <w:hideMark/>
          </w:tcPr>
          <w:p w14:paraId="0B92F7AF"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C</w:t>
            </w:r>
          </w:p>
        </w:tc>
        <w:tc>
          <w:tcPr>
            <w:tcW w:w="3170" w:type="pct"/>
            <w:tcBorders>
              <w:top w:val="single" w:sz="4" w:space="0" w:color="auto"/>
              <w:left w:val="nil"/>
              <w:bottom w:val="single" w:sz="4" w:space="0" w:color="auto"/>
              <w:right w:val="single" w:sz="4" w:space="0" w:color="000000"/>
            </w:tcBorders>
            <w:shd w:val="clear" w:color="000000" w:fill="FFFFFF"/>
            <w:vAlign w:val="center"/>
            <w:hideMark/>
          </w:tcPr>
          <w:p w14:paraId="2034AA13"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sz w:val="24"/>
                <w:szCs w:val="24"/>
              </w:rPr>
              <w:t>SENAI ou SENAC</w:t>
            </w:r>
          </w:p>
        </w:tc>
        <w:tc>
          <w:tcPr>
            <w:tcW w:w="566" w:type="pct"/>
            <w:tcBorders>
              <w:top w:val="nil"/>
              <w:left w:val="nil"/>
              <w:bottom w:val="single" w:sz="4" w:space="0" w:color="auto"/>
              <w:right w:val="nil"/>
            </w:tcBorders>
            <w:shd w:val="clear" w:color="000000" w:fill="FFFFFF"/>
            <w:vAlign w:val="center"/>
          </w:tcPr>
          <w:p w14:paraId="1F6D68E8"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915" w:type="pct"/>
            <w:tcBorders>
              <w:top w:val="nil"/>
              <w:left w:val="single" w:sz="4" w:space="0" w:color="auto"/>
              <w:bottom w:val="single" w:sz="4" w:space="0" w:color="auto"/>
              <w:right w:val="single" w:sz="4" w:space="0" w:color="auto"/>
            </w:tcBorders>
            <w:shd w:val="clear" w:color="000000" w:fill="FFFFFF"/>
            <w:vAlign w:val="bottom"/>
          </w:tcPr>
          <w:p w14:paraId="435E4321"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r>
      <w:tr w:rsidR="008237F7" w:rsidRPr="006469D7" w14:paraId="2E44C025" w14:textId="77777777" w:rsidTr="00DA64E0">
        <w:trPr>
          <w:trHeight w:val="20"/>
        </w:trPr>
        <w:tc>
          <w:tcPr>
            <w:tcW w:w="349" w:type="pct"/>
            <w:tcBorders>
              <w:top w:val="nil"/>
              <w:left w:val="single" w:sz="4" w:space="0" w:color="auto"/>
              <w:bottom w:val="single" w:sz="4" w:space="0" w:color="auto"/>
              <w:right w:val="single" w:sz="4" w:space="0" w:color="auto"/>
            </w:tcBorders>
            <w:shd w:val="clear" w:color="000000" w:fill="FFFFFF"/>
            <w:vAlign w:val="center"/>
            <w:hideMark/>
          </w:tcPr>
          <w:p w14:paraId="0E057347"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D</w:t>
            </w:r>
          </w:p>
        </w:tc>
        <w:tc>
          <w:tcPr>
            <w:tcW w:w="3170" w:type="pct"/>
            <w:tcBorders>
              <w:top w:val="single" w:sz="4" w:space="0" w:color="auto"/>
              <w:left w:val="nil"/>
              <w:bottom w:val="single" w:sz="4" w:space="0" w:color="auto"/>
              <w:right w:val="single" w:sz="4" w:space="0" w:color="000000"/>
            </w:tcBorders>
            <w:shd w:val="clear" w:color="000000" w:fill="FFFFFF"/>
            <w:vAlign w:val="center"/>
            <w:hideMark/>
          </w:tcPr>
          <w:p w14:paraId="02242385"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sz w:val="24"/>
                <w:szCs w:val="24"/>
              </w:rPr>
              <w:t>INCRA</w:t>
            </w:r>
          </w:p>
        </w:tc>
        <w:tc>
          <w:tcPr>
            <w:tcW w:w="566" w:type="pct"/>
            <w:tcBorders>
              <w:top w:val="nil"/>
              <w:left w:val="nil"/>
              <w:bottom w:val="single" w:sz="4" w:space="0" w:color="auto"/>
              <w:right w:val="nil"/>
            </w:tcBorders>
            <w:shd w:val="clear" w:color="000000" w:fill="FFFFFF"/>
            <w:vAlign w:val="center"/>
          </w:tcPr>
          <w:p w14:paraId="3F7345B0"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915" w:type="pct"/>
            <w:tcBorders>
              <w:top w:val="nil"/>
              <w:left w:val="single" w:sz="4" w:space="0" w:color="auto"/>
              <w:bottom w:val="single" w:sz="4" w:space="0" w:color="auto"/>
              <w:right w:val="single" w:sz="4" w:space="0" w:color="auto"/>
            </w:tcBorders>
            <w:shd w:val="clear" w:color="000000" w:fill="FFFFFF"/>
            <w:vAlign w:val="bottom"/>
          </w:tcPr>
          <w:p w14:paraId="44453666"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r>
      <w:tr w:rsidR="008237F7" w:rsidRPr="006469D7" w14:paraId="1D522373" w14:textId="77777777" w:rsidTr="00DA64E0">
        <w:trPr>
          <w:trHeight w:val="20"/>
        </w:trPr>
        <w:tc>
          <w:tcPr>
            <w:tcW w:w="349" w:type="pct"/>
            <w:tcBorders>
              <w:top w:val="nil"/>
              <w:left w:val="single" w:sz="4" w:space="0" w:color="auto"/>
              <w:bottom w:val="single" w:sz="4" w:space="0" w:color="auto"/>
              <w:right w:val="single" w:sz="4" w:space="0" w:color="auto"/>
            </w:tcBorders>
            <w:shd w:val="clear" w:color="000000" w:fill="FFFFFF"/>
            <w:vAlign w:val="center"/>
            <w:hideMark/>
          </w:tcPr>
          <w:p w14:paraId="1E8C2429"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E</w:t>
            </w:r>
          </w:p>
        </w:tc>
        <w:tc>
          <w:tcPr>
            <w:tcW w:w="3170" w:type="pct"/>
            <w:tcBorders>
              <w:top w:val="single" w:sz="4" w:space="0" w:color="auto"/>
              <w:left w:val="nil"/>
              <w:bottom w:val="single" w:sz="4" w:space="0" w:color="auto"/>
              <w:right w:val="single" w:sz="4" w:space="0" w:color="000000"/>
            </w:tcBorders>
            <w:shd w:val="clear" w:color="000000" w:fill="FFFFFF"/>
            <w:vAlign w:val="center"/>
            <w:hideMark/>
          </w:tcPr>
          <w:p w14:paraId="0153EEC6"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sz w:val="24"/>
                <w:szCs w:val="24"/>
              </w:rPr>
              <w:t>Salário Educação</w:t>
            </w:r>
          </w:p>
        </w:tc>
        <w:tc>
          <w:tcPr>
            <w:tcW w:w="566" w:type="pct"/>
            <w:tcBorders>
              <w:top w:val="nil"/>
              <w:left w:val="nil"/>
              <w:bottom w:val="single" w:sz="4" w:space="0" w:color="auto"/>
              <w:right w:val="nil"/>
            </w:tcBorders>
            <w:shd w:val="clear" w:color="000000" w:fill="FFFFFF"/>
            <w:vAlign w:val="center"/>
          </w:tcPr>
          <w:p w14:paraId="0BFBC60C"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915" w:type="pct"/>
            <w:tcBorders>
              <w:top w:val="nil"/>
              <w:left w:val="single" w:sz="4" w:space="0" w:color="auto"/>
              <w:bottom w:val="single" w:sz="4" w:space="0" w:color="auto"/>
              <w:right w:val="single" w:sz="4" w:space="0" w:color="auto"/>
            </w:tcBorders>
            <w:shd w:val="clear" w:color="000000" w:fill="FFFFFF"/>
            <w:vAlign w:val="bottom"/>
          </w:tcPr>
          <w:p w14:paraId="54E982F7"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r>
      <w:tr w:rsidR="008237F7" w:rsidRPr="006469D7" w14:paraId="212D6A0C" w14:textId="77777777" w:rsidTr="00DA64E0">
        <w:trPr>
          <w:trHeight w:val="20"/>
        </w:trPr>
        <w:tc>
          <w:tcPr>
            <w:tcW w:w="349" w:type="pct"/>
            <w:tcBorders>
              <w:top w:val="nil"/>
              <w:left w:val="single" w:sz="4" w:space="0" w:color="auto"/>
              <w:bottom w:val="single" w:sz="4" w:space="0" w:color="auto"/>
              <w:right w:val="single" w:sz="4" w:space="0" w:color="auto"/>
            </w:tcBorders>
            <w:shd w:val="clear" w:color="000000" w:fill="FFFFFF"/>
            <w:vAlign w:val="center"/>
            <w:hideMark/>
          </w:tcPr>
          <w:p w14:paraId="7326A92C"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F</w:t>
            </w:r>
          </w:p>
        </w:tc>
        <w:tc>
          <w:tcPr>
            <w:tcW w:w="3170" w:type="pct"/>
            <w:tcBorders>
              <w:top w:val="single" w:sz="4" w:space="0" w:color="auto"/>
              <w:left w:val="nil"/>
              <w:bottom w:val="single" w:sz="4" w:space="0" w:color="auto"/>
              <w:right w:val="single" w:sz="4" w:space="0" w:color="000000"/>
            </w:tcBorders>
            <w:shd w:val="clear" w:color="000000" w:fill="FFFFFF"/>
            <w:vAlign w:val="center"/>
            <w:hideMark/>
          </w:tcPr>
          <w:p w14:paraId="2D34F83E"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sz w:val="24"/>
                <w:szCs w:val="24"/>
              </w:rPr>
              <w:t>FGTS</w:t>
            </w:r>
          </w:p>
        </w:tc>
        <w:tc>
          <w:tcPr>
            <w:tcW w:w="566" w:type="pct"/>
            <w:tcBorders>
              <w:top w:val="nil"/>
              <w:left w:val="nil"/>
              <w:bottom w:val="single" w:sz="4" w:space="0" w:color="auto"/>
              <w:right w:val="nil"/>
            </w:tcBorders>
            <w:shd w:val="clear" w:color="000000" w:fill="FFFFFF"/>
            <w:vAlign w:val="center"/>
          </w:tcPr>
          <w:p w14:paraId="642434B8"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915" w:type="pct"/>
            <w:tcBorders>
              <w:top w:val="nil"/>
              <w:left w:val="single" w:sz="4" w:space="0" w:color="auto"/>
              <w:bottom w:val="single" w:sz="4" w:space="0" w:color="auto"/>
              <w:right w:val="single" w:sz="4" w:space="0" w:color="auto"/>
            </w:tcBorders>
            <w:shd w:val="clear" w:color="000000" w:fill="FFFFFF"/>
            <w:vAlign w:val="bottom"/>
          </w:tcPr>
          <w:p w14:paraId="5C075AA6"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r>
      <w:tr w:rsidR="008237F7" w:rsidRPr="006469D7" w14:paraId="6ACAEDF3" w14:textId="77777777" w:rsidTr="00DA64E0">
        <w:trPr>
          <w:trHeight w:val="20"/>
        </w:trPr>
        <w:tc>
          <w:tcPr>
            <w:tcW w:w="349" w:type="pct"/>
            <w:tcBorders>
              <w:top w:val="nil"/>
              <w:left w:val="single" w:sz="4" w:space="0" w:color="auto"/>
              <w:bottom w:val="single" w:sz="4" w:space="0" w:color="auto"/>
              <w:right w:val="single" w:sz="4" w:space="0" w:color="auto"/>
            </w:tcBorders>
            <w:shd w:val="clear" w:color="000000" w:fill="FFFFFF"/>
            <w:vAlign w:val="center"/>
            <w:hideMark/>
          </w:tcPr>
          <w:p w14:paraId="664A1CBB"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G</w:t>
            </w:r>
          </w:p>
        </w:tc>
        <w:tc>
          <w:tcPr>
            <w:tcW w:w="3170" w:type="pct"/>
            <w:tcBorders>
              <w:top w:val="single" w:sz="4" w:space="0" w:color="auto"/>
              <w:left w:val="nil"/>
              <w:bottom w:val="single" w:sz="4" w:space="0" w:color="auto"/>
              <w:right w:val="single" w:sz="4" w:space="0" w:color="000000"/>
            </w:tcBorders>
            <w:shd w:val="clear" w:color="000000" w:fill="FFFFFF"/>
            <w:vAlign w:val="center"/>
            <w:hideMark/>
          </w:tcPr>
          <w:p w14:paraId="443D31FC"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sz w:val="24"/>
                <w:szCs w:val="24"/>
              </w:rPr>
              <w:t>Seguro acidente do trabalho</w:t>
            </w:r>
          </w:p>
        </w:tc>
        <w:tc>
          <w:tcPr>
            <w:tcW w:w="566" w:type="pct"/>
            <w:tcBorders>
              <w:top w:val="nil"/>
              <w:left w:val="nil"/>
              <w:bottom w:val="single" w:sz="4" w:space="0" w:color="auto"/>
              <w:right w:val="nil"/>
            </w:tcBorders>
            <w:shd w:val="clear" w:color="000000" w:fill="FFFFFF"/>
            <w:vAlign w:val="center"/>
          </w:tcPr>
          <w:p w14:paraId="7AB37AA4"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915" w:type="pct"/>
            <w:tcBorders>
              <w:top w:val="nil"/>
              <w:left w:val="single" w:sz="4" w:space="0" w:color="auto"/>
              <w:bottom w:val="single" w:sz="4" w:space="0" w:color="auto"/>
              <w:right w:val="single" w:sz="4" w:space="0" w:color="auto"/>
            </w:tcBorders>
            <w:shd w:val="clear" w:color="000000" w:fill="FFFFFF"/>
            <w:vAlign w:val="bottom"/>
          </w:tcPr>
          <w:p w14:paraId="5274ED92"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r>
      <w:tr w:rsidR="008237F7" w:rsidRPr="006469D7" w14:paraId="4444EC27" w14:textId="77777777" w:rsidTr="00DA64E0">
        <w:trPr>
          <w:trHeight w:val="20"/>
        </w:trPr>
        <w:tc>
          <w:tcPr>
            <w:tcW w:w="349" w:type="pct"/>
            <w:tcBorders>
              <w:top w:val="nil"/>
              <w:left w:val="single" w:sz="4" w:space="0" w:color="auto"/>
              <w:bottom w:val="single" w:sz="4" w:space="0" w:color="auto"/>
              <w:right w:val="single" w:sz="4" w:space="0" w:color="auto"/>
            </w:tcBorders>
            <w:shd w:val="clear" w:color="000000" w:fill="FFFFFF"/>
            <w:vAlign w:val="center"/>
            <w:hideMark/>
          </w:tcPr>
          <w:p w14:paraId="06178369"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H</w:t>
            </w:r>
          </w:p>
        </w:tc>
        <w:tc>
          <w:tcPr>
            <w:tcW w:w="3170" w:type="pct"/>
            <w:tcBorders>
              <w:top w:val="single" w:sz="4" w:space="0" w:color="auto"/>
              <w:left w:val="nil"/>
              <w:bottom w:val="single" w:sz="4" w:space="0" w:color="auto"/>
              <w:right w:val="single" w:sz="4" w:space="0" w:color="000000"/>
            </w:tcBorders>
            <w:shd w:val="clear" w:color="000000" w:fill="FFFFFF"/>
            <w:vAlign w:val="center"/>
            <w:hideMark/>
          </w:tcPr>
          <w:p w14:paraId="4F18F7A2"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sz w:val="24"/>
                <w:szCs w:val="24"/>
              </w:rPr>
              <w:t>SEBRAE</w:t>
            </w:r>
          </w:p>
        </w:tc>
        <w:tc>
          <w:tcPr>
            <w:tcW w:w="566" w:type="pct"/>
            <w:tcBorders>
              <w:top w:val="nil"/>
              <w:left w:val="nil"/>
              <w:bottom w:val="single" w:sz="4" w:space="0" w:color="auto"/>
              <w:right w:val="nil"/>
            </w:tcBorders>
            <w:shd w:val="clear" w:color="000000" w:fill="FFFFFF"/>
            <w:vAlign w:val="center"/>
          </w:tcPr>
          <w:p w14:paraId="0BE0ED4D"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915" w:type="pct"/>
            <w:tcBorders>
              <w:top w:val="nil"/>
              <w:left w:val="single" w:sz="4" w:space="0" w:color="auto"/>
              <w:bottom w:val="single" w:sz="4" w:space="0" w:color="auto"/>
              <w:right w:val="single" w:sz="4" w:space="0" w:color="auto"/>
            </w:tcBorders>
            <w:shd w:val="clear" w:color="000000" w:fill="FFFFFF"/>
            <w:vAlign w:val="bottom"/>
          </w:tcPr>
          <w:p w14:paraId="4EFC6895"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r>
      <w:tr w:rsidR="008237F7" w:rsidRPr="006469D7" w14:paraId="3249B0D4" w14:textId="77777777" w:rsidTr="00DA64E0">
        <w:trPr>
          <w:trHeight w:val="20"/>
        </w:trPr>
        <w:tc>
          <w:tcPr>
            <w:tcW w:w="3519" w:type="pct"/>
            <w:gridSpan w:val="2"/>
            <w:tcBorders>
              <w:top w:val="single" w:sz="4" w:space="0" w:color="auto"/>
              <w:left w:val="single" w:sz="4" w:space="0" w:color="auto"/>
              <w:bottom w:val="single" w:sz="4" w:space="0" w:color="auto"/>
              <w:right w:val="single" w:sz="4" w:space="0" w:color="000000"/>
            </w:tcBorders>
            <w:shd w:val="clear" w:color="auto" w:fill="DEEAF6" w:themeFill="accent5" w:themeFillTint="33"/>
            <w:vAlign w:val="center"/>
            <w:hideMark/>
          </w:tcPr>
          <w:p w14:paraId="23246DB6" w14:textId="77777777" w:rsidR="008237F7" w:rsidRPr="006469D7" w:rsidRDefault="008237F7" w:rsidP="00DA64E0">
            <w:pPr>
              <w:spacing w:after="0" w:line="240" w:lineRule="auto"/>
              <w:ind w:left="0" w:right="0"/>
              <w:jc w:val="center"/>
              <w:rPr>
                <w:rFonts w:ascii="Times New Roman" w:hAnsi="Times New Roman" w:cs="Times New Roman"/>
                <w:b/>
                <w:bCs/>
                <w:sz w:val="24"/>
                <w:szCs w:val="24"/>
              </w:rPr>
            </w:pPr>
            <w:r w:rsidRPr="006469D7">
              <w:rPr>
                <w:rFonts w:ascii="Times New Roman" w:hAnsi="Times New Roman" w:cs="Times New Roman"/>
                <w:b/>
                <w:bCs/>
                <w:sz w:val="24"/>
                <w:szCs w:val="24"/>
              </w:rPr>
              <w:t>TOTAL</w:t>
            </w:r>
          </w:p>
        </w:tc>
        <w:tc>
          <w:tcPr>
            <w:tcW w:w="566" w:type="pct"/>
            <w:tcBorders>
              <w:top w:val="nil"/>
              <w:left w:val="nil"/>
              <w:bottom w:val="single" w:sz="4" w:space="0" w:color="auto"/>
              <w:right w:val="single" w:sz="4" w:space="0" w:color="auto"/>
            </w:tcBorders>
            <w:shd w:val="clear" w:color="auto" w:fill="DEEAF6" w:themeFill="accent5" w:themeFillTint="33"/>
            <w:vAlign w:val="center"/>
            <w:hideMark/>
          </w:tcPr>
          <w:p w14:paraId="479194EA" w14:textId="77777777" w:rsidR="008237F7" w:rsidRPr="006469D7" w:rsidRDefault="008237F7" w:rsidP="00DA64E0">
            <w:pPr>
              <w:spacing w:after="0" w:line="240" w:lineRule="auto"/>
              <w:ind w:left="0" w:right="0"/>
              <w:jc w:val="center"/>
              <w:rPr>
                <w:rFonts w:ascii="Times New Roman" w:hAnsi="Times New Roman" w:cs="Times New Roman"/>
                <w:b/>
                <w:bCs/>
                <w:sz w:val="24"/>
                <w:szCs w:val="24"/>
              </w:rPr>
            </w:pPr>
          </w:p>
        </w:tc>
        <w:tc>
          <w:tcPr>
            <w:tcW w:w="915" w:type="pct"/>
            <w:tcBorders>
              <w:top w:val="nil"/>
              <w:left w:val="nil"/>
              <w:bottom w:val="single" w:sz="4" w:space="0" w:color="auto"/>
              <w:right w:val="single" w:sz="4" w:space="0" w:color="auto"/>
            </w:tcBorders>
            <w:shd w:val="clear" w:color="auto" w:fill="DEEAF6" w:themeFill="accent5" w:themeFillTint="33"/>
            <w:vAlign w:val="bottom"/>
            <w:hideMark/>
          </w:tcPr>
          <w:p w14:paraId="370ABEE2" w14:textId="77777777" w:rsidR="008237F7" w:rsidRPr="006469D7" w:rsidRDefault="008237F7" w:rsidP="00DA64E0">
            <w:pPr>
              <w:spacing w:after="0" w:line="240" w:lineRule="auto"/>
              <w:ind w:left="0" w:right="0"/>
              <w:jc w:val="right"/>
              <w:rPr>
                <w:rFonts w:ascii="Times New Roman" w:hAnsi="Times New Roman" w:cs="Times New Roman"/>
                <w:b/>
                <w:bCs/>
                <w:sz w:val="24"/>
                <w:szCs w:val="24"/>
              </w:rPr>
            </w:pPr>
          </w:p>
        </w:tc>
      </w:tr>
      <w:tr w:rsidR="008237F7" w:rsidRPr="006469D7" w14:paraId="4CA2393B" w14:textId="77777777" w:rsidTr="00DA64E0">
        <w:trPr>
          <w:trHeight w:val="20"/>
        </w:trPr>
        <w:tc>
          <w:tcPr>
            <w:tcW w:w="5000"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50118EDB"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b/>
                <w:bCs/>
                <w:sz w:val="24"/>
                <w:szCs w:val="24"/>
              </w:rPr>
              <w:t>Nota (1)</w:t>
            </w:r>
            <w:r w:rsidRPr="006469D7">
              <w:rPr>
                <w:rFonts w:ascii="Times New Roman" w:hAnsi="Times New Roman" w:cs="Times New Roman"/>
                <w:sz w:val="24"/>
                <w:szCs w:val="24"/>
              </w:rPr>
              <w:t xml:space="preserve"> - Os percentuais dos encargos previdenciários e FGTS são aqueles estabelecidos pela legislação vigente.</w:t>
            </w:r>
          </w:p>
        </w:tc>
      </w:tr>
      <w:tr w:rsidR="008237F7" w:rsidRPr="006469D7" w14:paraId="20A11DE1" w14:textId="77777777" w:rsidTr="00DA64E0">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7A65D4"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b/>
                <w:bCs/>
                <w:sz w:val="24"/>
                <w:szCs w:val="24"/>
              </w:rPr>
              <w:t>Nota (2)</w:t>
            </w:r>
            <w:r w:rsidRPr="006469D7">
              <w:rPr>
                <w:rFonts w:ascii="Times New Roman" w:hAnsi="Times New Roman" w:cs="Times New Roman"/>
                <w:sz w:val="24"/>
                <w:szCs w:val="24"/>
              </w:rPr>
              <w:t xml:space="preserve"> - Percentuais incidentes sobre a remuneração.</w:t>
            </w:r>
          </w:p>
        </w:tc>
      </w:tr>
    </w:tbl>
    <w:p w14:paraId="60040C7D" w14:textId="77777777" w:rsidR="008237F7" w:rsidRPr="006469D7" w:rsidRDefault="008237F7" w:rsidP="008237F7">
      <w:pPr>
        <w:spacing w:after="0" w:line="240" w:lineRule="auto"/>
        <w:ind w:left="0" w:right="0"/>
        <w:rPr>
          <w:rFonts w:ascii="Times New Roman" w:hAnsi="Times New Roman" w:cs="Times New Roman"/>
          <w:sz w:val="24"/>
          <w:szCs w:val="24"/>
        </w:rPr>
      </w:pPr>
    </w:p>
    <w:tbl>
      <w:tblPr>
        <w:tblW w:w="5000" w:type="pct"/>
        <w:tblCellMar>
          <w:left w:w="70" w:type="dxa"/>
          <w:right w:w="70" w:type="dxa"/>
        </w:tblCellMar>
        <w:tblLook w:val="04A0" w:firstRow="1" w:lastRow="0" w:firstColumn="1" w:lastColumn="0" w:noHBand="0" w:noVBand="1"/>
      </w:tblPr>
      <w:tblGrid>
        <w:gridCol w:w="673"/>
        <w:gridCol w:w="6105"/>
        <w:gridCol w:w="1090"/>
        <w:gridCol w:w="1762"/>
      </w:tblGrid>
      <w:tr w:rsidR="008237F7" w:rsidRPr="006469D7" w14:paraId="7D62EBA1" w14:textId="77777777" w:rsidTr="00DA64E0">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center"/>
            <w:hideMark/>
          </w:tcPr>
          <w:p w14:paraId="166009C1" w14:textId="77777777" w:rsidR="008237F7" w:rsidRPr="006469D7" w:rsidRDefault="008237F7" w:rsidP="00DA64E0">
            <w:pPr>
              <w:spacing w:after="0" w:line="240" w:lineRule="auto"/>
              <w:ind w:left="0" w:right="0"/>
              <w:rPr>
                <w:rFonts w:ascii="Times New Roman" w:hAnsi="Times New Roman" w:cs="Times New Roman"/>
                <w:b/>
                <w:bCs/>
                <w:sz w:val="24"/>
                <w:szCs w:val="24"/>
              </w:rPr>
            </w:pPr>
            <w:r w:rsidRPr="006469D7">
              <w:rPr>
                <w:rFonts w:ascii="Times New Roman" w:hAnsi="Times New Roman" w:cs="Times New Roman"/>
                <w:b/>
                <w:bCs/>
                <w:sz w:val="24"/>
                <w:szCs w:val="24"/>
              </w:rPr>
              <w:t>Submódulo 4.2 – 13º Salário e Adicional de Férias</w:t>
            </w:r>
          </w:p>
        </w:tc>
      </w:tr>
      <w:tr w:rsidR="008237F7" w:rsidRPr="006469D7" w14:paraId="5CF70A00" w14:textId="77777777" w:rsidTr="00DA64E0">
        <w:trPr>
          <w:trHeight w:val="20"/>
        </w:trPr>
        <w:tc>
          <w:tcPr>
            <w:tcW w:w="349" w:type="pct"/>
            <w:tcBorders>
              <w:top w:val="nil"/>
              <w:left w:val="single" w:sz="4" w:space="0" w:color="auto"/>
              <w:bottom w:val="single" w:sz="4" w:space="0" w:color="auto"/>
              <w:right w:val="single" w:sz="4" w:space="0" w:color="auto"/>
            </w:tcBorders>
            <w:shd w:val="clear" w:color="000000" w:fill="FFFFFF"/>
            <w:vAlign w:val="center"/>
            <w:hideMark/>
          </w:tcPr>
          <w:p w14:paraId="56F67A5F" w14:textId="77777777" w:rsidR="008237F7" w:rsidRPr="006469D7" w:rsidRDefault="008237F7" w:rsidP="00DA64E0">
            <w:pPr>
              <w:spacing w:after="0" w:line="240" w:lineRule="auto"/>
              <w:ind w:left="0" w:right="0"/>
              <w:jc w:val="center"/>
              <w:rPr>
                <w:rFonts w:ascii="Times New Roman" w:hAnsi="Times New Roman" w:cs="Times New Roman"/>
                <w:b/>
                <w:bCs/>
                <w:sz w:val="24"/>
                <w:szCs w:val="24"/>
              </w:rPr>
            </w:pPr>
            <w:r w:rsidRPr="006469D7">
              <w:rPr>
                <w:rFonts w:ascii="Times New Roman" w:hAnsi="Times New Roman" w:cs="Times New Roman"/>
                <w:b/>
                <w:bCs/>
                <w:sz w:val="24"/>
                <w:szCs w:val="24"/>
              </w:rPr>
              <w:t>4.2</w:t>
            </w:r>
          </w:p>
        </w:tc>
        <w:tc>
          <w:tcPr>
            <w:tcW w:w="3170" w:type="pct"/>
            <w:tcBorders>
              <w:top w:val="single" w:sz="4" w:space="0" w:color="auto"/>
              <w:left w:val="nil"/>
              <w:bottom w:val="single" w:sz="4" w:space="0" w:color="auto"/>
              <w:right w:val="single" w:sz="4" w:space="0" w:color="000000"/>
            </w:tcBorders>
            <w:shd w:val="clear" w:color="000000" w:fill="FFFFFF"/>
            <w:vAlign w:val="center"/>
            <w:hideMark/>
          </w:tcPr>
          <w:p w14:paraId="48C16428" w14:textId="77777777" w:rsidR="008237F7" w:rsidRPr="006469D7" w:rsidRDefault="008237F7" w:rsidP="00DA64E0">
            <w:pPr>
              <w:spacing w:after="0" w:line="240" w:lineRule="auto"/>
              <w:ind w:left="0" w:right="0"/>
              <w:rPr>
                <w:rFonts w:ascii="Times New Roman" w:hAnsi="Times New Roman" w:cs="Times New Roman"/>
                <w:b/>
                <w:bCs/>
                <w:sz w:val="24"/>
                <w:szCs w:val="24"/>
              </w:rPr>
            </w:pPr>
            <w:r w:rsidRPr="006469D7">
              <w:rPr>
                <w:rFonts w:ascii="Times New Roman" w:hAnsi="Times New Roman" w:cs="Times New Roman"/>
                <w:b/>
                <w:bCs/>
                <w:sz w:val="24"/>
                <w:szCs w:val="24"/>
              </w:rPr>
              <w:t>13º Salário e Adicional de Férias</w:t>
            </w:r>
          </w:p>
        </w:tc>
        <w:tc>
          <w:tcPr>
            <w:tcW w:w="566" w:type="pct"/>
            <w:tcBorders>
              <w:top w:val="nil"/>
              <w:left w:val="nil"/>
              <w:bottom w:val="single" w:sz="4" w:space="0" w:color="auto"/>
              <w:right w:val="single" w:sz="4" w:space="0" w:color="auto"/>
            </w:tcBorders>
            <w:shd w:val="clear" w:color="000000" w:fill="FFFFFF"/>
            <w:noWrap/>
            <w:vAlign w:val="bottom"/>
            <w:hideMark/>
          </w:tcPr>
          <w:p w14:paraId="3E2C1D9C"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w:t>
            </w:r>
          </w:p>
        </w:tc>
        <w:tc>
          <w:tcPr>
            <w:tcW w:w="915" w:type="pct"/>
            <w:tcBorders>
              <w:top w:val="nil"/>
              <w:left w:val="nil"/>
              <w:bottom w:val="single" w:sz="4" w:space="0" w:color="auto"/>
              <w:right w:val="single" w:sz="4" w:space="0" w:color="auto"/>
            </w:tcBorders>
            <w:shd w:val="clear" w:color="000000" w:fill="FFFFFF"/>
            <w:vAlign w:val="center"/>
            <w:hideMark/>
          </w:tcPr>
          <w:p w14:paraId="3D78C3A9" w14:textId="77777777" w:rsidR="008237F7" w:rsidRPr="006469D7" w:rsidRDefault="008237F7" w:rsidP="00DA64E0">
            <w:pPr>
              <w:spacing w:after="0" w:line="240" w:lineRule="auto"/>
              <w:ind w:left="0" w:right="0"/>
              <w:jc w:val="center"/>
              <w:rPr>
                <w:rFonts w:ascii="Times New Roman" w:hAnsi="Times New Roman" w:cs="Times New Roman"/>
                <w:b/>
                <w:bCs/>
                <w:sz w:val="24"/>
                <w:szCs w:val="24"/>
              </w:rPr>
            </w:pPr>
            <w:r w:rsidRPr="006469D7">
              <w:rPr>
                <w:rFonts w:ascii="Times New Roman" w:hAnsi="Times New Roman" w:cs="Times New Roman"/>
                <w:b/>
                <w:bCs/>
                <w:sz w:val="24"/>
                <w:szCs w:val="24"/>
              </w:rPr>
              <w:t>Valor (R$)</w:t>
            </w:r>
          </w:p>
        </w:tc>
      </w:tr>
      <w:tr w:rsidR="008237F7" w:rsidRPr="006469D7" w14:paraId="38B11059" w14:textId="77777777" w:rsidTr="00DA64E0">
        <w:trPr>
          <w:trHeight w:val="20"/>
        </w:trPr>
        <w:tc>
          <w:tcPr>
            <w:tcW w:w="349" w:type="pct"/>
            <w:tcBorders>
              <w:top w:val="nil"/>
              <w:left w:val="single" w:sz="4" w:space="0" w:color="auto"/>
              <w:bottom w:val="single" w:sz="4" w:space="0" w:color="auto"/>
              <w:right w:val="single" w:sz="4" w:space="0" w:color="auto"/>
            </w:tcBorders>
            <w:shd w:val="clear" w:color="000000" w:fill="FFFFFF"/>
            <w:vAlign w:val="center"/>
            <w:hideMark/>
          </w:tcPr>
          <w:p w14:paraId="0C479984"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A</w:t>
            </w:r>
          </w:p>
        </w:tc>
        <w:tc>
          <w:tcPr>
            <w:tcW w:w="3170" w:type="pct"/>
            <w:tcBorders>
              <w:top w:val="single" w:sz="4" w:space="0" w:color="auto"/>
              <w:left w:val="nil"/>
              <w:bottom w:val="single" w:sz="4" w:space="0" w:color="auto"/>
              <w:right w:val="single" w:sz="4" w:space="0" w:color="auto"/>
            </w:tcBorders>
            <w:shd w:val="clear" w:color="000000" w:fill="FFFFFF"/>
            <w:vAlign w:val="center"/>
            <w:hideMark/>
          </w:tcPr>
          <w:p w14:paraId="31D90591"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sz w:val="24"/>
                <w:szCs w:val="24"/>
              </w:rPr>
              <w:t>13 º Salário</w:t>
            </w:r>
          </w:p>
        </w:tc>
        <w:tc>
          <w:tcPr>
            <w:tcW w:w="566" w:type="pct"/>
            <w:tcBorders>
              <w:top w:val="nil"/>
              <w:left w:val="nil"/>
              <w:bottom w:val="single" w:sz="4" w:space="0" w:color="auto"/>
              <w:right w:val="nil"/>
            </w:tcBorders>
            <w:shd w:val="clear" w:color="000000" w:fill="FFFFFF"/>
            <w:vAlign w:val="center"/>
            <w:hideMark/>
          </w:tcPr>
          <w:p w14:paraId="6DB75062"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915" w:type="pct"/>
            <w:tcBorders>
              <w:top w:val="nil"/>
              <w:left w:val="single" w:sz="4" w:space="0" w:color="auto"/>
              <w:bottom w:val="single" w:sz="4" w:space="0" w:color="auto"/>
              <w:right w:val="single" w:sz="4" w:space="0" w:color="auto"/>
            </w:tcBorders>
            <w:shd w:val="clear" w:color="000000" w:fill="FFFFFF"/>
            <w:vAlign w:val="bottom"/>
            <w:hideMark/>
          </w:tcPr>
          <w:p w14:paraId="2C93AF19"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r>
      <w:tr w:rsidR="008237F7" w:rsidRPr="006469D7" w14:paraId="175141D1" w14:textId="77777777" w:rsidTr="00DA64E0">
        <w:trPr>
          <w:trHeight w:val="20"/>
        </w:trPr>
        <w:tc>
          <w:tcPr>
            <w:tcW w:w="349" w:type="pct"/>
            <w:tcBorders>
              <w:top w:val="nil"/>
              <w:left w:val="single" w:sz="4" w:space="0" w:color="auto"/>
              <w:bottom w:val="single" w:sz="4" w:space="0" w:color="auto"/>
              <w:right w:val="single" w:sz="4" w:space="0" w:color="auto"/>
            </w:tcBorders>
            <w:shd w:val="clear" w:color="000000" w:fill="FFFFFF"/>
            <w:vAlign w:val="center"/>
            <w:hideMark/>
          </w:tcPr>
          <w:p w14:paraId="7BCCFDFF"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B</w:t>
            </w:r>
          </w:p>
        </w:tc>
        <w:tc>
          <w:tcPr>
            <w:tcW w:w="3170" w:type="pct"/>
            <w:tcBorders>
              <w:top w:val="single" w:sz="4" w:space="0" w:color="auto"/>
              <w:left w:val="nil"/>
              <w:bottom w:val="single" w:sz="4" w:space="0" w:color="auto"/>
              <w:right w:val="single" w:sz="4" w:space="0" w:color="auto"/>
            </w:tcBorders>
            <w:shd w:val="clear" w:color="000000" w:fill="FFFFFF"/>
            <w:vAlign w:val="center"/>
            <w:hideMark/>
          </w:tcPr>
          <w:p w14:paraId="02390D69"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sz w:val="24"/>
                <w:szCs w:val="24"/>
              </w:rPr>
              <w:t>Adicional de Férias</w:t>
            </w:r>
          </w:p>
        </w:tc>
        <w:tc>
          <w:tcPr>
            <w:tcW w:w="566" w:type="pct"/>
            <w:tcBorders>
              <w:top w:val="nil"/>
              <w:left w:val="nil"/>
              <w:bottom w:val="single" w:sz="4" w:space="0" w:color="auto"/>
              <w:right w:val="nil"/>
            </w:tcBorders>
            <w:shd w:val="clear" w:color="000000" w:fill="FFFFFF"/>
            <w:vAlign w:val="center"/>
            <w:hideMark/>
          </w:tcPr>
          <w:p w14:paraId="61C42CAA"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915" w:type="pct"/>
            <w:tcBorders>
              <w:top w:val="nil"/>
              <w:left w:val="single" w:sz="4" w:space="0" w:color="auto"/>
              <w:bottom w:val="single" w:sz="4" w:space="0" w:color="auto"/>
              <w:right w:val="single" w:sz="4" w:space="0" w:color="auto"/>
            </w:tcBorders>
            <w:shd w:val="clear" w:color="000000" w:fill="FFFFFF"/>
            <w:vAlign w:val="bottom"/>
            <w:hideMark/>
          </w:tcPr>
          <w:p w14:paraId="3DF26674"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r>
      <w:tr w:rsidR="008237F7" w:rsidRPr="006469D7" w14:paraId="56014993" w14:textId="77777777" w:rsidTr="00DA64E0">
        <w:trPr>
          <w:trHeight w:val="20"/>
        </w:trPr>
        <w:tc>
          <w:tcPr>
            <w:tcW w:w="349" w:type="pct"/>
            <w:tcBorders>
              <w:top w:val="single" w:sz="4" w:space="0" w:color="auto"/>
              <w:left w:val="single" w:sz="4" w:space="0" w:color="auto"/>
              <w:bottom w:val="single" w:sz="4" w:space="0" w:color="auto"/>
              <w:right w:val="nil"/>
            </w:tcBorders>
            <w:shd w:val="clear" w:color="000000" w:fill="FFFFFF"/>
            <w:noWrap/>
            <w:vAlign w:val="bottom"/>
            <w:hideMark/>
          </w:tcPr>
          <w:p w14:paraId="2356A1F4" w14:textId="77777777" w:rsidR="008237F7" w:rsidRPr="006469D7" w:rsidRDefault="008237F7" w:rsidP="00DA64E0">
            <w:pPr>
              <w:spacing w:after="0" w:line="240" w:lineRule="auto"/>
              <w:ind w:left="0" w:right="0"/>
              <w:rPr>
                <w:rFonts w:ascii="Times New Roman" w:hAnsi="Times New Roman" w:cs="Times New Roman"/>
                <w:sz w:val="24"/>
                <w:szCs w:val="24"/>
              </w:rPr>
            </w:pPr>
          </w:p>
        </w:tc>
        <w:tc>
          <w:tcPr>
            <w:tcW w:w="317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D8FDBDE"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Subtotal</w:t>
            </w:r>
          </w:p>
        </w:tc>
        <w:tc>
          <w:tcPr>
            <w:tcW w:w="566" w:type="pct"/>
            <w:tcBorders>
              <w:top w:val="single" w:sz="4" w:space="0" w:color="auto"/>
              <w:left w:val="nil"/>
              <w:bottom w:val="single" w:sz="4" w:space="0" w:color="auto"/>
              <w:right w:val="nil"/>
            </w:tcBorders>
            <w:shd w:val="clear" w:color="000000" w:fill="FFFFFF"/>
            <w:vAlign w:val="center"/>
            <w:hideMark/>
          </w:tcPr>
          <w:p w14:paraId="22F29F67"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91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0D9FE65"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r>
      <w:tr w:rsidR="008237F7" w:rsidRPr="006469D7" w14:paraId="3F5EFE31" w14:textId="77777777" w:rsidTr="00DA64E0">
        <w:trPr>
          <w:trHeight w:val="20"/>
        </w:trPr>
        <w:tc>
          <w:tcPr>
            <w:tcW w:w="34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A7060ED"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C</w:t>
            </w:r>
          </w:p>
        </w:tc>
        <w:tc>
          <w:tcPr>
            <w:tcW w:w="3170" w:type="pct"/>
            <w:tcBorders>
              <w:top w:val="single" w:sz="4" w:space="0" w:color="auto"/>
              <w:left w:val="nil"/>
              <w:bottom w:val="single" w:sz="4" w:space="0" w:color="auto"/>
              <w:right w:val="single" w:sz="4" w:space="0" w:color="000000"/>
            </w:tcBorders>
            <w:shd w:val="clear" w:color="000000" w:fill="FFFFFF"/>
            <w:vAlign w:val="center"/>
            <w:hideMark/>
          </w:tcPr>
          <w:p w14:paraId="14431361"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Incidência do Submódulo 4.1 sobre 13º Salário e Adicional de Férias</w:t>
            </w:r>
          </w:p>
        </w:tc>
        <w:tc>
          <w:tcPr>
            <w:tcW w:w="566" w:type="pct"/>
            <w:tcBorders>
              <w:top w:val="single" w:sz="4" w:space="0" w:color="auto"/>
              <w:left w:val="nil"/>
              <w:bottom w:val="single" w:sz="4" w:space="0" w:color="auto"/>
              <w:right w:val="single" w:sz="4" w:space="0" w:color="auto"/>
            </w:tcBorders>
            <w:shd w:val="clear" w:color="000000" w:fill="FFFFFF"/>
            <w:vAlign w:val="center"/>
            <w:hideMark/>
          </w:tcPr>
          <w:p w14:paraId="6C4B3B50"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915" w:type="pct"/>
            <w:tcBorders>
              <w:top w:val="single" w:sz="4" w:space="0" w:color="auto"/>
              <w:left w:val="nil"/>
              <w:bottom w:val="single" w:sz="4" w:space="0" w:color="auto"/>
              <w:right w:val="single" w:sz="4" w:space="0" w:color="auto"/>
            </w:tcBorders>
            <w:shd w:val="clear" w:color="000000" w:fill="FFFFFF"/>
            <w:vAlign w:val="bottom"/>
            <w:hideMark/>
          </w:tcPr>
          <w:p w14:paraId="1D2F6C6B"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r>
      <w:tr w:rsidR="008237F7" w:rsidRPr="006469D7" w14:paraId="276A7D24" w14:textId="77777777" w:rsidTr="00DA64E0">
        <w:trPr>
          <w:trHeight w:val="20"/>
        </w:trPr>
        <w:tc>
          <w:tcPr>
            <w:tcW w:w="3519" w:type="pct"/>
            <w:gridSpan w:val="2"/>
            <w:tcBorders>
              <w:top w:val="single" w:sz="4" w:space="0" w:color="auto"/>
              <w:left w:val="single" w:sz="4" w:space="0" w:color="auto"/>
              <w:bottom w:val="single" w:sz="4" w:space="0" w:color="auto"/>
              <w:right w:val="single" w:sz="4" w:space="0" w:color="000000"/>
            </w:tcBorders>
            <w:shd w:val="clear" w:color="auto" w:fill="DEEAF6" w:themeFill="accent5" w:themeFillTint="33"/>
            <w:vAlign w:val="center"/>
            <w:hideMark/>
          </w:tcPr>
          <w:p w14:paraId="3A4A75EB" w14:textId="77777777" w:rsidR="008237F7" w:rsidRPr="006469D7" w:rsidRDefault="008237F7" w:rsidP="00DA64E0">
            <w:pPr>
              <w:spacing w:after="0" w:line="240" w:lineRule="auto"/>
              <w:ind w:left="0" w:right="0"/>
              <w:jc w:val="center"/>
              <w:rPr>
                <w:rFonts w:ascii="Times New Roman" w:hAnsi="Times New Roman" w:cs="Times New Roman"/>
                <w:b/>
                <w:bCs/>
                <w:sz w:val="24"/>
                <w:szCs w:val="24"/>
              </w:rPr>
            </w:pPr>
            <w:r w:rsidRPr="006469D7">
              <w:rPr>
                <w:rFonts w:ascii="Times New Roman" w:hAnsi="Times New Roman" w:cs="Times New Roman"/>
                <w:b/>
                <w:bCs/>
                <w:sz w:val="24"/>
                <w:szCs w:val="24"/>
              </w:rPr>
              <w:t>TOTAL</w:t>
            </w:r>
          </w:p>
        </w:tc>
        <w:tc>
          <w:tcPr>
            <w:tcW w:w="566" w:type="pct"/>
            <w:tcBorders>
              <w:top w:val="nil"/>
              <w:left w:val="nil"/>
              <w:bottom w:val="single" w:sz="4" w:space="0" w:color="auto"/>
              <w:right w:val="nil"/>
            </w:tcBorders>
            <w:shd w:val="clear" w:color="auto" w:fill="DEEAF6" w:themeFill="accent5" w:themeFillTint="33"/>
            <w:vAlign w:val="center"/>
            <w:hideMark/>
          </w:tcPr>
          <w:p w14:paraId="559A8339"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915" w:type="pct"/>
            <w:tcBorders>
              <w:top w:val="nil"/>
              <w:left w:val="single" w:sz="4" w:space="0" w:color="auto"/>
              <w:bottom w:val="single" w:sz="4" w:space="0" w:color="auto"/>
              <w:right w:val="single" w:sz="4" w:space="0" w:color="auto"/>
            </w:tcBorders>
            <w:shd w:val="clear" w:color="auto" w:fill="DEEAF6" w:themeFill="accent5" w:themeFillTint="33"/>
            <w:vAlign w:val="bottom"/>
            <w:hideMark/>
          </w:tcPr>
          <w:p w14:paraId="23A90D28" w14:textId="77777777" w:rsidR="008237F7" w:rsidRPr="006469D7" w:rsidRDefault="008237F7" w:rsidP="00DA64E0">
            <w:pPr>
              <w:spacing w:after="0" w:line="240" w:lineRule="auto"/>
              <w:ind w:left="0" w:right="0"/>
              <w:jc w:val="right"/>
              <w:rPr>
                <w:rFonts w:ascii="Times New Roman" w:hAnsi="Times New Roman" w:cs="Times New Roman"/>
                <w:b/>
                <w:bCs/>
                <w:sz w:val="24"/>
                <w:szCs w:val="24"/>
              </w:rPr>
            </w:pPr>
          </w:p>
        </w:tc>
      </w:tr>
    </w:tbl>
    <w:p w14:paraId="3B4F9E1A" w14:textId="77777777" w:rsidR="008237F7" w:rsidRPr="006469D7" w:rsidRDefault="008237F7" w:rsidP="008237F7">
      <w:pPr>
        <w:spacing w:after="0" w:line="240" w:lineRule="auto"/>
        <w:ind w:left="0" w:right="0"/>
        <w:rPr>
          <w:rFonts w:ascii="Times New Roman" w:hAnsi="Times New Roman" w:cs="Times New Roman"/>
          <w:sz w:val="24"/>
          <w:szCs w:val="24"/>
        </w:rPr>
      </w:pPr>
    </w:p>
    <w:tbl>
      <w:tblPr>
        <w:tblW w:w="5000" w:type="pct"/>
        <w:tblCellMar>
          <w:left w:w="70" w:type="dxa"/>
          <w:right w:w="70" w:type="dxa"/>
        </w:tblCellMar>
        <w:tblLook w:val="04A0" w:firstRow="1" w:lastRow="0" w:firstColumn="1" w:lastColumn="0" w:noHBand="0" w:noVBand="1"/>
      </w:tblPr>
      <w:tblGrid>
        <w:gridCol w:w="673"/>
        <w:gridCol w:w="6105"/>
        <w:gridCol w:w="1090"/>
        <w:gridCol w:w="1762"/>
      </w:tblGrid>
      <w:tr w:rsidR="008237F7" w:rsidRPr="006469D7" w14:paraId="27A4B3B6" w14:textId="77777777" w:rsidTr="00DA64E0">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center"/>
            <w:hideMark/>
          </w:tcPr>
          <w:p w14:paraId="787124FB" w14:textId="77777777" w:rsidR="008237F7" w:rsidRPr="006469D7" w:rsidRDefault="008237F7" w:rsidP="00DA64E0">
            <w:pPr>
              <w:spacing w:after="0" w:line="240" w:lineRule="auto"/>
              <w:ind w:left="0" w:right="0"/>
              <w:rPr>
                <w:rFonts w:ascii="Times New Roman" w:hAnsi="Times New Roman" w:cs="Times New Roman"/>
                <w:b/>
                <w:bCs/>
                <w:sz w:val="24"/>
                <w:szCs w:val="24"/>
              </w:rPr>
            </w:pPr>
            <w:r w:rsidRPr="006469D7">
              <w:rPr>
                <w:rFonts w:ascii="Times New Roman" w:hAnsi="Times New Roman" w:cs="Times New Roman"/>
                <w:b/>
                <w:bCs/>
                <w:sz w:val="24"/>
                <w:szCs w:val="24"/>
              </w:rPr>
              <w:t>Submódulo 4.3 - Afastamento Maternidade</w:t>
            </w:r>
          </w:p>
        </w:tc>
      </w:tr>
      <w:tr w:rsidR="008237F7" w:rsidRPr="006469D7" w14:paraId="65937E46" w14:textId="77777777" w:rsidTr="00DA64E0">
        <w:trPr>
          <w:trHeight w:val="20"/>
        </w:trPr>
        <w:tc>
          <w:tcPr>
            <w:tcW w:w="349" w:type="pct"/>
            <w:tcBorders>
              <w:top w:val="nil"/>
              <w:left w:val="single" w:sz="4" w:space="0" w:color="auto"/>
              <w:bottom w:val="single" w:sz="4" w:space="0" w:color="auto"/>
              <w:right w:val="single" w:sz="4" w:space="0" w:color="auto"/>
            </w:tcBorders>
            <w:shd w:val="clear" w:color="000000" w:fill="FFFFFF"/>
            <w:vAlign w:val="center"/>
            <w:hideMark/>
          </w:tcPr>
          <w:p w14:paraId="748F10C6" w14:textId="77777777" w:rsidR="008237F7" w:rsidRPr="006469D7" w:rsidRDefault="008237F7" w:rsidP="00DA64E0">
            <w:pPr>
              <w:spacing w:after="0" w:line="240" w:lineRule="auto"/>
              <w:ind w:left="0" w:right="0"/>
              <w:jc w:val="center"/>
              <w:rPr>
                <w:rFonts w:ascii="Times New Roman" w:hAnsi="Times New Roman" w:cs="Times New Roman"/>
                <w:b/>
                <w:bCs/>
                <w:sz w:val="24"/>
                <w:szCs w:val="24"/>
              </w:rPr>
            </w:pPr>
            <w:r w:rsidRPr="006469D7">
              <w:rPr>
                <w:rFonts w:ascii="Times New Roman" w:hAnsi="Times New Roman" w:cs="Times New Roman"/>
                <w:b/>
                <w:bCs/>
                <w:sz w:val="24"/>
                <w:szCs w:val="24"/>
              </w:rPr>
              <w:t>4.3</w:t>
            </w:r>
          </w:p>
        </w:tc>
        <w:tc>
          <w:tcPr>
            <w:tcW w:w="3170" w:type="pct"/>
            <w:tcBorders>
              <w:top w:val="single" w:sz="4" w:space="0" w:color="auto"/>
              <w:left w:val="nil"/>
              <w:bottom w:val="single" w:sz="4" w:space="0" w:color="auto"/>
              <w:right w:val="single" w:sz="4" w:space="0" w:color="000000"/>
            </w:tcBorders>
            <w:shd w:val="clear" w:color="000000" w:fill="FFFFFF"/>
            <w:vAlign w:val="center"/>
            <w:hideMark/>
          </w:tcPr>
          <w:p w14:paraId="2F837CF5" w14:textId="77777777" w:rsidR="008237F7" w:rsidRPr="006469D7" w:rsidRDefault="008237F7" w:rsidP="00DA64E0">
            <w:pPr>
              <w:spacing w:after="0" w:line="240" w:lineRule="auto"/>
              <w:ind w:left="0" w:right="0"/>
              <w:rPr>
                <w:rFonts w:ascii="Times New Roman" w:hAnsi="Times New Roman" w:cs="Times New Roman"/>
                <w:b/>
                <w:bCs/>
                <w:sz w:val="24"/>
                <w:szCs w:val="24"/>
              </w:rPr>
            </w:pPr>
            <w:r w:rsidRPr="006469D7">
              <w:rPr>
                <w:rFonts w:ascii="Times New Roman" w:hAnsi="Times New Roman" w:cs="Times New Roman"/>
                <w:b/>
                <w:bCs/>
                <w:sz w:val="24"/>
                <w:szCs w:val="24"/>
              </w:rPr>
              <w:t>Afastamento Maternidade</w:t>
            </w:r>
          </w:p>
        </w:tc>
        <w:tc>
          <w:tcPr>
            <w:tcW w:w="566" w:type="pct"/>
            <w:tcBorders>
              <w:top w:val="nil"/>
              <w:left w:val="nil"/>
              <w:bottom w:val="single" w:sz="4" w:space="0" w:color="auto"/>
              <w:right w:val="single" w:sz="4" w:space="0" w:color="auto"/>
            </w:tcBorders>
            <w:shd w:val="clear" w:color="000000" w:fill="FFFFFF"/>
            <w:noWrap/>
            <w:vAlign w:val="bottom"/>
            <w:hideMark/>
          </w:tcPr>
          <w:p w14:paraId="625D94C0"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w:t>
            </w:r>
          </w:p>
        </w:tc>
        <w:tc>
          <w:tcPr>
            <w:tcW w:w="915" w:type="pct"/>
            <w:tcBorders>
              <w:top w:val="nil"/>
              <w:left w:val="nil"/>
              <w:bottom w:val="single" w:sz="4" w:space="0" w:color="auto"/>
              <w:right w:val="single" w:sz="4" w:space="0" w:color="auto"/>
            </w:tcBorders>
            <w:shd w:val="clear" w:color="000000" w:fill="FFFFFF"/>
            <w:vAlign w:val="center"/>
            <w:hideMark/>
          </w:tcPr>
          <w:p w14:paraId="3B206A1C" w14:textId="77777777" w:rsidR="008237F7" w:rsidRPr="006469D7" w:rsidRDefault="008237F7" w:rsidP="00DA64E0">
            <w:pPr>
              <w:spacing w:after="0" w:line="240" w:lineRule="auto"/>
              <w:ind w:left="0" w:right="0"/>
              <w:jc w:val="center"/>
              <w:rPr>
                <w:rFonts w:ascii="Times New Roman" w:hAnsi="Times New Roman" w:cs="Times New Roman"/>
                <w:b/>
                <w:bCs/>
                <w:sz w:val="24"/>
                <w:szCs w:val="24"/>
              </w:rPr>
            </w:pPr>
            <w:r w:rsidRPr="006469D7">
              <w:rPr>
                <w:rFonts w:ascii="Times New Roman" w:hAnsi="Times New Roman" w:cs="Times New Roman"/>
                <w:b/>
                <w:bCs/>
                <w:sz w:val="24"/>
                <w:szCs w:val="24"/>
              </w:rPr>
              <w:t>Valor (R$)</w:t>
            </w:r>
          </w:p>
        </w:tc>
      </w:tr>
      <w:tr w:rsidR="008237F7" w:rsidRPr="006469D7" w14:paraId="2867BF6E" w14:textId="77777777" w:rsidTr="00DA64E0">
        <w:trPr>
          <w:trHeight w:val="20"/>
        </w:trPr>
        <w:tc>
          <w:tcPr>
            <w:tcW w:w="349" w:type="pct"/>
            <w:tcBorders>
              <w:top w:val="nil"/>
              <w:left w:val="single" w:sz="4" w:space="0" w:color="auto"/>
              <w:bottom w:val="single" w:sz="4" w:space="0" w:color="auto"/>
              <w:right w:val="single" w:sz="4" w:space="0" w:color="auto"/>
            </w:tcBorders>
            <w:shd w:val="clear" w:color="000000" w:fill="FFFFFF"/>
            <w:vAlign w:val="center"/>
            <w:hideMark/>
          </w:tcPr>
          <w:p w14:paraId="666035EB"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A</w:t>
            </w:r>
          </w:p>
        </w:tc>
        <w:tc>
          <w:tcPr>
            <w:tcW w:w="3170" w:type="pct"/>
            <w:tcBorders>
              <w:top w:val="single" w:sz="4" w:space="0" w:color="auto"/>
              <w:left w:val="nil"/>
              <w:bottom w:val="single" w:sz="4" w:space="0" w:color="auto"/>
              <w:right w:val="single" w:sz="4" w:space="0" w:color="000000"/>
            </w:tcBorders>
            <w:shd w:val="clear" w:color="000000" w:fill="FFFFFF"/>
            <w:vAlign w:val="center"/>
            <w:hideMark/>
          </w:tcPr>
          <w:p w14:paraId="14016731"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sz w:val="24"/>
                <w:szCs w:val="24"/>
              </w:rPr>
              <w:t xml:space="preserve">Afastamento Maternidade </w:t>
            </w:r>
          </w:p>
        </w:tc>
        <w:tc>
          <w:tcPr>
            <w:tcW w:w="566" w:type="pct"/>
            <w:tcBorders>
              <w:top w:val="nil"/>
              <w:left w:val="nil"/>
              <w:bottom w:val="single" w:sz="4" w:space="0" w:color="auto"/>
              <w:right w:val="nil"/>
            </w:tcBorders>
            <w:shd w:val="clear" w:color="000000" w:fill="FFFFFF"/>
            <w:vAlign w:val="center"/>
            <w:hideMark/>
          </w:tcPr>
          <w:p w14:paraId="14E08F15"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915" w:type="pct"/>
            <w:tcBorders>
              <w:top w:val="nil"/>
              <w:left w:val="single" w:sz="4" w:space="0" w:color="auto"/>
              <w:bottom w:val="single" w:sz="4" w:space="0" w:color="auto"/>
              <w:right w:val="single" w:sz="4" w:space="0" w:color="auto"/>
            </w:tcBorders>
            <w:shd w:val="clear" w:color="000000" w:fill="FFFFFF"/>
            <w:vAlign w:val="center"/>
            <w:hideMark/>
          </w:tcPr>
          <w:p w14:paraId="05DDC8A9"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r>
      <w:tr w:rsidR="008237F7" w:rsidRPr="006469D7" w14:paraId="649E5FC6" w14:textId="77777777" w:rsidTr="00DA64E0">
        <w:trPr>
          <w:trHeight w:val="20"/>
        </w:trPr>
        <w:tc>
          <w:tcPr>
            <w:tcW w:w="349" w:type="pct"/>
            <w:tcBorders>
              <w:top w:val="nil"/>
              <w:left w:val="single" w:sz="4" w:space="0" w:color="auto"/>
              <w:bottom w:val="single" w:sz="4" w:space="0" w:color="auto"/>
              <w:right w:val="single" w:sz="4" w:space="0" w:color="auto"/>
            </w:tcBorders>
            <w:shd w:val="clear" w:color="000000" w:fill="FFFFFF"/>
            <w:vAlign w:val="center"/>
            <w:hideMark/>
          </w:tcPr>
          <w:p w14:paraId="2F27B61B"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B</w:t>
            </w:r>
          </w:p>
        </w:tc>
        <w:tc>
          <w:tcPr>
            <w:tcW w:w="3170" w:type="pct"/>
            <w:tcBorders>
              <w:top w:val="single" w:sz="4" w:space="0" w:color="auto"/>
              <w:left w:val="nil"/>
              <w:bottom w:val="single" w:sz="4" w:space="0" w:color="auto"/>
              <w:right w:val="single" w:sz="4" w:space="0" w:color="000000"/>
            </w:tcBorders>
            <w:shd w:val="clear" w:color="000000" w:fill="FFFFFF"/>
            <w:vAlign w:val="center"/>
            <w:hideMark/>
          </w:tcPr>
          <w:p w14:paraId="2181E6CD"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sz w:val="24"/>
                <w:szCs w:val="24"/>
              </w:rPr>
              <w:t>Incidência do submódulo 4.1 sobre Afastamento Maternidade</w:t>
            </w:r>
          </w:p>
        </w:tc>
        <w:tc>
          <w:tcPr>
            <w:tcW w:w="566" w:type="pct"/>
            <w:tcBorders>
              <w:top w:val="nil"/>
              <w:left w:val="nil"/>
              <w:bottom w:val="single" w:sz="4" w:space="0" w:color="auto"/>
              <w:right w:val="nil"/>
            </w:tcBorders>
            <w:shd w:val="clear" w:color="000000" w:fill="FFFFFF"/>
            <w:vAlign w:val="center"/>
            <w:hideMark/>
          </w:tcPr>
          <w:p w14:paraId="0F801AC5"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915" w:type="pct"/>
            <w:tcBorders>
              <w:top w:val="nil"/>
              <w:left w:val="single" w:sz="4" w:space="0" w:color="auto"/>
              <w:bottom w:val="single" w:sz="4" w:space="0" w:color="auto"/>
              <w:right w:val="single" w:sz="4" w:space="0" w:color="auto"/>
            </w:tcBorders>
            <w:shd w:val="clear" w:color="000000" w:fill="FFFFFF"/>
            <w:vAlign w:val="center"/>
            <w:hideMark/>
          </w:tcPr>
          <w:p w14:paraId="408FB84E"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r>
      <w:tr w:rsidR="008237F7" w:rsidRPr="006469D7" w14:paraId="3F27A4A1" w14:textId="77777777" w:rsidTr="00DA64E0">
        <w:trPr>
          <w:trHeight w:val="20"/>
        </w:trPr>
        <w:tc>
          <w:tcPr>
            <w:tcW w:w="3519" w:type="pct"/>
            <w:gridSpan w:val="2"/>
            <w:tcBorders>
              <w:top w:val="single" w:sz="4" w:space="0" w:color="auto"/>
              <w:left w:val="single" w:sz="4" w:space="0" w:color="auto"/>
              <w:bottom w:val="single" w:sz="4" w:space="0" w:color="auto"/>
              <w:right w:val="single" w:sz="4" w:space="0" w:color="000000"/>
            </w:tcBorders>
            <w:shd w:val="clear" w:color="auto" w:fill="DEEAF6" w:themeFill="accent5" w:themeFillTint="33"/>
            <w:vAlign w:val="center"/>
            <w:hideMark/>
          </w:tcPr>
          <w:p w14:paraId="2ACD2E29" w14:textId="77777777" w:rsidR="008237F7" w:rsidRPr="006469D7" w:rsidRDefault="008237F7" w:rsidP="00DA64E0">
            <w:pPr>
              <w:spacing w:after="0" w:line="240" w:lineRule="auto"/>
              <w:ind w:left="0" w:right="0"/>
              <w:jc w:val="center"/>
              <w:rPr>
                <w:rFonts w:ascii="Times New Roman" w:hAnsi="Times New Roman" w:cs="Times New Roman"/>
                <w:b/>
                <w:bCs/>
                <w:sz w:val="24"/>
                <w:szCs w:val="24"/>
              </w:rPr>
            </w:pPr>
            <w:r w:rsidRPr="006469D7">
              <w:rPr>
                <w:rFonts w:ascii="Times New Roman" w:hAnsi="Times New Roman" w:cs="Times New Roman"/>
                <w:b/>
                <w:bCs/>
                <w:sz w:val="24"/>
                <w:szCs w:val="24"/>
              </w:rPr>
              <w:t>TOTAL</w:t>
            </w:r>
          </w:p>
        </w:tc>
        <w:tc>
          <w:tcPr>
            <w:tcW w:w="566" w:type="pct"/>
            <w:tcBorders>
              <w:top w:val="nil"/>
              <w:left w:val="nil"/>
              <w:bottom w:val="single" w:sz="4" w:space="0" w:color="auto"/>
              <w:right w:val="nil"/>
            </w:tcBorders>
            <w:shd w:val="clear" w:color="auto" w:fill="DEEAF6" w:themeFill="accent5" w:themeFillTint="33"/>
            <w:vAlign w:val="center"/>
            <w:hideMark/>
          </w:tcPr>
          <w:p w14:paraId="1C709EB5"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915" w:type="pct"/>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278547FE" w14:textId="77777777" w:rsidR="008237F7" w:rsidRPr="006469D7" w:rsidRDefault="008237F7" w:rsidP="00DA64E0">
            <w:pPr>
              <w:spacing w:after="0" w:line="240" w:lineRule="auto"/>
              <w:ind w:left="0" w:right="0"/>
              <w:jc w:val="right"/>
              <w:rPr>
                <w:rFonts w:ascii="Times New Roman" w:hAnsi="Times New Roman" w:cs="Times New Roman"/>
                <w:b/>
                <w:bCs/>
                <w:sz w:val="24"/>
                <w:szCs w:val="24"/>
              </w:rPr>
            </w:pPr>
          </w:p>
        </w:tc>
      </w:tr>
    </w:tbl>
    <w:p w14:paraId="6EE387A8" w14:textId="77777777" w:rsidR="008237F7" w:rsidRPr="006469D7" w:rsidRDefault="008237F7" w:rsidP="008237F7">
      <w:pPr>
        <w:spacing w:after="0" w:line="240" w:lineRule="auto"/>
        <w:ind w:left="0" w:right="0"/>
        <w:rPr>
          <w:rFonts w:ascii="Times New Roman" w:hAnsi="Times New Roman" w:cs="Times New Roman"/>
          <w:sz w:val="24"/>
          <w:szCs w:val="24"/>
        </w:rPr>
      </w:pPr>
    </w:p>
    <w:tbl>
      <w:tblPr>
        <w:tblW w:w="5000" w:type="pct"/>
        <w:tblCellMar>
          <w:left w:w="70" w:type="dxa"/>
          <w:right w:w="70" w:type="dxa"/>
        </w:tblCellMar>
        <w:tblLook w:val="04A0" w:firstRow="1" w:lastRow="0" w:firstColumn="1" w:lastColumn="0" w:noHBand="0" w:noVBand="1"/>
      </w:tblPr>
      <w:tblGrid>
        <w:gridCol w:w="673"/>
        <w:gridCol w:w="6105"/>
        <w:gridCol w:w="1090"/>
        <w:gridCol w:w="1762"/>
      </w:tblGrid>
      <w:tr w:rsidR="008237F7" w:rsidRPr="006469D7" w14:paraId="64C480A2" w14:textId="77777777" w:rsidTr="00DA64E0">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center"/>
            <w:hideMark/>
          </w:tcPr>
          <w:p w14:paraId="29D829B3" w14:textId="77777777" w:rsidR="008237F7" w:rsidRPr="006469D7" w:rsidRDefault="008237F7" w:rsidP="00DA64E0">
            <w:pPr>
              <w:spacing w:after="0" w:line="240" w:lineRule="auto"/>
              <w:ind w:left="0" w:right="0"/>
              <w:rPr>
                <w:rFonts w:ascii="Times New Roman" w:hAnsi="Times New Roman" w:cs="Times New Roman"/>
                <w:b/>
                <w:bCs/>
                <w:sz w:val="24"/>
                <w:szCs w:val="24"/>
              </w:rPr>
            </w:pPr>
            <w:r w:rsidRPr="006469D7">
              <w:rPr>
                <w:rFonts w:ascii="Times New Roman" w:hAnsi="Times New Roman" w:cs="Times New Roman"/>
                <w:b/>
                <w:bCs/>
                <w:sz w:val="24"/>
                <w:szCs w:val="24"/>
              </w:rPr>
              <w:t>Submódulo 4.4 - Provisão para Rescisão</w:t>
            </w:r>
          </w:p>
        </w:tc>
      </w:tr>
      <w:tr w:rsidR="008237F7" w:rsidRPr="006469D7" w14:paraId="7979EB0B" w14:textId="77777777" w:rsidTr="00DA64E0">
        <w:trPr>
          <w:trHeight w:val="20"/>
        </w:trPr>
        <w:tc>
          <w:tcPr>
            <w:tcW w:w="349" w:type="pct"/>
            <w:tcBorders>
              <w:top w:val="nil"/>
              <w:left w:val="single" w:sz="4" w:space="0" w:color="auto"/>
              <w:bottom w:val="single" w:sz="4" w:space="0" w:color="auto"/>
              <w:right w:val="single" w:sz="4" w:space="0" w:color="auto"/>
            </w:tcBorders>
            <w:shd w:val="clear" w:color="000000" w:fill="FFFFFF"/>
            <w:vAlign w:val="center"/>
            <w:hideMark/>
          </w:tcPr>
          <w:p w14:paraId="6187A110" w14:textId="77777777" w:rsidR="008237F7" w:rsidRPr="006469D7" w:rsidRDefault="008237F7" w:rsidP="00DA64E0">
            <w:pPr>
              <w:spacing w:after="0" w:line="240" w:lineRule="auto"/>
              <w:ind w:left="0" w:right="0"/>
              <w:jc w:val="center"/>
              <w:rPr>
                <w:rFonts w:ascii="Times New Roman" w:hAnsi="Times New Roman" w:cs="Times New Roman"/>
                <w:b/>
                <w:bCs/>
                <w:sz w:val="24"/>
                <w:szCs w:val="24"/>
              </w:rPr>
            </w:pPr>
            <w:r w:rsidRPr="006469D7">
              <w:rPr>
                <w:rFonts w:ascii="Times New Roman" w:hAnsi="Times New Roman" w:cs="Times New Roman"/>
                <w:b/>
                <w:bCs/>
                <w:sz w:val="24"/>
                <w:szCs w:val="24"/>
              </w:rPr>
              <w:t>4.4</w:t>
            </w:r>
          </w:p>
        </w:tc>
        <w:tc>
          <w:tcPr>
            <w:tcW w:w="3170" w:type="pct"/>
            <w:tcBorders>
              <w:top w:val="single" w:sz="4" w:space="0" w:color="auto"/>
              <w:left w:val="nil"/>
              <w:bottom w:val="single" w:sz="4" w:space="0" w:color="auto"/>
              <w:right w:val="nil"/>
            </w:tcBorders>
            <w:shd w:val="clear" w:color="000000" w:fill="FFFFFF"/>
            <w:vAlign w:val="center"/>
            <w:hideMark/>
          </w:tcPr>
          <w:p w14:paraId="2B3AD754" w14:textId="77777777" w:rsidR="008237F7" w:rsidRPr="006469D7" w:rsidRDefault="008237F7" w:rsidP="00DA64E0">
            <w:pPr>
              <w:spacing w:after="0" w:line="240" w:lineRule="auto"/>
              <w:ind w:left="0" w:right="0"/>
              <w:rPr>
                <w:rFonts w:ascii="Times New Roman" w:hAnsi="Times New Roman" w:cs="Times New Roman"/>
                <w:b/>
                <w:bCs/>
                <w:sz w:val="24"/>
                <w:szCs w:val="24"/>
              </w:rPr>
            </w:pPr>
            <w:r w:rsidRPr="006469D7">
              <w:rPr>
                <w:rFonts w:ascii="Times New Roman" w:hAnsi="Times New Roman" w:cs="Times New Roman"/>
                <w:b/>
                <w:bCs/>
                <w:sz w:val="24"/>
                <w:szCs w:val="24"/>
              </w:rPr>
              <w:t>Provisão para Rescisão</w:t>
            </w:r>
          </w:p>
        </w:tc>
        <w:tc>
          <w:tcPr>
            <w:tcW w:w="566" w:type="pct"/>
            <w:tcBorders>
              <w:top w:val="nil"/>
              <w:left w:val="single" w:sz="4" w:space="0" w:color="auto"/>
              <w:bottom w:val="single" w:sz="4" w:space="0" w:color="auto"/>
              <w:right w:val="single" w:sz="4" w:space="0" w:color="auto"/>
            </w:tcBorders>
            <w:shd w:val="clear" w:color="auto" w:fill="auto"/>
            <w:noWrap/>
            <w:vAlign w:val="bottom"/>
            <w:hideMark/>
          </w:tcPr>
          <w:p w14:paraId="0B63764E"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w:t>
            </w:r>
          </w:p>
        </w:tc>
        <w:tc>
          <w:tcPr>
            <w:tcW w:w="915" w:type="pct"/>
            <w:tcBorders>
              <w:top w:val="nil"/>
              <w:left w:val="nil"/>
              <w:bottom w:val="single" w:sz="4" w:space="0" w:color="auto"/>
              <w:right w:val="single" w:sz="4" w:space="0" w:color="auto"/>
            </w:tcBorders>
            <w:shd w:val="clear" w:color="000000" w:fill="FFFFFF"/>
            <w:vAlign w:val="center"/>
            <w:hideMark/>
          </w:tcPr>
          <w:p w14:paraId="01BE3813" w14:textId="77777777" w:rsidR="008237F7" w:rsidRPr="006469D7" w:rsidRDefault="008237F7" w:rsidP="00DA64E0">
            <w:pPr>
              <w:spacing w:after="0" w:line="240" w:lineRule="auto"/>
              <w:ind w:left="0" w:right="0"/>
              <w:jc w:val="center"/>
              <w:rPr>
                <w:rFonts w:ascii="Times New Roman" w:hAnsi="Times New Roman" w:cs="Times New Roman"/>
                <w:b/>
                <w:bCs/>
                <w:sz w:val="24"/>
                <w:szCs w:val="24"/>
              </w:rPr>
            </w:pPr>
            <w:r w:rsidRPr="006469D7">
              <w:rPr>
                <w:rFonts w:ascii="Times New Roman" w:hAnsi="Times New Roman" w:cs="Times New Roman"/>
                <w:b/>
                <w:bCs/>
                <w:sz w:val="24"/>
                <w:szCs w:val="24"/>
              </w:rPr>
              <w:t>Valor (R$)</w:t>
            </w:r>
          </w:p>
        </w:tc>
      </w:tr>
      <w:tr w:rsidR="008237F7" w:rsidRPr="006469D7" w14:paraId="51EB0FBA" w14:textId="77777777" w:rsidTr="00DA64E0">
        <w:trPr>
          <w:trHeight w:val="20"/>
        </w:trPr>
        <w:tc>
          <w:tcPr>
            <w:tcW w:w="349" w:type="pct"/>
            <w:tcBorders>
              <w:top w:val="nil"/>
              <w:left w:val="single" w:sz="4" w:space="0" w:color="auto"/>
              <w:bottom w:val="single" w:sz="4" w:space="0" w:color="auto"/>
              <w:right w:val="single" w:sz="4" w:space="0" w:color="auto"/>
            </w:tcBorders>
            <w:shd w:val="clear" w:color="000000" w:fill="FFFFFF"/>
            <w:vAlign w:val="center"/>
            <w:hideMark/>
          </w:tcPr>
          <w:p w14:paraId="553B0367"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A</w:t>
            </w:r>
          </w:p>
        </w:tc>
        <w:tc>
          <w:tcPr>
            <w:tcW w:w="3170" w:type="pct"/>
            <w:tcBorders>
              <w:top w:val="single" w:sz="4" w:space="0" w:color="auto"/>
              <w:left w:val="nil"/>
              <w:bottom w:val="single" w:sz="4" w:space="0" w:color="auto"/>
              <w:right w:val="nil"/>
            </w:tcBorders>
            <w:shd w:val="clear" w:color="000000" w:fill="FFFFFF"/>
            <w:vAlign w:val="center"/>
            <w:hideMark/>
          </w:tcPr>
          <w:p w14:paraId="53FE614E"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sz w:val="24"/>
                <w:szCs w:val="24"/>
              </w:rPr>
              <w:t>Aviso prévio indenizado</w:t>
            </w:r>
          </w:p>
        </w:tc>
        <w:tc>
          <w:tcPr>
            <w:tcW w:w="566" w:type="pct"/>
            <w:tcBorders>
              <w:top w:val="nil"/>
              <w:left w:val="single" w:sz="4" w:space="0" w:color="auto"/>
              <w:bottom w:val="single" w:sz="4" w:space="0" w:color="auto"/>
              <w:right w:val="nil"/>
            </w:tcBorders>
            <w:shd w:val="clear" w:color="000000" w:fill="FFFFFF"/>
            <w:vAlign w:val="center"/>
            <w:hideMark/>
          </w:tcPr>
          <w:p w14:paraId="60E7D3D6"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915" w:type="pct"/>
            <w:tcBorders>
              <w:top w:val="nil"/>
              <w:left w:val="single" w:sz="4" w:space="0" w:color="auto"/>
              <w:bottom w:val="single" w:sz="4" w:space="0" w:color="auto"/>
              <w:right w:val="single" w:sz="4" w:space="0" w:color="auto"/>
            </w:tcBorders>
            <w:shd w:val="clear" w:color="000000" w:fill="FFFFFF"/>
            <w:vAlign w:val="center"/>
            <w:hideMark/>
          </w:tcPr>
          <w:p w14:paraId="38B6A52A"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r>
      <w:tr w:rsidR="008237F7" w:rsidRPr="006469D7" w14:paraId="2C438F1A" w14:textId="77777777" w:rsidTr="00DA64E0">
        <w:trPr>
          <w:trHeight w:val="20"/>
        </w:trPr>
        <w:tc>
          <w:tcPr>
            <w:tcW w:w="349" w:type="pct"/>
            <w:tcBorders>
              <w:top w:val="nil"/>
              <w:left w:val="single" w:sz="4" w:space="0" w:color="auto"/>
              <w:bottom w:val="single" w:sz="4" w:space="0" w:color="auto"/>
              <w:right w:val="single" w:sz="4" w:space="0" w:color="auto"/>
            </w:tcBorders>
            <w:shd w:val="clear" w:color="000000" w:fill="FFFFFF"/>
            <w:vAlign w:val="center"/>
            <w:hideMark/>
          </w:tcPr>
          <w:p w14:paraId="41C739BF"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lastRenderedPageBreak/>
              <w:t>B</w:t>
            </w:r>
          </w:p>
        </w:tc>
        <w:tc>
          <w:tcPr>
            <w:tcW w:w="3170" w:type="pct"/>
            <w:tcBorders>
              <w:top w:val="single" w:sz="4" w:space="0" w:color="auto"/>
              <w:left w:val="nil"/>
              <w:bottom w:val="single" w:sz="4" w:space="0" w:color="auto"/>
              <w:right w:val="nil"/>
            </w:tcBorders>
            <w:shd w:val="clear" w:color="000000" w:fill="FFFFFF"/>
            <w:vAlign w:val="center"/>
            <w:hideMark/>
          </w:tcPr>
          <w:p w14:paraId="12FF32CD"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sz w:val="24"/>
                <w:szCs w:val="24"/>
              </w:rPr>
              <w:t>Incidência do FGTS sobre aviso prévio indenizado</w:t>
            </w:r>
          </w:p>
        </w:tc>
        <w:tc>
          <w:tcPr>
            <w:tcW w:w="566" w:type="pct"/>
            <w:tcBorders>
              <w:top w:val="nil"/>
              <w:left w:val="single" w:sz="4" w:space="0" w:color="auto"/>
              <w:bottom w:val="single" w:sz="4" w:space="0" w:color="auto"/>
              <w:right w:val="nil"/>
            </w:tcBorders>
            <w:shd w:val="clear" w:color="000000" w:fill="FFFFFF"/>
            <w:vAlign w:val="center"/>
            <w:hideMark/>
          </w:tcPr>
          <w:p w14:paraId="634C90DA"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915" w:type="pct"/>
            <w:tcBorders>
              <w:top w:val="nil"/>
              <w:left w:val="single" w:sz="4" w:space="0" w:color="auto"/>
              <w:bottom w:val="single" w:sz="4" w:space="0" w:color="auto"/>
              <w:right w:val="single" w:sz="4" w:space="0" w:color="auto"/>
            </w:tcBorders>
            <w:shd w:val="clear" w:color="000000" w:fill="FFFFFF"/>
            <w:vAlign w:val="center"/>
            <w:hideMark/>
          </w:tcPr>
          <w:p w14:paraId="0B5DE5BF"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r>
      <w:tr w:rsidR="008237F7" w:rsidRPr="006469D7" w14:paraId="15D488A5" w14:textId="77777777" w:rsidTr="00DA64E0">
        <w:trPr>
          <w:trHeight w:val="20"/>
        </w:trPr>
        <w:tc>
          <w:tcPr>
            <w:tcW w:w="349" w:type="pct"/>
            <w:tcBorders>
              <w:top w:val="nil"/>
              <w:left w:val="single" w:sz="4" w:space="0" w:color="auto"/>
              <w:bottom w:val="single" w:sz="4" w:space="0" w:color="auto"/>
              <w:right w:val="single" w:sz="4" w:space="0" w:color="auto"/>
            </w:tcBorders>
            <w:shd w:val="clear" w:color="auto" w:fill="auto"/>
            <w:vAlign w:val="center"/>
            <w:hideMark/>
          </w:tcPr>
          <w:p w14:paraId="36D5B38F"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C</w:t>
            </w:r>
          </w:p>
        </w:tc>
        <w:tc>
          <w:tcPr>
            <w:tcW w:w="3170" w:type="pct"/>
            <w:tcBorders>
              <w:top w:val="single" w:sz="4" w:space="0" w:color="auto"/>
              <w:left w:val="nil"/>
              <w:bottom w:val="single" w:sz="4" w:space="0" w:color="auto"/>
              <w:right w:val="nil"/>
            </w:tcBorders>
            <w:shd w:val="clear" w:color="auto" w:fill="auto"/>
            <w:vAlign w:val="center"/>
            <w:hideMark/>
          </w:tcPr>
          <w:p w14:paraId="3F5649FE"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sz w:val="24"/>
                <w:szCs w:val="24"/>
              </w:rPr>
              <w:t>Multa do FGTS do Aviso Prévio Indenizado</w:t>
            </w:r>
          </w:p>
        </w:tc>
        <w:tc>
          <w:tcPr>
            <w:tcW w:w="566" w:type="pct"/>
            <w:tcBorders>
              <w:top w:val="nil"/>
              <w:left w:val="single" w:sz="4" w:space="0" w:color="auto"/>
              <w:bottom w:val="single" w:sz="4" w:space="0" w:color="auto"/>
              <w:right w:val="nil"/>
            </w:tcBorders>
            <w:shd w:val="clear" w:color="auto" w:fill="auto"/>
            <w:vAlign w:val="center"/>
            <w:hideMark/>
          </w:tcPr>
          <w:p w14:paraId="6C617554"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915" w:type="pct"/>
            <w:tcBorders>
              <w:top w:val="nil"/>
              <w:left w:val="single" w:sz="4" w:space="0" w:color="auto"/>
              <w:bottom w:val="single" w:sz="4" w:space="0" w:color="auto"/>
              <w:right w:val="single" w:sz="4" w:space="0" w:color="auto"/>
            </w:tcBorders>
            <w:shd w:val="clear" w:color="auto" w:fill="auto"/>
            <w:vAlign w:val="center"/>
            <w:hideMark/>
          </w:tcPr>
          <w:p w14:paraId="71DF1278"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r>
      <w:tr w:rsidR="008237F7" w:rsidRPr="006469D7" w14:paraId="27D468AE" w14:textId="77777777" w:rsidTr="00DA64E0">
        <w:trPr>
          <w:trHeight w:val="20"/>
        </w:trPr>
        <w:tc>
          <w:tcPr>
            <w:tcW w:w="34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58AEFF2"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D</w:t>
            </w:r>
          </w:p>
        </w:tc>
        <w:tc>
          <w:tcPr>
            <w:tcW w:w="317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E23CDC4"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sz w:val="24"/>
                <w:szCs w:val="24"/>
              </w:rPr>
              <w:t>Aviso prévio trabalhado</w:t>
            </w:r>
          </w:p>
        </w:tc>
        <w:tc>
          <w:tcPr>
            <w:tcW w:w="56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E998A2F"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91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356E678"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r>
      <w:tr w:rsidR="008237F7" w:rsidRPr="006469D7" w14:paraId="466F91F5" w14:textId="77777777" w:rsidTr="00DA64E0">
        <w:trPr>
          <w:trHeight w:val="20"/>
        </w:trPr>
        <w:tc>
          <w:tcPr>
            <w:tcW w:w="34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AC0A1F2"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E</w:t>
            </w:r>
          </w:p>
        </w:tc>
        <w:tc>
          <w:tcPr>
            <w:tcW w:w="3170" w:type="pct"/>
            <w:tcBorders>
              <w:top w:val="single" w:sz="4" w:space="0" w:color="auto"/>
              <w:left w:val="nil"/>
              <w:bottom w:val="single" w:sz="4" w:space="0" w:color="auto"/>
              <w:right w:val="nil"/>
            </w:tcBorders>
            <w:shd w:val="clear" w:color="000000" w:fill="FFFFFF"/>
            <w:vAlign w:val="center"/>
            <w:hideMark/>
          </w:tcPr>
          <w:p w14:paraId="6B11865F"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sz w:val="24"/>
                <w:szCs w:val="24"/>
              </w:rPr>
              <w:t>Incidência do submódulo 4.1 sobre aviso prévio trabalhado</w:t>
            </w:r>
          </w:p>
        </w:tc>
        <w:tc>
          <w:tcPr>
            <w:tcW w:w="566" w:type="pct"/>
            <w:tcBorders>
              <w:top w:val="single" w:sz="4" w:space="0" w:color="auto"/>
              <w:left w:val="single" w:sz="4" w:space="0" w:color="auto"/>
              <w:bottom w:val="single" w:sz="4" w:space="0" w:color="auto"/>
              <w:right w:val="nil"/>
            </w:tcBorders>
            <w:shd w:val="clear" w:color="000000" w:fill="FFFFFF"/>
            <w:vAlign w:val="center"/>
            <w:hideMark/>
          </w:tcPr>
          <w:p w14:paraId="1A5CD2F7"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91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616094C"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r>
      <w:tr w:rsidR="008237F7" w:rsidRPr="006469D7" w14:paraId="6B7FF5D7" w14:textId="77777777" w:rsidTr="00DA64E0">
        <w:trPr>
          <w:trHeight w:val="20"/>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3F4CD4"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F</w:t>
            </w:r>
          </w:p>
        </w:tc>
        <w:tc>
          <w:tcPr>
            <w:tcW w:w="31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733F47"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sz w:val="24"/>
                <w:szCs w:val="24"/>
              </w:rPr>
              <w:t>Multa do FGTS do aviso prévio trabalhado</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4F4D9A"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60D960"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r>
      <w:tr w:rsidR="008237F7" w:rsidRPr="006469D7" w14:paraId="6037449D" w14:textId="77777777" w:rsidTr="00DA64E0">
        <w:trPr>
          <w:trHeight w:val="20"/>
        </w:trPr>
        <w:tc>
          <w:tcPr>
            <w:tcW w:w="3519" w:type="pct"/>
            <w:gridSpan w:val="2"/>
            <w:tcBorders>
              <w:top w:val="single" w:sz="4" w:space="0" w:color="auto"/>
              <w:left w:val="single" w:sz="4" w:space="0" w:color="auto"/>
              <w:bottom w:val="single" w:sz="4" w:space="0" w:color="auto"/>
              <w:right w:val="nil"/>
            </w:tcBorders>
            <w:shd w:val="clear" w:color="auto" w:fill="DEEAF6" w:themeFill="accent5" w:themeFillTint="33"/>
            <w:vAlign w:val="center"/>
            <w:hideMark/>
          </w:tcPr>
          <w:p w14:paraId="27071B43" w14:textId="77777777" w:rsidR="008237F7" w:rsidRPr="006469D7" w:rsidRDefault="008237F7" w:rsidP="00DA64E0">
            <w:pPr>
              <w:spacing w:after="0" w:line="240" w:lineRule="auto"/>
              <w:ind w:left="0" w:right="0"/>
              <w:jc w:val="center"/>
              <w:rPr>
                <w:rFonts w:ascii="Times New Roman" w:hAnsi="Times New Roman" w:cs="Times New Roman"/>
                <w:b/>
                <w:bCs/>
                <w:sz w:val="24"/>
                <w:szCs w:val="24"/>
              </w:rPr>
            </w:pPr>
            <w:r w:rsidRPr="006469D7">
              <w:rPr>
                <w:rFonts w:ascii="Times New Roman" w:hAnsi="Times New Roman" w:cs="Times New Roman"/>
                <w:b/>
                <w:bCs/>
                <w:sz w:val="24"/>
                <w:szCs w:val="24"/>
              </w:rPr>
              <w:t>TOTAL</w:t>
            </w:r>
          </w:p>
        </w:tc>
        <w:tc>
          <w:tcPr>
            <w:tcW w:w="566" w:type="pct"/>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center"/>
            <w:hideMark/>
          </w:tcPr>
          <w:p w14:paraId="56ADB161"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915" w:type="pct"/>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607AC07C" w14:textId="77777777" w:rsidR="008237F7" w:rsidRPr="006469D7" w:rsidRDefault="008237F7" w:rsidP="00DA64E0">
            <w:pPr>
              <w:spacing w:after="0" w:line="240" w:lineRule="auto"/>
              <w:ind w:left="0" w:right="0"/>
              <w:jc w:val="right"/>
              <w:rPr>
                <w:rFonts w:ascii="Times New Roman" w:hAnsi="Times New Roman" w:cs="Times New Roman"/>
                <w:b/>
                <w:bCs/>
                <w:sz w:val="24"/>
                <w:szCs w:val="24"/>
              </w:rPr>
            </w:pPr>
          </w:p>
        </w:tc>
      </w:tr>
    </w:tbl>
    <w:p w14:paraId="435026A2" w14:textId="77777777" w:rsidR="008237F7" w:rsidRPr="006469D7" w:rsidRDefault="008237F7" w:rsidP="008237F7">
      <w:pPr>
        <w:spacing w:after="0" w:line="240" w:lineRule="auto"/>
        <w:ind w:left="0" w:right="0"/>
        <w:rPr>
          <w:rFonts w:ascii="Times New Roman" w:hAnsi="Times New Roman" w:cs="Times New Roman"/>
          <w:sz w:val="24"/>
          <w:szCs w:val="24"/>
        </w:rPr>
      </w:pPr>
    </w:p>
    <w:tbl>
      <w:tblPr>
        <w:tblW w:w="5000" w:type="pct"/>
        <w:tblCellMar>
          <w:left w:w="70" w:type="dxa"/>
          <w:right w:w="70" w:type="dxa"/>
        </w:tblCellMar>
        <w:tblLook w:val="04A0" w:firstRow="1" w:lastRow="0" w:firstColumn="1" w:lastColumn="0" w:noHBand="0" w:noVBand="1"/>
      </w:tblPr>
      <w:tblGrid>
        <w:gridCol w:w="672"/>
        <w:gridCol w:w="6109"/>
        <w:gridCol w:w="1091"/>
        <w:gridCol w:w="1763"/>
      </w:tblGrid>
      <w:tr w:rsidR="008237F7" w:rsidRPr="006469D7" w14:paraId="596E58D6" w14:textId="77777777" w:rsidTr="00DA64E0">
        <w:trPr>
          <w:trHeight w:val="20"/>
        </w:trPr>
        <w:tc>
          <w:tcPr>
            <w:tcW w:w="5000" w:type="pct"/>
            <w:gridSpan w:val="4"/>
            <w:tcBorders>
              <w:top w:val="single" w:sz="4" w:space="0" w:color="auto"/>
              <w:left w:val="single" w:sz="4" w:space="0" w:color="auto"/>
              <w:bottom w:val="single" w:sz="4" w:space="0" w:color="auto"/>
              <w:right w:val="nil"/>
            </w:tcBorders>
            <w:shd w:val="clear" w:color="auto" w:fill="DEEAF6" w:themeFill="accent5" w:themeFillTint="33"/>
            <w:noWrap/>
            <w:vAlign w:val="center"/>
            <w:hideMark/>
          </w:tcPr>
          <w:p w14:paraId="74E6E865" w14:textId="77777777" w:rsidR="008237F7" w:rsidRPr="006469D7" w:rsidRDefault="008237F7" w:rsidP="00DA64E0">
            <w:pPr>
              <w:spacing w:after="0" w:line="240" w:lineRule="auto"/>
              <w:ind w:left="0" w:right="0"/>
              <w:rPr>
                <w:rFonts w:ascii="Times New Roman" w:hAnsi="Times New Roman" w:cs="Times New Roman"/>
                <w:b/>
                <w:bCs/>
                <w:sz w:val="24"/>
                <w:szCs w:val="24"/>
              </w:rPr>
            </w:pPr>
            <w:r w:rsidRPr="006469D7">
              <w:rPr>
                <w:rFonts w:ascii="Times New Roman" w:hAnsi="Times New Roman" w:cs="Times New Roman"/>
                <w:b/>
                <w:bCs/>
                <w:sz w:val="24"/>
                <w:szCs w:val="24"/>
              </w:rPr>
              <w:t>Submódulo 4.5 – Custo de Reposição do Profissional Ausente</w:t>
            </w:r>
          </w:p>
        </w:tc>
      </w:tr>
      <w:tr w:rsidR="008237F7" w:rsidRPr="006469D7" w14:paraId="4D477D05" w14:textId="77777777" w:rsidTr="00DA64E0">
        <w:trPr>
          <w:trHeight w:val="20"/>
        </w:trPr>
        <w:tc>
          <w:tcPr>
            <w:tcW w:w="349" w:type="pct"/>
            <w:tcBorders>
              <w:top w:val="nil"/>
              <w:left w:val="single" w:sz="4" w:space="0" w:color="auto"/>
              <w:bottom w:val="single" w:sz="4" w:space="0" w:color="auto"/>
              <w:right w:val="single" w:sz="4" w:space="0" w:color="auto"/>
            </w:tcBorders>
            <w:shd w:val="clear" w:color="000000" w:fill="FFFFFF"/>
            <w:vAlign w:val="center"/>
            <w:hideMark/>
          </w:tcPr>
          <w:p w14:paraId="7952E42D" w14:textId="77777777" w:rsidR="008237F7" w:rsidRPr="006469D7" w:rsidRDefault="008237F7" w:rsidP="00DA64E0">
            <w:pPr>
              <w:spacing w:after="0" w:line="240" w:lineRule="auto"/>
              <w:ind w:left="0" w:right="0"/>
              <w:jc w:val="center"/>
              <w:rPr>
                <w:rFonts w:ascii="Times New Roman" w:hAnsi="Times New Roman" w:cs="Times New Roman"/>
                <w:b/>
                <w:bCs/>
                <w:sz w:val="24"/>
                <w:szCs w:val="24"/>
              </w:rPr>
            </w:pPr>
            <w:r w:rsidRPr="006469D7">
              <w:rPr>
                <w:rFonts w:ascii="Times New Roman" w:hAnsi="Times New Roman" w:cs="Times New Roman"/>
                <w:b/>
                <w:bCs/>
                <w:sz w:val="24"/>
                <w:szCs w:val="24"/>
              </w:rPr>
              <w:t>4.5</w:t>
            </w:r>
          </w:p>
        </w:tc>
        <w:tc>
          <w:tcPr>
            <w:tcW w:w="3170" w:type="pct"/>
            <w:tcBorders>
              <w:top w:val="nil"/>
              <w:left w:val="nil"/>
              <w:bottom w:val="single" w:sz="4" w:space="0" w:color="auto"/>
              <w:right w:val="nil"/>
            </w:tcBorders>
            <w:shd w:val="clear" w:color="000000" w:fill="FFFFFF"/>
            <w:vAlign w:val="center"/>
            <w:hideMark/>
          </w:tcPr>
          <w:p w14:paraId="7C089BC3" w14:textId="77777777" w:rsidR="008237F7" w:rsidRPr="006469D7" w:rsidRDefault="008237F7" w:rsidP="00DA64E0">
            <w:pPr>
              <w:spacing w:after="0" w:line="240" w:lineRule="auto"/>
              <w:ind w:left="0" w:right="0"/>
              <w:rPr>
                <w:rFonts w:ascii="Times New Roman" w:hAnsi="Times New Roman" w:cs="Times New Roman"/>
                <w:b/>
                <w:bCs/>
                <w:sz w:val="24"/>
                <w:szCs w:val="24"/>
              </w:rPr>
            </w:pPr>
            <w:r w:rsidRPr="006469D7">
              <w:rPr>
                <w:rFonts w:ascii="Times New Roman" w:hAnsi="Times New Roman" w:cs="Times New Roman"/>
                <w:b/>
                <w:bCs/>
                <w:sz w:val="24"/>
                <w:szCs w:val="24"/>
              </w:rPr>
              <w:t>Composição do Custo de Reposição do Profissional Ausente</w:t>
            </w:r>
          </w:p>
        </w:tc>
        <w:tc>
          <w:tcPr>
            <w:tcW w:w="566" w:type="pct"/>
            <w:tcBorders>
              <w:top w:val="nil"/>
              <w:left w:val="single" w:sz="4" w:space="0" w:color="auto"/>
              <w:bottom w:val="single" w:sz="4" w:space="0" w:color="auto"/>
              <w:right w:val="single" w:sz="4" w:space="0" w:color="auto"/>
            </w:tcBorders>
            <w:shd w:val="clear" w:color="auto" w:fill="auto"/>
            <w:noWrap/>
            <w:vAlign w:val="bottom"/>
            <w:hideMark/>
          </w:tcPr>
          <w:p w14:paraId="714C8D22"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w:t>
            </w:r>
          </w:p>
        </w:tc>
        <w:tc>
          <w:tcPr>
            <w:tcW w:w="915" w:type="pct"/>
            <w:tcBorders>
              <w:top w:val="nil"/>
              <w:left w:val="nil"/>
              <w:bottom w:val="single" w:sz="4" w:space="0" w:color="auto"/>
              <w:right w:val="single" w:sz="4" w:space="0" w:color="auto"/>
            </w:tcBorders>
            <w:shd w:val="clear" w:color="000000" w:fill="FFFFFF"/>
            <w:vAlign w:val="center"/>
            <w:hideMark/>
          </w:tcPr>
          <w:p w14:paraId="20CF56F3" w14:textId="77777777" w:rsidR="008237F7" w:rsidRPr="006469D7" w:rsidRDefault="008237F7" w:rsidP="00DA64E0">
            <w:pPr>
              <w:spacing w:after="0" w:line="240" w:lineRule="auto"/>
              <w:ind w:left="0" w:right="0"/>
              <w:jc w:val="center"/>
              <w:rPr>
                <w:rFonts w:ascii="Times New Roman" w:hAnsi="Times New Roman" w:cs="Times New Roman"/>
                <w:b/>
                <w:bCs/>
                <w:sz w:val="24"/>
                <w:szCs w:val="24"/>
              </w:rPr>
            </w:pPr>
            <w:r w:rsidRPr="006469D7">
              <w:rPr>
                <w:rFonts w:ascii="Times New Roman" w:hAnsi="Times New Roman" w:cs="Times New Roman"/>
                <w:b/>
                <w:bCs/>
                <w:sz w:val="24"/>
                <w:szCs w:val="24"/>
              </w:rPr>
              <w:t>Valor (R$)</w:t>
            </w:r>
          </w:p>
        </w:tc>
      </w:tr>
      <w:tr w:rsidR="008237F7" w:rsidRPr="006469D7" w14:paraId="3F57AD37" w14:textId="77777777" w:rsidTr="00DA64E0">
        <w:trPr>
          <w:trHeight w:val="20"/>
        </w:trPr>
        <w:tc>
          <w:tcPr>
            <w:tcW w:w="34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A94135D"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A</w:t>
            </w:r>
          </w:p>
        </w:tc>
        <w:tc>
          <w:tcPr>
            <w:tcW w:w="317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DB7BBDD"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sz w:val="24"/>
                <w:szCs w:val="24"/>
              </w:rPr>
              <w:t xml:space="preserve">Férias </w:t>
            </w:r>
          </w:p>
        </w:tc>
        <w:tc>
          <w:tcPr>
            <w:tcW w:w="56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CAEE865"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91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D166619"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r>
      <w:tr w:rsidR="008237F7" w:rsidRPr="006469D7" w14:paraId="020CC1A2" w14:textId="77777777" w:rsidTr="00DA64E0">
        <w:trPr>
          <w:trHeight w:val="20"/>
        </w:trPr>
        <w:tc>
          <w:tcPr>
            <w:tcW w:w="34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19CF28C"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B</w:t>
            </w:r>
          </w:p>
        </w:tc>
        <w:tc>
          <w:tcPr>
            <w:tcW w:w="3170" w:type="pct"/>
            <w:tcBorders>
              <w:top w:val="single" w:sz="4" w:space="0" w:color="auto"/>
              <w:left w:val="nil"/>
              <w:bottom w:val="single" w:sz="4" w:space="0" w:color="auto"/>
              <w:right w:val="nil"/>
            </w:tcBorders>
            <w:shd w:val="clear" w:color="000000" w:fill="FFFFFF"/>
            <w:vAlign w:val="center"/>
            <w:hideMark/>
          </w:tcPr>
          <w:p w14:paraId="1D1196FD"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sz w:val="24"/>
                <w:szCs w:val="24"/>
              </w:rPr>
              <w:t>Ausência por doença</w:t>
            </w:r>
          </w:p>
        </w:tc>
        <w:tc>
          <w:tcPr>
            <w:tcW w:w="566" w:type="pct"/>
            <w:tcBorders>
              <w:top w:val="single" w:sz="4" w:space="0" w:color="auto"/>
              <w:left w:val="single" w:sz="4" w:space="0" w:color="auto"/>
              <w:bottom w:val="single" w:sz="4" w:space="0" w:color="auto"/>
              <w:right w:val="nil"/>
            </w:tcBorders>
            <w:shd w:val="clear" w:color="000000" w:fill="FFFFFF"/>
            <w:vAlign w:val="center"/>
            <w:hideMark/>
          </w:tcPr>
          <w:p w14:paraId="46DA2F3E"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91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B53345E"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r>
      <w:tr w:rsidR="008237F7" w:rsidRPr="006469D7" w14:paraId="7678B652" w14:textId="77777777" w:rsidTr="00DA64E0">
        <w:trPr>
          <w:trHeight w:val="20"/>
        </w:trPr>
        <w:tc>
          <w:tcPr>
            <w:tcW w:w="349" w:type="pct"/>
            <w:tcBorders>
              <w:top w:val="nil"/>
              <w:left w:val="single" w:sz="4" w:space="0" w:color="auto"/>
              <w:bottom w:val="single" w:sz="4" w:space="0" w:color="auto"/>
              <w:right w:val="single" w:sz="4" w:space="0" w:color="auto"/>
            </w:tcBorders>
            <w:shd w:val="clear" w:color="000000" w:fill="FFFFFF"/>
            <w:vAlign w:val="center"/>
            <w:hideMark/>
          </w:tcPr>
          <w:p w14:paraId="3E6D2244"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C</w:t>
            </w:r>
          </w:p>
        </w:tc>
        <w:tc>
          <w:tcPr>
            <w:tcW w:w="3170" w:type="pct"/>
            <w:tcBorders>
              <w:top w:val="single" w:sz="4" w:space="0" w:color="auto"/>
              <w:left w:val="nil"/>
              <w:bottom w:val="single" w:sz="4" w:space="0" w:color="auto"/>
              <w:right w:val="nil"/>
            </w:tcBorders>
            <w:shd w:val="clear" w:color="000000" w:fill="FFFFFF"/>
            <w:vAlign w:val="center"/>
            <w:hideMark/>
          </w:tcPr>
          <w:p w14:paraId="7BC8704E"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sz w:val="24"/>
                <w:szCs w:val="24"/>
              </w:rPr>
              <w:t>Licença paternidade</w:t>
            </w:r>
          </w:p>
        </w:tc>
        <w:tc>
          <w:tcPr>
            <w:tcW w:w="566" w:type="pct"/>
            <w:tcBorders>
              <w:top w:val="nil"/>
              <w:left w:val="single" w:sz="4" w:space="0" w:color="auto"/>
              <w:bottom w:val="single" w:sz="4" w:space="0" w:color="auto"/>
              <w:right w:val="nil"/>
            </w:tcBorders>
            <w:shd w:val="clear" w:color="000000" w:fill="FFFFFF"/>
            <w:vAlign w:val="center"/>
            <w:hideMark/>
          </w:tcPr>
          <w:p w14:paraId="53895CDE"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915" w:type="pct"/>
            <w:tcBorders>
              <w:top w:val="nil"/>
              <w:left w:val="single" w:sz="4" w:space="0" w:color="auto"/>
              <w:bottom w:val="single" w:sz="4" w:space="0" w:color="auto"/>
              <w:right w:val="single" w:sz="4" w:space="0" w:color="auto"/>
            </w:tcBorders>
            <w:shd w:val="clear" w:color="000000" w:fill="FFFFFF"/>
            <w:vAlign w:val="center"/>
            <w:hideMark/>
          </w:tcPr>
          <w:p w14:paraId="57BC864A"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r>
      <w:tr w:rsidR="008237F7" w:rsidRPr="006469D7" w14:paraId="13756615" w14:textId="77777777" w:rsidTr="00DA64E0">
        <w:trPr>
          <w:trHeight w:val="20"/>
        </w:trPr>
        <w:tc>
          <w:tcPr>
            <w:tcW w:w="349" w:type="pct"/>
            <w:tcBorders>
              <w:top w:val="nil"/>
              <w:left w:val="single" w:sz="4" w:space="0" w:color="auto"/>
              <w:bottom w:val="single" w:sz="4" w:space="0" w:color="auto"/>
              <w:right w:val="single" w:sz="4" w:space="0" w:color="auto"/>
            </w:tcBorders>
            <w:shd w:val="clear" w:color="000000" w:fill="FFFFFF"/>
            <w:vAlign w:val="center"/>
            <w:hideMark/>
          </w:tcPr>
          <w:p w14:paraId="0FF76825"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D</w:t>
            </w:r>
          </w:p>
        </w:tc>
        <w:tc>
          <w:tcPr>
            <w:tcW w:w="3170" w:type="pct"/>
            <w:tcBorders>
              <w:top w:val="single" w:sz="4" w:space="0" w:color="auto"/>
              <w:left w:val="nil"/>
              <w:bottom w:val="single" w:sz="4" w:space="0" w:color="auto"/>
              <w:right w:val="nil"/>
            </w:tcBorders>
            <w:shd w:val="clear" w:color="000000" w:fill="FFFFFF"/>
            <w:vAlign w:val="center"/>
            <w:hideMark/>
          </w:tcPr>
          <w:p w14:paraId="21630CC4"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sz w:val="24"/>
                <w:szCs w:val="24"/>
              </w:rPr>
              <w:t>Ausências legais</w:t>
            </w:r>
          </w:p>
        </w:tc>
        <w:tc>
          <w:tcPr>
            <w:tcW w:w="566" w:type="pct"/>
            <w:tcBorders>
              <w:top w:val="nil"/>
              <w:left w:val="single" w:sz="4" w:space="0" w:color="auto"/>
              <w:bottom w:val="single" w:sz="4" w:space="0" w:color="auto"/>
              <w:right w:val="nil"/>
            </w:tcBorders>
            <w:shd w:val="clear" w:color="000000" w:fill="FFFFFF"/>
            <w:vAlign w:val="center"/>
            <w:hideMark/>
          </w:tcPr>
          <w:p w14:paraId="6FED6CF4"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915" w:type="pct"/>
            <w:tcBorders>
              <w:top w:val="nil"/>
              <w:left w:val="single" w:sz="4" w:space="0" w:color="auto"/>
              <w:bottom w:val="single" w:sz="4" w:space="0" w:color="auto"/>
              <w:right w:val="single" w:sz="4" w:space="0" w:color="auto"/>
            </w:tcBorders>
            <w:shd w:val="clear" w:color="000000" w:fill="FFFFFF"/>
            <w:vAlign w:val="center"/>
            <w:hideMark/>
          </w:tcPr>
          <w:p w14:paraId="0279BDDD"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r>
      <w:tr w:rsidR="008237F7" w:rsidRPr="006469D7" w14:paraId="0113DB9C" w14:textId="77777777" w:rsidTr="00DA64E0">
        <w:trPr>
          <w:trHeight w:val="20"/>
        </w:trPr>
        <w:tc>
          <w:tcPr>
            <w:tcW w:w="349" w:type="pct"/>
            <w:tcBorders>
              <w:top w:val="nil"/>
              <w:left w:val="single" w:sz="4" w:space="0" w:color="auto"/>
              <w:bottom w:val="single" w:sz="4" w:space="0" w:color="auto"/>
              <w:right w:val="single" w:sz="4" w:space="0" w:color="auto"/>
            </w:tcBorders>
            <w:shd w:val="clear" w:color="000000" w:fill="FFFFFF"/>
            <w:vAlign w:val="center"/>
            <w:hideMark/>
          </w:tcPr>
          <w:p w14:paraId="19DA0036"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E</w:t>
            </w:r>
          </w:p>
        </w:tc>
        <w:tc>
          <w:tcPr>
            <w:tcW w:w="3170" w:type="pct"/>
            <w:tcBorders>
              <w:top w:val="single" w:sz="4" w:space="0" w:color="auto"/>
              <w:left w:val="nil"/>
              <w:bottom w:val="single" w:sz="4" w:space="0" w:color="auto"/>
              <w:right w:val="nil"/>
            </w:tcBorders>
            <w:shd w:val="clear" w:color="000000" w:fill="FFFFFF"/>
            <w:vAlign w:val="center"/>
            <w:hideMark/>
          </w:tcPr>
          <w:p w14:paraId="5B46D428"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sz w:val="24"/>
                <w:szCs w:val="24"/>
              </w:rPr>
              <w:t>Ausência por Acidente de trabalho</w:t>
            </w:r>
          </w:p>
        </w:tc>
        <w:tc>
          <w:tcPr>
            <w:tcW w:w="566" w:type="pct"/>
            <w:tcBorders>
              <w:top w:val="nil"/>
              <w:left w:val="single" w:sz="4" w:space="0" w:color="auto"/>
              <w:bottom w:val="single" w:sz="4" w:space="0" w:color="auto"/>
              <w:right w:val="nil"/>
            </w:tcBorders>
            <w:shd w:val="clear" w:color="000000" w:fill="FFFFFF"/>
            <w:vAlign w:val="center"/>
            <w:hideMark/>
          </w:tcPr>
          <w:p w14:paraId="4745F9BE"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915" w:type="pct"/>
            <w:tcBorders>
              <w:top w:val="nil"/>
              <w:left w:val="single" w:sz="4" w:space="0" w:color="auto"/>
              <w:bottom w:val="single" w:sz="4" w:space="0" w:color="auto"/>
              <w:right w:val="single" w:sz="4" w:space="0" w:color="auto"/>
            </w:tcBorders>
            <w:shd w:val="clear" w:color="000000" w:fill="FFFFFF"/>
            <w:vAlign w:val="center"/>
            <w:hideMark/>
          </w:tcPr>
          <w:p w14:paraId="628AC77C"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r>
      <w:tr w:rsidR="008237F7" w:rsidRPr="006469D7" w14:paraId="5CCF791B" w14:textId="77777777" w:rsidTr="00DA64E0">
        <w:trPr>
          <w:trHeight w:val="20"/>
        </w:trPr>
        <w:tc>
          <w:tcPr>
            <w:tcW w:w="349" w:type="pct"/>
            <w:tcBorders>
              <w:top w:val="nil"/>
              <w:left w:val="single" w:sz="4" w:space="0" w:color="auto"/>
              <w:bottom w:val="single" w:sz="4" w:space="0" w:color="auto"/>
              <w:right w:val="single" w:sz="4" w:space="0" w:color="auto"/>
            </w:tcBorders>
            <w:shd w:val="clear" w:color="000000" w:fill="FFFFFF"/>
            <w:vAlign w:val="center"/>
            <w:hideMark/>
          </w:tcPr>
          <w:p w14:paraId="71DC90F0"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F</w:t>
            </w:r>
          </w:p>
        </w:tc>
        <w:tc>
          <w:tcPr>
            <w:tcW w:w="3170" w:type="pct"/>
            <w:tcBorders>
              <w:top w:val="single" w:sz="4" w:space="0" w:color="auto"/>
              <w:left w:val="nil"/>
              <w:bottom w:val="single" w:sz="4" w:space="0" w:color="auto"/>
              <w:right w:val="nil"/>
            </w:tcBorders>
            <w:shd w:val="clear" w:color="000000" w:fill="FFFFFF"/>
            <w:vAlign w:val="center"/>
            <w:hideMark/>
          </w:tcPr>
          <w:p w14:paraId="35B139E8"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sz w:val="24"/>
                <w:szCs w:val="24"/>
              </w:rPr>
              <w:t>Outros (especificar)</w:t>
            </w:r>
          </w:p>
        </w:tc>
        <w:tc>
          <w:tcPr>
            <w:tcW w:w="566" w:type="pct"/>
            <w:tcBorders>
              <w:top w:val="nil"/>
              <w:left w:val="single" w:sz="4" w:space="0" w:color="auto"/>
              <w:bottom w:val="single" w:sz="4" w:space="0" w:color="auto"/>
              <w:right w:val="nil"/>
            </w:tcBorders>
            <w:shd w:val="clear" w:color="000000" w:fill="FFFFFF"/>
            <w:vAlign w:val="center"/>
            <w:hideMark/>
          </w:tcPr>
          <w:p w14:paraId="6B073BE4"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915" w:type="pct"/>
            <w:tcBorders>
              <w:top w:val="nil"/>
              <w:left w:val="single" w:sz="4" w:space="0" w:color="auto"/>
              <w:bottom w:val="single" w:sz="4" w:space="0" w:color="auto"/>
              <w:right w:val="single" w:sz="4" w:space="0" w:color="auto"/>
            </w:tcBorders>
            <w:shd w:val="clear" w:color="000000" w:fill="FFFFFF"/>
            <w:vAlign w:val="center"/>
            <w:hideMark/>
          </w:tcPr>
          <w:p w14:paraId="0F918607"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r>
      <w:tr w:rsidR="008237F7" w:rsidRPr="006469D7" w14:paraId="6B0DA664" w14:textId="77777777" w:rsidTr="00DA64E0">
        <w:trPr>
          <w:trHeight w:val="20"/>
        </w:trPr>
        <w:tc>
          <w:tcPr>
            <w:tcW w:w="3519" w:type="pct"/>
            <w:gridSpan w:val="2"/>
            <w:tcBorders>
              <w:top w:val="single" w:sz="4" w:space="0" w:color="auto"/>
              <w:left w:val="single" w:sz="4" w:space="0" w:color="auto"/>
              <w:bottom w:val="single" w:sz="4" w:space="0" w:color="auto"/>
              <w:right w:val="nil"/>
            </w:tcBorders>
            <w:shd w:val="clear" w:color="000000" w:fill="FFFFFF"/>
            <w:vAlign w:val="center"/>
            <w:hideMark/>
          </w:tcPr>
          <w:p w14:paraId="1E65F45A"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Subtotal</w:t>
            </w:r>
          </w:p>
        </w:tc>
        <w:tc>
          <w:tcPr>
            <w:tcW w:w="566" w:type="pct"/>
            <w:tcBorders>
              <w:top w:val="nil"/>
              <w:left w:val="single" w:sz="4" w:space="0" w:color="auto"/>
              <w:bottom w:val="single" w:sz="4" w:space="0" w:color="auto"/>
              <w:right w:val="nil"/>
            </w:tcBorders>
            <w:shd w:val="clear" w:color="000000" w:fill="FFFFFF"/>
            <w:vAlign w:val="center"/>
            <w:hideMark/>
          </w:tcPr>
          <w:p w14:paraId="485BD79E"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915" w:type="pct"/>
            <w:tcBorders>
              <w:top w:val="nil"/>
              <w:left w:val="single" w:sz="4" w:space="0" w:color="auto"/>
              <w:bottom w:val="single" w:sz="4" w:space="0" w:color="auto"/>
              <w:right w:val="single" w:sz="4" w:space="0" w:color="auto"/>
            </w:tcBorders>
            <w:shd w:val="clear" w:color="000000" w:fill="FFFFFF"/>
            <w:vAlign w:val="center"/>
            <w:hideMark/>
          </w:tcPr>
          <w:p w14:paraId="066BA7B6"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r>
      <w:tr w:rsidR="008237F7" w:rsidRPr="006469D7" w14:paraId="455BDBE2" w14:textId="77777777" w:rsidTr="00DA64E0">
        <w:trPr>
          <w:trHeight w:val="20"/>
        </w:trPr>
        <w:tc>
          <w:tcPr>
            <w:tcW w:w="349" w:type="pct"/>
            <w:tcBorders>
              <w:top w:val="nil"/>
              <w:left w:val="single" w:sz="4" w:space="0" w:color="auto"/>
              <w:bottom w:val="single" w:sz="4" w:space="0" w:color="auto"/>
              <w:right w:val="single" w:sz="4" w:space="0" w:color="auto"/>
            </w:tcBorders>
            <w:shd w:val="clear" w:color="000000" w:fill="FFFFFF"/>
            <w:vAlign w:val="center"/>
            <w:hideMark/>
          </w:tcPr>
          <w:p w14:paraId="05B529CA"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G</w:t>
            </w:r>
          </w:p>
        </w:tc>
        <w:tc>
          <w:tcPr>
            <w:tcW w:w="3170" w:type="pct"/>
            <w:tcBorders>
              <w:top w:val="single" w:sz="4" w:space="0" w:color="auto"/>
              <w:left w:val="nil"/>
              <w:bottom w:val="single" w:sz="4" w:space="0" w:color="auto"/>
              <w:right w:val="nil"/>
            </w:tcBorders>
            <w:shd w:val="clear" w:color="000000" w:fill="FFFFFF"/>
            <w:vAlign w:val="center"/>
            <w:hideMark/>
          </w:tcPr>
          <w:p w14:paraId="1210EDBF"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sz w:val="24"/>
                <w:szCs w:val="24"/>
              </w:rPr>
              <w:t xml:space="preserve">Incidência do submódulo 4.1 sobre o Custo de reposição </w:t>
            </w:r>
          </w:p>
        </w:tc>
        <w:tc>
          <w:tcPr>
            <w:tcW w:w="566" w:type="pct"/>
            <w:tcBorders>
              <w:top w:val="nil"/>
              <w:left w:val="single" w:sz="4" w:space="0" w:color="auto"/>
              <w:bottom w:val="single" w:sz="4" w:space="0" w:color="auto"/>
              <w:right w:val="nil"/>
            </w:tcBorders>
            <w:shd w:val="clear" w:color="000000" w:fill="FFFFFF"/>
            <w:vAlign w:val="center"/>
            <w:hideMark/>
          </w:tcPr>
          <w:p w14:paraId="2E7D772E"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915" w:type="pct"/>
            <w:tcBorders>
              <w:top w:val="nil"/>
              <w:left w:val="single" w:sz="4" w:space="0" w:color="auto"/>
              <w:bottom w:val="single" w:sz="4" w:space="0" w:color="auto"/>
              <w:right w:val="single" w:sz="4" w:space="0" w:color="auto"/>
            </w:tcBorders>
            <w:shd w:val="clear" w:color="000000" w:fill="FFFFFF"/>
            <w:vAlign w:val="center"/>
            <w:hideMark/>
          </w:tcPr>
          <w:p w14:paraId="1E51DB6E"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r>
      <w:tr w:rsidR="008237F7" w:rsidRPr="006469D7" w14:paraId="5CCA37E4" w14:textId="77777777" w:rsidTr="00DA64E0">
        <w:trPr>
          <w:trHeight w:val="20"/>
        </w:trPr>
        <w:tc>
          <w:tcPr>
            <w:tcW w:w="3519" w:type="pct"/>
            <w:gridSpan w:val="2"/>
            <w:tcBorders>
              <w:top w:val="single" w:sz="4" w:space="0" w:color="auto"/>
              <w:left w:val="single" w:sz="4" w:space="0" w:color="auto"/>
              <w:bottom w:val="single" w:sz="4" w:space="0" w:color="auto"/>
              <w:right w:val="single" w:sz="4" w:space="0" w:color="000000"/>
            </w:tcBorders>
            <w:shd w:val="clear" w:color="auto" w:fill="DEEAF6" w:themeFill="accent5" w:themeFillTint="33"/>
            <w:vAlign w:val="center"/>
            <w:hideMark/>
          </w:tcPr>
          <w:p w14:paraId="700F4D88" w14:textId="77777777" w:rsidR="008237F7" w:rsidRPr="006469D7" w:rsidRDefault="008237F7" w:rsidP="00DA64E0">
            <w:pPr>
              <w:spacing w:after="0" w:line="240" w:lineRule="auto"/>
              <w:ind w:left="0" w:right="0"/>
              <w:jc w:val="center"/>
              <w:rPr>
                <w:rFonts w:ascii="Times New Roman" w:hAnsi="Times New Roman" w:cs="Times New Roman"/>
                <w:b/>
                <w:bCs/>
                <w:sz w:val="24"/>
                <w:szCs w:val="24"/>
              </w:rPr>
            </w:pPr>
            <w:r w:rsidRPr="006469D7">
              <w:rPr>
                <w:rFonts w:ascii="Times New Roman" w:hAnsi="Times New Roman" w:cs="Times New Roman"/>
                <w:b/>
                <w:bCs/>
                <w:sz w:val="24"/>
                <w:szCs w:val="24"/>
              </w:rPr>
              <w:t>TOTAL</w:t>
            </w:r>
          </w:p>
        </w:tc>
        <w:tc>
          <w:tcPr>
            <w:tcW w:w="566" w:type="pct"/>
            <w:tcBorders>
              <w:top w:val="nil"/>
              <w:left w:val="nil"/>
              <w:bottom w:val="single" w:sz="4" w:space="0" w:color="auto"/>
              <w:right w:val="single" w:sz="4" w:space="0" w:color="auto"/>
            </w:tcBorders>
            <w:shd w:val="clear" w:color="auto" w:fill="DEEAF6" w:themeFill="accent5" w:themeFillTint="33"/>
            <w:noWrap/>
            <w:vAlign w:val="center"/>
            <w:hideMark/>
          </w:tcPr>
          <w:p w14:paraId="161E51D8"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915" w:type="pct"/>
            <w:tcBorders>
              <w:top w:val="nil"/>
              <w:left w:val="nil"/>
              <w:bottom w:val="single" w:sz="4" w:space="0" w:color="auto"/>
              <w:right w:val="single" w:sz="4" w:space="0" w:color="auto"/>
            </w:tcBorders>
            <w:shd w:val="clear" w:color="auto" w:fill="DEEAF6" w:themeFill="accent5" w:themeFillTint="33"/>
            <w:vAlign w:val="center"/>
            <w:hideMark/>
          </w:tcPr>
          <w:p w14:paraId="243693A0" w14:textId="77777777" w:rsidR="008237F7" w:rsidRPr="006469D7" w:rsidRDefault="008237F7" w:rsidP="00DA64E0">
            <w:pPr>
              <w:spacing w:after="0" w:line="240" w:lineRule="auto"/>
              <w:ind w:left="0" w:right="0"/>
              <w:jc w:val="right"/>
              <w:rPr>
                <w:rFonts w:ascii="Times New Roman" w:hAnsi="Times New Roman" w:cs="Times New Roman"/>
                <w:b/>
                <w:bCs/>
                <w:sz w:val="24"/>
                <w:szCs w:val="24"/>
              </w:rPr>
            </w:pPr>
          </w:p>
        </w:tc>
      </w:tr>
    </w:tbl>
    <w:p w14:paraId="54CF0CB4" w14:textId="77777777" w:rsidR="008237F7" w:rsidRPr="006469D7" w:rsidRDefault="008237F7" w:rsidP="008237F7">
      <w:pPr>
        <w:spacing w:after="0" w:line="240" w:lineRule="auto"/>
        <w:ind w:left="0" w:right="0"/>
        <w:rPr>
          <w:rFonts w:ascii="Times New Roman" w:hAnsi="Times New Roman" w:cs="Times New Roman"/>
          <w:sz w:val="24"/>
          <w:szCs w:val="24"/>
        </w:rPr>
      </w:pPr>
    </w:p>
    <w:tbl>
      <w:tblPr>
        <w:tblW w:w="5000" w:type="pct"/>
        <w:tblCellMar>
          <w:left w:w="70" w:type="dxa"/>
          <w:right w:w="70" w:type="dxa"/>
        </w:tblCellMar>
        <w:tblLook w:val="04A0" w:firstRow="1" w:lastRow="0" w:firstColumn="1" w:lastColumn="0" w:noHBand="0" w:noVBand="1"/>
      </w:tblPr>
      <w:tblGrid>
        <w:gridCol w:w="673"/>
        <w:gridCol w:w="6105"/>
        <w:gridCol w:w="1090"/>
        <w:gridCol w:w="1762"/>
      </w:tblGrid>
      <w:tr w:rsidR="008237F7" w:rsidRPr="006469D7" w14:paraId="4A8D821C" w14:textId="77777777" w:rsidTr="00DA64E0">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center"/>
            <w:hideMark/>
          </w:tcPr>
          <w:p w14:paraId="26273E4B" w14:textId="77777777" w:rsidR="008237F7" w:rsidRPr="006469D7" w:rsidRDefault="008237F7" w:rsidP="00DA64E0">
            <w:pPr>
              <w:spacing w:after="0" w:line="240" w:lineRule="auto"/>
              <w:ind w:left="0" w:right="0"/>
              <w:jc w:val="center"/>
              <w:rPr>
                <w:rFonts w:ascii="Times New Roman" w:hAnsi="Times New Roman" w:cs="Times New Roman"/>
                <w:b/>
                <w:bCs/>
                <w:sz w:val="24"/>
                <w:szCs w:val="24"/>
              </w:rPr>
            </w:pPr>
            <w:r w:rsidRPr="006469D7">
              <w:rPr>
                <w:rFonts w:ascii="Times New Roman" w:hAnsi="Times New Roman" w:cs="Times New Roman"/>
                <w:b/>
                <w:bCs/>
                <w:sz w:val="24"/>
                <w:szCs w:val="24"/>
              </w:rPr>
              <w:t>Quadro - Resumo – Módulo 4 - Encargos Sociais e Trabalhistas</w:t>
            </w:r>
          </w:p>
        </w:tc>
      </w:tr>
      <w:tr w:rsidR="008237F7" w:rsidRPr="006469D7" w14:paraId="6CF8740D" w14:textId="77777777" w:rsidTr="00DA64E0">
        <w:trPr>
          <w:trHeight w:val="20"/>
        </w:trPr>
        <w:tc>
          <w:tcPr>
            <w:tcW w:w="349" w:type="pct"/>
            <w:tcBorders>
              <w:top w:val="nil"/>
              <w:left w:val="single" w:sz="4" w:space="0" w:color="auto"/>
              <w:bottom w:val="single" w:sz="4" w:space="0" w:color="auto"/>
              <w:right w:val="single" w:sz="4" w:space="0" w:color="auto"/>
            </w:tcBorders>
            <w:shd w:val="clear" w:color="000000" w:fill="FFFFFF"/>
            <w:vAlign w:val="center"/>
            <w:hideMark/>
          </w:tcPr>
          <w:p w14:paraId="31C55539" w14:textId="77777777" w:rsidR="008237F7" w:rsidRPr="006469D7" w:rsidRDefault="008237F7" w:rsidP="00DA64E0">
            <w:pPr>
              <w:spacing w:after="0" w:line="240" w:lineRule="auto"/>
              <w:ind w:left="0" w:right="0"/>
              <w:jc w:val="center"/>
              <w:rPr>
                <w:rFonts w:ascii="Times New Roman" w:hAnsi="Times New Roman" w:cs="Times New Roman"/>
                <w:b/>
                <w:bCs/>
                <w:sz w:val="24"/>
                <w:szCs w:val="24"/>
              </w:rPr>
            </w:pPr>
            <w:r w:rsidRPr="006469D7">
              <w:rPr>
                <w:rFonts w:ascii="Times New Roman" w:hAnsi="Times New Roman" w:cs="Times New Roman"/>
                <w:b/>
                <w:bCs/>
                <w:sz w:val="24"/>
                <w:szCs w:val="24"/>
              </w:rPr>
              <w:t>4</w:t>
            </w:r>
          </w:p>
        </w:tc>
        <w:tc>
          <w:tcPr>
            <w:tcW w:w="3170" w:type="pct"/>
            <w:tcBorders>
              <w:top w:val="single" w:sz="4" w:space="0" w:color="auto"/>
              <w:left w:val="nil"/>
              <w:bottom w:val="single" w:sz="4" w:space="0" w:color="auto"/>
              <w:right w:val="nil"/>
            </w:tcBorders>
            <w:shd w:val="clear" w:color="000000" w:fill="FFFFFF"/>
            <w:vAlign w:val="center"/>
            <w:hideMark/>
          </w:tcPr>
          <w:p w14:paraId="7A633881" w14:textId="77777777" w:rsidR="008237F7" w:rsidRPr="006469D7" w:rsidRDefault="008237F7" w:rsidP="00DA64E0">
            <w:pPr>
              <w:spacing w:after="0" w:line="240" w:lineRule="auto"/>
              <w:ind w:left="0" w:right="0"/>
              <w:rPr>
                <w:rFonts w:ascii="Times New Roman" w:hAnsi="Times New Roman" w:cs="Times New Roman"/>
                <w:b/>
                <w:bCs/>
                <w:sz w:val="24"/>
                <w:szCs w:val="24"/>
              </w:rPr>
            </w:pPr>
            <w:r w:rsidRPr="006469D7">
              <w:rPr>
                <w:rFonts w:ascii="Times New Roman" w:hAnsi="Times New Roman" w:cs="Times New Roman"/>
                <w:b/>
                <w:bCs/>
                <w:sz w:val="24"/>
                <w:szCs w:val="24"/>
              </w:rPr>
              <w:t>Módulo 4 - Encargos sociais e trabalhistas</w:t>
            </w:r>
          </w:p>
        </w:tc>
        <w:tc>
          <w:tcPr>
            <w:tcW w:w="566" w:type="pct"/>
            <w:tcBorders>
              <w:top w:val="nil"/>
              <w:left w:val="single" w:sz="4" w:space="0" w:color="auto"/>
              <w:bottom w:val="single" w:sz="4" w:space="0" w:color="auto"/>
              <w:right w:val="nil"/>
            </w:tcBorders>
            <w:shd w:val="clear" w:color="000000" w:fill="FFFFFF"/>
            <w:vAlign w:val="center"/>
            <w:hideMark/>
          </w:tcPr>
          <w:p w14:paraId="4B7BB409"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w:t>
            </w:r>
          </w:p>
        </w:tc>
        <w:tc>
          <w:tcPr>
            <w:tcW w:w="915" w:type="pct"/>
            <w:tcBorders>
              <w:top w:val="nil"/>
              <w:left w:val="single" w:sz="4" w:space="0" w:color="auto"/>
              <w:bottom w:val="single" w:sz="4" w:space="0" w:color="auto"/>
              <w:right w:val="single" w:sz="4" w:space="0" w:color="auto"/>
            </w:tcBorders>
            <w:shd w:val="clear" w:color="000000" w:fill="FFFFFF"/>
            <w:vAlign w:val="center"/>
            <w:hideMark/>
          </w:tcPr>
          <w:p w14:paraId="63B68AD2" w14:textId="77777777" w:rsidR="008237F7" w:rsidRPr="006469D7" w:rsidRDefault="008237F7" w:rsidP="00DA64E0">
            <w:pPr>
              <w:spacing w:after="0" w:line="240" w:lineRule="auto"/>
              <w:ind w:left="0" w:right="0"/>
              <w:jc w:val="center"/>
              <w:rPr>
                <w:rFonts w:ascii="Times New Roman" w:hAnsi="Times New Roman" w:cs="Times New Roman"/>
                <w:b/>
                <w:bCs/>
                <w:sz w:val="24"/>
                <w:szCs w:val="24"/>
              </w:rPr>
            </w:pPr>
            <w:r w:rsidRPr="006469D7">
              <w:rPr>
                <w:rFonts w:ascii="Times New Roman" w:hAnsi="Times New Roman" w:cs="Times New Roman"/>
                <w:b/>
                <w:bCs/>
                <w:sz w:val="24"/>
                <w:szCs w:val="24"/>
              </w:rPr>
              <w:t>Valor (R$)</w:t>
            </w:r>
          </w:p>
        </w:tc>
      </w:tr>
      <w:tr w:rsidR="008237F7" w:rsidRPr="006469D7" w14:paraId="3EFBC0DA" w14:textId="77777777" w:rsidTr="00DA64E0">
        <w:trPr>
          <w:trHeight w:val="20"/>
        </w:trPr>
        <w:tc>
          <w:tcPr>
            <w:tcW w:w="349" w:type="pct"/>
            <w:tcBorders>
              <w:top w:val="nil"/>
              <w:left w:val="single" w:sz="4" w:space="0" w:color="auto"/>
              <w:bottom w:val="single" w:sz="4" w:space="0" w:color="auto"/>
              <w:right w:val="single" w:sz="4" w:space="0" w:color="auto"/>
            </w:tcBorders>
            <w:shd w:val="clear" w:color="000000" w:fill="FFFFFF"/>
            <w:vAlign w:val="center"/>
            <w:hideMark/>
          </w:tcPr>
          <w:p w14:paraId="128907CB"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4.1</w:t>
            </w:r>
          </w:p>
        </w:tc>
        <w:tc>
          <w:tcPr>
            <w:tcW w:w="3170" w:type="pct"/>
            <w:tcBorders>
              <w:top w:val="single" w:sz="4" w:space="0" w:color="auto"/>
              <w:left w:val="nil"/>
              <w:bottom w:val="single" w:sz="4" w:space="0" w:color="auto"/>
              <w:right w:val="single" w:sz="4" w:space="0" w:color="000000"/>
            </w:tcBorders>
            <w:shd w:val="clear" w:color="000000" w:fill="FFFFFF"/>
            <w:vAlign w:val="center"/>
            <w:hideMark/>
          </w:tcPr>
          <w:p w14:paraId="2DFCADF8"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sz w:val="24"/>
                <w:szCs w:val="24"/>
              </w:rPr>
              <w:t>Encargos previdenciários e FGTS</w:t>
            </w:r>
          </w:p>
        </w:tc>
        <w:tc>
          <w:tcPr>
            <w:tcW w:w="566" w:type="pct"/>
            <w:tcBorders>
              <w:top w:val="nil"/>
              <w:left w:val="nil"/>
              <w:bottom w:val="single" w:sz="4" w:space="0" w:color="auto"/>
              <w:right w:val="single" w:sz="4" w:space="0" w:color="auto"/>
            </w:tcBorders>
            <w:shd w:val="clear" w:color="auto" w:fill="auto"/>
            <w:noWrap/>
            <w:vAlign w:val="bottom"/>
            <w:hideMark/>
          </w:tcPr>
          <w:p w14:paraId="51AAD7E9"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915" w:type="pct"/>
            <w:tcBorders>
              <w:top w:val="nil"/>
              <w:left w:val="nil"/>
              <w:bottom w:val="single" w:sz="4" w:space="0" w:color="auto"/>
              <w:right w:val="single" w:sz="4" w:space="0" w:color="auto"/>
            </w:tcBorders>
            <w:shd w:val="clear" w:color="000000" w:fill="FFFFFF"/>
            <w:vAlign w:val="center"/>
            <w:hideMark/>
          </w:tcPr>
          <w:p w14:paraId="2229F72A"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r>
      <w:tr w:rsidR="008237F7" w:rsidRPr="006469D7" w14:paraId="6087CC29" w14:textId="77777777" w:rsidTr="00DA64E0">
        <w:trPr>
          <w:trHeight w:val="20"/>
        </w:trPr>
        <w:tc>
          <w:tcPr>
            <w:tcW w:w="349" w:type="pct"/>
            <w:tcBorders>
              <w:top w:val="nil"/>
              <w:left w:val="single" w:sz="4" w:space="0" w:color="auto"/>
              <w:bottom w:val="single" w:sz="4" w:space="0" w:color="auto"/>
              <w:right w:val="single" w:sz="4" w:space="0" w:color="auto"/>
            </w:tcBorders>
            <w:shd w:val="clear" w:color="000000" w:fill="FFFFFF"/>
            <w:vAlign w:val="center"/>
            <w:hideMark/>
          </w:tcPr>
          <w:p w14:paraId="5B2246AE"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4.2</w:t>
            </w:r>
          </w:p>
        </w:tc>
        <w:tc>
          <w:tcPr>
            <w:tcW w:w="3170" w:type="pct"/>
            <w:tcBorders>
              <w:top w:val="single" w:sz="4" w:space="0" w:color="auto"/>
              <w:left w:val="nil"/>
              <w:bottom w:val="single" w:sz="4" w:space="0" w:color="auto"/>
              <w:right w:val="single" w:sz="4" w:space="0" w:color="000000"/>
            </w:tcBorders>
            <w:shd w:val="clear" w:color="000000" w:fill="FFFFFF"/>
            <w:vAlign w:val="center"/>
            <w:hideMark/>
          </w:tcPr>
          <w:p w14:paraId="4CFE7919"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sz w:val="24"/>
                <w:szCs w:val="24"/>
              </w:rPr>
              <w:t xml:space="preserve">13 º salário + Adicional de férias </w:t>
            </w:r>
          </w:p>
        </w:tc>
        <w:tc>
          <w:tcPr>
            <w:tcW w:w="566" w:type="pct"/>
            <w:tcBorders>
              <w:top w:val="nil"/>
              <w:left w:val="nil"/>
              <w:bottom w:val="single" w:sz="4" w:space="0" w:color="auto"/>
              <w:right w:val="single" w:sz="4" w:space="0" w:color="auto"/>
            </w:tcBorders>
            <w:shd w:val="clear" w:color="auto" w:fill="auto"/>
            <w:noWrap/>
            <w:vAlign w:val="bottom"/>
            <w:hideMark/>
          </w:tcPr>
          <w:p w14:paraId="59787F89"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915" w:type="pct"/>
            <w:tcBorders>
              <w:top w:val="nil"/>
              <w:left w:val="nil"/>
              <w:bottom w:val="single" w:sz="4" w:space="0" w:color="auto"/>
              <w:right w:val="single" w:sz="4" w:space="0" w:color="auto"/>
            </w:tcBorders>
            <w:shd w:val="clear" w:color="000000" w:fill="FFFFFF"/>
            <w:vAlign w:val="center"/>
            <w:hideMark/>
          </w:tcPr>
          <w:p w14:paraId="7EC1813C"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r>
      <w:tr w:rsidR="008237F7" w:rsidRPr="006469D7" w14:paraId="617ECBE6" w14:textId="77777777" w:rsidTr="00DA64E0">
        <w:trPr>
          <w:trHeight w:val="20"/>
        </w:trPr>
        <w:tc>
          <w:tcPr>
            <w:tcW w:w="349" w:type="pct"/>
            <w:tcBorders>
              <w:top w:val="nil"/>
              <w:left w:val="single" w:sz="4" w:space="0" w:color="auto"/>
              <w:bottom w:val="single" w:sz="4" w:space="0" w:color="auto"/>
              <w:right w:val="single" w:sz="4" w:space="0" w:color="auto"/>
            </w:tcBorders>
            <w:shd w:val="clear" w:color="000000" w:fill="FFFFFF"/>
            <w:vAlign w:val="center"/>
            <w:hideMark/>
          </w:tcPr>
          <w:p w14:paraId="54B03A5A"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4.3</w:t>
            </w:r>
          </w:p>
        </w:tc>
        <w:tc>
          <w:tcPr>
            <w:tcW w:w="3170" w:type="pct"/>
            <w:tcBorders>
              <w:top w:val="single" w:sz="4" w:space="0" w:color="auto"/>
              <w:left w:val="nil"/>
              <w:bottom w:val="single" w:sz="4" w:space="0" w:color="auto"/>
              <w:right w:val="single" w:sz="4" w:space="0" w:color="000000"/>
            </w:tcBorders>
            <w:shd w:val="clear" w:color="000000" w:fill="FFFFFF"/>
            <w:vAlign w:val="center"/>
            <w:hideMark/>
          </w:tcPr>
          <w:p w14:paraId="07BB7966"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sz w:val="24"/>
                <w:szCs w:val="24"/>
              </w:rPr>
              <w:t>Afastamento maternidade</w:t>
            </w:r>
          </w:p>
        </w:tc>
        <w:tc>
          <w:tcPr>
            <w:tcW w:w="566" w:type="pct"/>
            <w:tcBorders>
              <w:top w:val="nil"/>
              <w:left w:val="nil"/>
              <w:bottom w:val="single" w:sz="4" w:space="0" w:color="auto"/>
              <w:right w:val="single" w:sz="4" w:space="0" w:color="auto"/>
            </w:tcBorders>
            <w:shd w:val="clear" w:color="auto" w:fill="auto"/>
            <w:noWrap/>
            <w:vAlign w:val="bottom"/>
            <w:hideMark/>
          </w:tcPr>
          <w:p w14:paraId="3E2CE458"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915" w:type="pct"/>
            <w:tcBorders>
              <w:top w:val="nil"/>
              <w:left w:val="nil"/>
              <w:bottom w:val="single" w:sz="4" w:space="0" w:color="auto"/>
              <w:right w:val="single" w:sz="4" w:space="0" w:color="auto"/>
            </w:tcBorders>
            <w:shd w:val="clear" w:color="000000" w:fill="FFFFFF"/>
            <w:vAlign w:val="center"/>
            <w:hideMark/>
          </w:tcPr>
          <w:p w14:paraId="5B40D6D7"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r>
      <w:tr w:rsidR="008237F7" w:rsidRPr="006469D7" w14:paraId="43621319" w14:textId="77777777" w:rsidTr="00DA64E0">
        <w:trPr>
          <w:trHeight w:val="20"/>
        </w:trPr>
        <w:tc>
          <w:tcPr>
            <w:tcW w:w="349" w:type="pct"/>
            <w:tcBorders>
              <w:top w:val="nil"/>
              <w:left w:val="single" w:sz="4" w:space="0" w:color="auto"/>
              <w:bottom w:val="single" w:sz="4" w:space="0" w:color="auto"/>
              <w:right w:val="single" w:sz="4" w:space="0" w:color="auto"/>
            </w:tcBorders>
            <w:shd w:val="clear" w:color="000000" w:fill="FFFFFF"/>
            <w:vAlign w:val="center"/>
            <w:hideMark/>
          </w:tcPr>
          <w:p w14:paraId="58610F91"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4.4</w:t>
            </w:r>
          </w:p>
        </w:tc>
        <w:tc>
          <w:tcPr>
            <w:tcW w:w="3170" w:type="pct"/>
            <w:tcBorders>
              <w:top w:val="single" w:sz="4" w:space="0" w:color="auto"/>
              <w:left w:val="nil"/>
              <w:bottom w:val="single" w:sz="4" w:space="0" w:color="auto"/>
              <w:right w:val="single" w:sz="4" w:space="0" w:color="000000"/>
            </w:tcBorders>
            <w:shd w:val="clear" w:color="000000" w:fill="FFFFFF"/>
            <w:vAlign w:val="center"/>
            <w:hideMark/>
          </w:tcPr>
          <w:p w14:paraId="1E9F25CA"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sz w:val="24"/>
                <w:szCs w:val="24"/>
              </w:rPr>
              <w:t>Custo de rescisão</w:t>
            </w:r>
          </w:p>
        </w:tc>
        <w:tc>
          <w:tcPr>
            <w:tcW w:w="566" w:type="pct"/>
            <w:tcBorders>
              <w:top w:val="nil"/>
              <w:left w:val="nil"/>
              <w:bottom w:val="single" w:sz="4" w:space="0" w:color="auto"/>
              <w:right w:val="single" w:sz="4" w:space="0" w:color="auto"/>
            </w:tcBorders>
            <w:shd w:val="clear" w:color="auto" w:fill="auto"/>
            <w:noWrap/>
            <w:vAlign w:val="bottom"/>
          </w:tcPr>
          <w:p w14:paraId="5A797060"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915" w:type="pct"/>
            <w:tcBorders>
              <w:top w:val="nil"/>
              <w:left w:val="nil"/>
              <w:bottom w:val="single" w:sz="4" w:space="0" w:color="auto"/>
              <w:right w:val="single" w:sz="4" w:space="0" w:color="auto"/>
            </w:tcBorders>
            <w:shd w:val="clear" w:color="000000" w:fill="FFFFFF"/>
            <w:vAlign w:val="center"/>
          </w:tcPr>
          <w:p w14:paraId="7FD90357"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r>
      <w:tr w:rsidR="008237F7" w:rsidRPr="006469D7" w14:paraId="69E484C3" w14:textId="77777777" w:rsidTr="00DA64E0">
        <w:trPr>
          <w:trHeight w:val="20"/>
        </w:trPr>
        <w:tc>
          <w:tcPr>
            <w:tcW w:w="349" w:type="pct"/>
            <w:tcBorders>
              <w:top w:val="nil"/>
              <w:left w:val="single" w:sz="4" w:space="0" w:color="auto"/>
              <w:bottom w:val="single" w:sz="4" w:space="0" w:color="auto"/>
              <w:right w:val="single" w:sz="4" w:space="0" w:color="auto"/>
            </w:tcBorders>
            <w:shd w:val="clear" w:color="000000" w:fill="FFFFFF"/>
            <w:vAlign w:val="center"/>
            <w:hideMark/>
          </w:tcPr>
          <w:p w14:paraId="24836E8A"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4.5</w:t>
            </w:r>
          </w:p>
        </w:tc>
        <w:tc>
          <w:tcPr>
            <w:tcW w:w="3170" w:type="pct"/>
            <w:tcBorders>
              <w:top w:val="single" w:sz="4" w:space="0" w:color="auto"/>
              <w:left w:val="nil"/>
              <w:bottom w:val="single" w:sz="4" w:space="0" w:color="auto"/>
              <w:right w:val="single" w:sz="4" w:space="0" w:color="000000"/>
            </w:tcBorders>
            <w:shd w:val="clear" w:color="000000" w:fill="FFFFFF"/>
            <w:vAlign w:val="center"/>
            <w:hideMark/>
          </w:tcPr>
          <w:p w14:paraId="61347068"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sz w:val="24"/>
                <w:szCs w:val="24"/>
              </w:rPr>
              <w:t>Custo de reposição do profissional ausente</w:t>
            </w:r>
          </w:p>
        </w:tc>
        <w:tc>
          <w:tcPr>
            <w:tcW w:w="566" w:type="pct"/>
            <w:tcBorders>
              <w:top w:val="nil"/>
              <w:left w:val="nil"/>
              <w:bottom w:val="single" w:sz="4" w:space="0" w:color="auto"/>
              <w:right w:val="single" w:sz="4" w:space="0" w:color="auto"/>
            </w:tcBorders>
            <w:shd w:val="clear" w:color="auto" w:fill="auto"/>
            <w:noWrap/>
            <w:vAlign w:val="bottom"/>
          </w:tcPr>
          <w:p w14:paraId="33C9428A"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915" w:type="pct"/>
            <w:tcBorders>
              <w:top w:val="nil"/>
              <w:left w:val="nil"/>
              <w:bottom w:val="single" w:sz="4" w:space="0" w:color="auto"/>
              <w:right w:val="single" w:sz="4" w:space="0" w:color="auto"/>
            </w:tcBorders>
            <w:shd w:val="clear" w:color="000000" w:fill="FFFFFF"/>
            <w:vAlign w:val="center"/>
          </w:tcPr>
          <w:p w14:paraId="4B0A6C2B"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r>
      <w:tr w:rsidR="008237F7" w:rsidRPr="006469D7" w14:paraId="01810682" w14:textId="77777777" w:rsidTr="00DA64E0">
        <w:trPr>
          <w:trHeight w:val="20"/>
        </w:trPr>
        <w:tc>
          <w:tcPr>
            <w:tcW w:w="349" w:type="pct"/>
            <w:tcBorders>
              <w:top w:val="nil"/>
              <w:left w:val="single" w:sz="4" w:space="0" w:color="auto"/>
              <w:bottom w:val="single" w:sz="4" w:space="0" w:color="auto"/>
              <w:right w:val="single" w:sz="4" w:space="0" w:color="auto"/>
            </w:tcBorders>
            <w:shd w:val="clear" w:color="000000" w:fill="FFFFFF"/>
            <w:vAlign w:val="center"/>
            <w:hideMark/>
          </w:tcPr>
          <w:p w14:paraId="7EC61031"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4.6</w:t>
            </w:r>
          </w:p>
        </w:tc>
        <w:tc>
          <w:tcPr>
            <w:tcW w:w="3170" w:type="pct"/>
            <w:tcBorders>
              <w:top w:val="single" w:sz="4" w:space="0" w:color="auto"/>
              <w:left w:val="nil"/>
              <w:bottom w:val="single" w:sz="4" w:space="0" w:color="auto"/>
              <w:right w:val="single" w:sz="4" w:space="0" w:color="000000"/>
            </w:tcBorders>
            <w:shd w:val="clear" w:color="000000" w:fill="FFFFFF"/>
            <w:vAlign w:val="center"/>
            <w:hideMark/>
          </w:tcPr>
          <w:p w14:paraId="0F682276"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sz w:val="24"/>
                <w:szCs w:val="24"/>
              </w:rPr>
              <w:t>Outros (especificar)</w:t>
            </w:r>
          </w:p>
        </w:tc>
        <w:tc>
          <w:tcPr>
            <w:tcW w:w="566" w:type="pct"/>
            <w:tcBorders>
              <w:top w:val="nil"/>
              <w:left w:val="nil"/>
              <w:bottom w:val="single" w:sz="4" w:space="0" w:color="auto"/>
              <w:right w:val="single" w:sz="4" w:space="0" w:color="auto"/>
            </w:tcBorders>
            <w:shd w:val="clear" w:color="auto" w:fill="auto"/>
            <w:noWrap/>
            <w:vAlign w:val="bottom"/>
          </w:tcPr>
          <w:p w14:paraId="28FEC9AF"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915" w:type="pct"/>
            <w:tcBorders>
              <w:top w:val="nil"/>
              <w:left w:val="nil"/>
              <w:bottom w:val="single" w:sz="4" w:space="0" w:color="auto"/>
              <w:right w:val="single" w:sz="4" w:space="0" w:color="auto"/>
            </w:tcBorders>
            <w:shd w:val="clear" w:color="000000" w:fill="FFFFFF"/>
            <w:vAlign w:val="center"/>
          </w:tcPr>
          <w:p w14:paraId="518BF69F" w14:textId="77777777" w:rsidR="008237F7" w:rsidRPr="006469D7" w:rsidRDefault="008237F7" w:rsidP="00DA64E0">
            <w:pPr>
              <w:spacing w:after="0" w:line="240" w:lineRule="auto"/>
              <w:ind w:left="0" w:right="0"/>
              <w:jc w:val="right"/>
              <w:rPr>
                <w:rFonts w:ascii="Times New Roman" w:hAnsi="Times New Roman" w:cs="Times New Roman"/>
                <w:b/>
                <w:bCs/>
                <w:sz w:val="24"/>
                <w:szCs w:val="24"/>
              </w:rPr>
            </w:pPr>
          </w:p>
        </w:tc>
      </w:tr>
      <w:tr w:rsidR="008237F7" w:rsidRPr="006469D7" w14:paraId="3598548C" w14:textId="77777777" w:rsidTr="00DA64E0">
        <w:trPr>
          <w:trHeight w:val="20"/>
        </w:trPr>
        <w:tc>
          <w:tcPr>
            <w:tcW w:w="3519" w:type="pct"/>
            <w:gridSpan w:val="2"/>
            <w:tcBorders>
              <w:top w:val="single" w:sz="4" w:space="0" w:color="auto"/>
              <w:left w:val="single" w:sz="4" w:space="0" w:color="auto"/>
              <w:bottom w:val="single" w:sz="4" w:space="0" w:color="auto"/>
              <w:right w:val="nil"/>
            </w:tcBorders>
            <w:shd w:val="clear" w:color="auto" w:fill="DEEAF6" w:themeFill="accent5" w:themeFillTint="33"/>
            <w:vAlign w:val="center"/>
            <w:hideMark/>
          </w:tcPr>
          <w:p w14:paraId="4DE36D69" w14:textId="77777777" w:rsidR="008237F7" w:rsidRPr="006469D7" w:rsidRDefault="008237F7" w:rsidP="00DA64E0">
            <w:pPr>
              <w:spacing w:after="0" w:line="240" w:lineRule="auto"/>
              <w:ind w:left="0" w:right="0"/>
              <w:jc w:val="center"/>
              <w:rPr>
                <w:rFonts w:ascii="Times New Roman" w:hAnsi="Times New Roman" w:cs="Times New Roman"/>
                <w:b/>
                <w:bCs/>
                <w:sz w:val="24"/>
                <w:szCs w:val="24"/>
              </w:rPr>
            </w:pPr>
            <w:r w:rsidRPr="006469D7">
              <w:rPr>
                <w:rFonts w:ascii="Times New Roman" w:hAnsi="Times New Roman" w:cs="Times New Roman"/>
                <w:b/>
                <w:bCs/>
                <w:sz w:val="24"/>
                <w:szCs w:val="24"/>
              </w:rPr>
              <w:t>TOTAL</w:t>
            </w:r>
          </w:p>
        </w:tc>
        <w:tc>
          <w:tcPr>
            <w:tcW w:w="566" w:type="pct"/>
            <w:tcBorders>
              <w:top w:val="nil"/>
              <w:left w:val="single" w:sz="4" w:space="0" w:color="auto"/>
              <w:bottom w:val="single" w:sz="4" w:space="0" w:color="auto"/>
              <w:right w:val="single" w:sz="4" w:space="0" w:color="auto"/>
            </w:tcBorders>
            <w:shd w:val="clear" w:color="auto" w:fill="DEEAF6" w:themeFill="accent5" w:themeFillTint="33"/>
            <w:noWrap/>
            <w:vAlign w:val="center"/>
          </w:tcPr>
          <w:p w14:paraId="28E93A3A"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915" w:type="pct"/>
            <w:tcBorders>
              <w:top w:val="nil"/>
              <w:left w:val="nil"/>
              <w:bottom w:val="single" w:sz="4" w:space="0" w:color="auto"/>
              <w:right w:val="single" w:sz="4" w:space="0" w:color="auto"/>
            </w:tcBorders>
            <w:shd w:val="clear" w:color="auto" w:fill="DEEAF6" w:themeFill="accent5" w:themeFillTint="33"/>
            <w:vAlign w:val="center"/>
          </w:tcPr>
          <w:p w14:paraId="166B8349" w14:textId="77777777" w:rsidR="008237F7" w:rsidRPr="006469D7" w:rsidRDefault="008237F7" w:rsidP="00DA64E0">
            <w:pPr>
              <w:spacing w:after="0" w:line="240" w:lineRule="auto"/>
              <w:ind w:left="0" w:right="0"/>
              <w:jc w:val="right"/>
              <w:rPr>
                <w:rFonts w:ascii="Times New Roman" w:hAnsi="Times New Roman" w:cs="Times New Roman"/>
                <w:b/>
                <w:bCs/>
                <w:sz w:val="24"/>
                <w:szCs w:val="24"/>
              </w:rPr>
            </w:pPr>
          </w:p>
        </w:tc>
      </w:tr>
    </w:tbl>
    <w:p w14:paraId="2FF04E36" w14:textId="77777777" w:rsidR="008237F7" w:rsidRPr="006469D7" w:rsidRDefault="008237F7" w:rsidP="008237F7">
      <w:pPr>
        <w:spacing w:after="0" w:line="240" w:lineRule="auto"/>
        <w:ind w:left="0" w:right="0"/>
        <w:rPr>
          <w:rFonts w:ascii="Times New Roman" w:hAnsi="Times New Roman" w:cs="Times New Roman"/>
          <w:sz w:val="24"/>
          <w:szCs w:val="24"/>
        </w:rPr>
      </w:pPr>
    </w:p>
    <w:tbl>
      <w:tblPr>
        <w:tblW w:w="5000" w:type="pct"/>
        <w:tblCellMar>
          <w:left w:w="70" w:type="dxa"/>
          <w:right w:w="70" w:type="dxa"/>
        </w:tblCellMar>
        <w:tblLook w:val="04A0" w:firstRow="1" w:lastRow="0" w:firstColumn="1" w:lastColumn="0" w:noHBand="0" w:noVBand="1"/>
      </w:tblPr>
      <w:tblGrid>
        <w:gridCol w:w="673"/>
        <w:gridCol w:w="6105"/>
        <w:gridCol w:w="1090"/>
        <w:gridCol w:w="1762"/>
      </w:tblGrid>
      <w:tr w:rsidR="008237F7" w:rsidRPr="006469D7" w14:paraId="49116FB9" w14:textId="77777777" w:rsidTr="00DA64E0">
        <w:trPr>
          <w:trHeight w:val="20"/>
        </w:trPr>
        <w:tc>
          <w:tcPr>
            <w:tcW w:w="5000" w:type="pct"/>
            <w:gridSpan w:val="4"/>
            <w:tcBorders>
              <w:top w:val="single" w:sz="4" w:space="0" w:color="auto"/>
              <w:left w:val="single" w:sz="4" w:space="0" w:color="auto"/>
              <w:bottom w:val="single" w:sz="4" w:space="0" w:color="auto"/>
              <w:right w:val="single" w:sz="4" w:space="0" w:color="000000"/>
            </w:tcBorders>
            <w:shd w:val="clear" w:color="000000" w:fill="DCE6F1"/>
            <w:noWrap/>
            <w:vAlign w:val="center"/>
            <w:hideMark/>
          </w:tcPr>
          <w:p w14:paraId="30F52ECE"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b/>
                <w:bCs/>
                <w:sz w:val="24"/>
                <w:szCs w:val="24"/>
              </w:rPr>
              <w:t>MÓDULO 5 - CUSTOS INDIRETOS, TRIBUTOS E LUCRO</w:t>
            </w:r>
          </w:p>
        </w:tc>
      </w:tr>
      <w:tr w:rsidR="008237F7" w:rsidRPr="006469D7" w14:paraId="6BF41FDA" w14:textId="77777777" w:rsidTr="00DA64E0">
        <w:trPr>
          <w:trHeight w:val="20"/>
        </w:trPr>
        <w:tc>
          <w:tcPr>
            <w:tcW w:w="349" w:type="pct"/>
            <w:tcBorders>
              <w:top w:val="nil"/>
              <w:left w:val="single" w:sz="4" w:space="0" w:color="auto"/>
              <w:bottom w:val="single" w:sz="4" w:space="0" w:color="auto"/>
              <w:right w:val="single" w:sz="4" w:space="0" w:color="auto"/>
            </w:tcBorders>
            <w:shd w:val="clear" w:color="000000" w:fill="FFFFFF"/>
            <w:vAlign w:val="center"/>
            <w:hideMark/>
          </w:tcPr>
          <w:p w14:paraId="3CF7F2B6" w14:textId="77777777" w:rsidR="008237F7" w:rsidRPr="006469D7" w:rsidRDefault="008237F7" w:rsidP="00DA64E0">
            <w:pPr>
              <w:spacing w:after="0" w:line="240" w:lineRule="auto"/>
              <w:ind w:left="0" w:right="0"/>
              <w:jc w:val="center"/>
              <w:rPr>
                <w:rFonts w:ascii="Times New Roman" w:hAnsi="Times New Roman" w:cs="Times New Roman"/>
                <w:b/>
                <w:bCs/>
                <w:sz w:val="24"/>
                <w:szCs w:val="24"/>
              </w:rPr>
            </w:pPr>
            <w:r w:rsidRPr="006469D7">
              <w:rPr>
                <w:rFonts w:ascii="Times New Roman" w:hAnsi="Times New Roman" w:cs="Times New Roman"/>
                <w:b/>
                <w:bCs/>
                <w:sz w:val="24"/>
                <w:szCs w:val="24"/>
              </w:rPr>
              <w:t>5</w:t>
            </w:r>
          </w:p>
        </w:tc>
        <w:tc>
          <w:tcPr>
            <w:tcW w:w="3170" w:type="pct"/>
            <w:tcBorders>
              <w:top w:val="single" w:sz="4" w:space="0" w:color="auto"/>
              <w:left w:val="nil"/>
              <w:bottom w:val="single" w:sz="4" w:space="0" w:color="auto"/>
              <w:right w:val="single" w:sz="4" w:space="0" w:color="auto"/>
            </w:tcBorders>
            <w:shd w:val="clear" w:color="000000" w:fill="FFFFFF"/>
            <w:vAlign w:val="center"/>
            <w:hideMark/>
          </w:tcPr>
          <w:p w14:paraId="0F26F62E" w14:textId="77777777" w:rsidR="008237F7" w:rsidRPr="006469D7" w:rsidRDefault="008237F7" w:rsidP="00DA64E0">
            <w:pPr>
              <w:spacing w:after="0" w:line="240" w:lineRule="auto"/>
              <w:ind w:left="0" w:right="0"/>
              <w:rPr>
                <w:rFonts w:ascii="Times New Roman" w:hAnsi="Times New Roman" w:cs="Times New Roman"/>
                <w:b/>
                <w:bCs/>
                <w:sz w:val="24"/>
                <w:szCs w:val="24"/>
              </w:rPr>
            </w:pPr>
            <w:r w:rsidRPr="006469D7">
              <w:rPr>
                <w:rFonts w:ascii="Times New Roman" w:hAnsi="Times New Roman" w:cs="Times New Roman"/>
                <w:b/>
                <w:bCs/>
                <w:sz w:val="24"/>
                <w:szCs w:val="24"/>
              </w:rPr>
              <w:t>Custos Indiretos, Tributos e Lucro</w:t>
            </w:r>
          </w:p>
        </w:tc>
        <w:tc>
          <w:tcPr>
            <w:tcW w:w="566" w:type="pct"/>
            <w:tcBorders>
              <w:top w:val="nil"/>
              <w:left w:val="nil"/>
              <w:bottom w:val="nil"/>
              <w:right w:val="nil"/>
            </w:tcBorders>
            <w:shd w:val="clear" w:color="auto" w:fill="auto"/>
            <w:noWrap/>
            <w:vAlign w:val="bottom"/>
            <w:hideMark/>
          </w:tcPr>
          <w:p w14:paraId="64BEEFD1" w14:textId="77777777" w:rsidR="008237F7" w:rsidRPr="006469D7" w:rsidRDefault="008237F7" w:rsidP="00DA64E0">
            <w:pPr>
              <w:spacing w:after="0" w:line="240" w:lineRule="auto"/>
              <w:ind w:left="0" w:right="0"/>
              <w:rPr>
                <w:rFonts w:ascii="Times New Roman" w:hAnsi="Times New Roman" w:cs="Times New Roman"/>
                <w:sz w:val="24"/>
                <w:szCs w:val="24"/>
              </w:rPr>
            </w:pPr>
          </w:p>
        </w:tc>
        <w:tc>
          <w:tcPr>
            <w:tcW w:w="915" w:type="pct"/>
            <w:tcBorders>
              <w:top w:val="nil"/>
              <w:left w:val="single" w:sz="4" w:space="0" w:color="auto"/>
              <w:bottom w:val="single" w:sz="4" w:space="0" w:color="auto"/>
              <w:right w:val="single" w:sz="4" w:space="0" w:color="auto"/>
            </w:tcBorders>
            <w:shd w:val="clear" w:color="000000" w:fill="FFFFFF"/>
            <w:vAlign w:val="center"/>
            <w:hideMark/>
          </w:tcPr>
          <w:p w14:paraId="0C030C1B" w14:textId="77777777" w:rsidR="008237F7" w:rsidRPr="006469D7" w:rsidRDefault="008237F7" w:rsidP="00DA64E0">
            <w:pPr>
              <w:spacing w:after="0" w:line="240" w:lineRule="auto"/>
              <w:ind w:left="0" w:right="0"/>
              <w:jc w:val="center"/>
              <w:rPr>
                <w:rFonts w:ascii="Times New Roman" w:hAnsi="Times New Roman" w:cs="Times New Roman"/>
                <w:b/>
                <w:bCs/>
                <w:sz w:val="24"/>
                <w:szCs w:val="24"/>
              </w:rPr>
            </w:pPr>
            <w:r w:rsidRPr="006469D7">
              <w:rPr>
                <w:rFonts w:ascii="Times New Roman" w:hAnsi="Times New Roman" w:cs="Times New Roman"/>
                <w:b/>
                <w:bCs/>
                <w:sz w:val="24"/>
                <w:szCs w:val="24"/>
              </w:rPr>
              <w:t>Valor (R$)</w:t>
            </w:r>
          </w:p>
        </w:tc>
      </w:tr>
      <w:tr w:rsidR="008237F7" w:rsidRPr="006469D7" w14:paraId="6AAB1514" w14:textId="77777777" w:rsidTr="00DA64E0">
        <w:trPr>
          <w:trHeight w:val="20"/>
        </w:trPr>
        <w:tc>
          <w:tcPr>
            <w:tcW w:w="349" w:type="pct"/>
            <w:tcBorders>
              <w:top w:val="nil"/>
              <w:left w:val="single" w:sz="4" w:space="0" w:color="auto"/>
              <w:bottom w:val="single" w:sz="4" w:space="0" w:color="auto"/>
              <w:right w:val="single" w:sz="4" w:space="0" w:color="auto"/>
            </w:tcBorders>
            <w:shd w:val="clear" w:color="000000" w:fill="FFFFFF"/>
            <w:vAlign w:val="center"/>
            <w:hideMark/>
          </w:tcPr>
          <w:p w14:paraId="0F76E94E"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A</w:t>
            </w:r>
          </w:p>
        </w:tc>
        <w:tc>
          <w:tcPr>
            <w:tcW w:w="3170" w:type="pct"/>
            <w:tcBorders>
              <w:top w:val="single" w:sz="4" w:space="0" w:color="auto"/>
              <w:left w:val="nil"/>
              <w:bottom w:val="single" w:sz="4" w:space="0" w:color="auto"/>
              <w:right w:val="single" w:sz="4" w:space="0" w:color="000000"/>
            </w:tcBorders>
            <w:shd w:val="clear" w:color="000000" w:fill="FFFFFF"/>
            <w:vAlign w:val="center"/>
            <w:hideMark/>
          </w:tcPr>
          <w:p w14:paraId="5FE11998"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sz w:val="24"/>
                <w:szCs w:val="24"/>
              </w:rPr>
              <w:t>Custos Indiretos</w:t>
            </w:r>
          </w:p>
        </w:tc>
        <w:tc>
          <w:tcPr>
            <w:tcW w:w="566" w:type="pct"/>
            <w:tcBorders>
              <w:top w:val="single" w:sz="4" w:space="0" w:color="auto"/>
              <w:left w:val="nil"/>
              <w:bottom w:val="single" w:sz="4" w:space="0" w:color="auto"/>
              <w:right w:val="single" w:sz="4" w:space="0" w:color="auto"/>
            </w:tcBorders>
            <w:shd w:val="clear" w:color="auto" w:fill="auto"/>
            <w:noWrap/>
            <w:vAlign w:val="bottom"/>
          </w:tcPr>
          <w:p w14:paraId="599FC844"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915" w:type="pct"/>
            <w:tcBorders>
              <w:top w:val="nil"/>
              <w:left w:val="nil"/>
              <w:bottom w:val="single" w:sz="4" w:space="0" w:color="auto"/>
              <w:right w:val="single" w:sz="4" w:space="0" w:color="auto"/>
            </w:tcBorders>
            <w:shd w:val="clear" w:color="000000" w:fill="FFFFFF"/>
            <w:vAlign w:val="center"/>
          </w:tcPr>
          <w:p w14:paraId="61D2AFB1"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r>
      <w:tr w:rsidR="008237F7" w:rsidRPr="006469D7" w14:paraId="2B99E1F4" w14:textId="77777777" w:rsidTr="00DA64E0">
        <w:trPr>
          <w:trHeight w:val="20"/>
        </w:trPr>
        <w:tc>
          <w:tcPr>
            <w:tcW w:w="349" w:type="pct"/>
            <w:tcBorders>
              <w:top w:val="nil"/>
              <w:left w:val="single" w:sz="4" w:space="0" w:color="auto"/>
              <w:bottom w:val="single" w:sz="4" w:space="0" w:color="auto"/>
              <w:right w:val="single" w:sz="4" w:space="0" w:color="auto"/>
            </w:tcBorders>
            <w:shd w:val="clear" w:color="000000" w:fill="FFFFFF"/>
            <w:vAlign w:val="center"/>
            <w:hideMark/>
          </w:tcPr>
          <w:p w14:paraId="4054A32A"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B</w:t>
            </w:r>
          </w:p>
        </w:tc>
        <w:tc>
          <w:tcPr>
            <w:tcW w:w="3170" w:type="pct"/>
            <w:tcBorders>
              <w:top w:val="single" w:sz="4" w:space="0" w:color="auto"/>
              <w:left w:val="nil"/>
              <w:bottom w:val="single" w:sz="4" w:space="0" w:color="auto"/>
              <w:right w:val="single" w:sz="4" w:space="0" w:color="000000"/>
            </w:tcBorders>
            <w:shd w:val="clear" w:color="000000" w:fill="FFFFFF"/>
            <w:vAlign w:val="center"/>
            <w:hideMark/>
          </w:tcPr>
          <w:p w14:paraId="0A04689D"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sz w:val="24"/>
                <w:szCs w:val="24"/>
              </w:rPr>
              <w:t>Tributos</w:t>
            </w:r>
          </w:p>
        </w:tc>
        <w:tc>
          <w:tcPr>
            <w:tcW w:w="566" w:type="pct"/>
            <w:tcBorders>
              <w:top w:val="nil"/>
              <w:left w:val="nil"/>
              <w:bottom w:val="single" w:sz="4" w:space="0" w:color="auto"/>
              <w:right w:val="single" w:sz="4" w:space="0" w:color="auto"/>
            </w:tcBorders>
            <w:shd w:val="clear" w:color="auto" w:fill="auto"/>
            <w:noWrap/>
            <w:vAlign w:val="bottom"/>
          </w:tcPr>
          <w:p w14:paraId="662E0728"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915" w:type="pct"/>
            <w:tcBorders>
              <w:top w:val="nil"/>
              <w:left w:val="nil"/>
              <w:bottom w:val="single" w:sz="4" w:space="0" w:color="auto"/>
              <w:right w:val="single" w:sz="4" w:space="0" w:color="auto"/>
            </w:tcBorders>
            <w:shd w:val="clear" w:color="000000" w:fill="FFFFFF"/>
            <w:vAlign w:val="center"/>
          </w:tcPr>
          <w:p w14:paraId="0ED5653F"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r>
      <w:tr w:rsidR="008237F7" w:rsidRPr="006469D7" w14:paraId="58C8B062" w14:textId="77777777" w:rsidTr="00DA64E0">
        <w:trPr>
          <w:trHeight w:val="20"/>
        </w:trPr>
        <w:tc>
          <w:tcPr>
            <w:tcW w:w="349" w:type="pct"/>
            <w:tcBorders>
              <w:top w:val="nil"/>
              <w:left w:val="single" w:sz="4" w:space="0" w:color="auto"/>
              <w:bottom w:val="single" w:sz="4" w:space="0" w:color="auto"/>
              <w:right w:val="single" w:sz="4" w:space="0" w:color="auto"/>
            </w:tcBorders>
            <w:shd w:val="clear" w:color="000000" w:fill="FFFFFF"/>
            <w:vAlign w:val="center"/>
            <w:hideMark/>
          </w:tcPr>
          <w:p w14:paraId="497E0CBB"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 </w:t>
            </w:r>
          </w:p>
        </w:tc>
        <w:tc>
          <w:tcPr>
            <w:tcW w:w="3170" w:type="pct"/>
            <w:tcBorders>
              <w:top w:val="single" w:sz="4" w:space="0" w:color="auto"/>
              <w:left w:val="nil"/>
              <w:bottom w:val="single" w:sz="4" w:space="0" w:color="auto"/>
              <w:right w:val="single" w:sz="4" w:space="0" w:color="000000"/>
            </w:tcBorders>
            <w:shd w:val="clear" w:color="000000" w:fill="FFFFFF"/>
            <w:vAlign w:val="center"/>
            <w:hideMark/>
          </w:tcPr>
          <w:p w14:paraId="03BB3987"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sz w:val="24"/>
                <w:szCs w:val="24"/>
              </w:rPr>
              <w:t>B1. Tributos Federais – (especificar)</w:t>
            </w:r>
          </w:p>
        </w:tc>
        <w:tc>
          <w:tcPr>
            <w:tcW w:w="566" w:type="pct"/>
            <w:tcBorders>
              <w:top w:val="nil"/>
              <w:left w:val="nil"/>
              <w:bottom w:val="single" w:sz="4" w:space="0" w:color="auto"/>
              <w:right w:val="single" w:sz="4" w:space="0" w:color="auto"/>
            </w:tcBorders>
            <w:shd w:val="clear" w:color="auto" w:fill="auto"/>
            <w:noWrap/>
            <w:vAlign w:val="bottom"/>
          </w:tcPr>
          <w:p w14:paraId="409AB07B"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915" w:type="pct"/>
            <w:tcBorders>
              <w:top w:val="nil"/>
              <w:left w:val="nil"/>
              <w:bottom w:val="single" w:sz="4" w:space="0" w:color="auto"/>
              <w:right w:val="single" w:sz="4" w:space="0" w:color="auto"/>
            </w:tcBorders>
            <w:shd w:val="clear" w:color="000000" w:fill="FFFFFF"/>
            <w:vAlign w:val="center"/>
          </w:tcPr>
          <w:p w14:paraId="0971409E"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r>
      <w:tr w:rsidR="008237F7" w:rsidRPr="006469D7" w14:paraId="282D7E04" w14:textId="77777777" w:rsidTr="00DA64E0">
        <w:trPr>
          <w:trHeight w:val="20"/>
        </w:trPr>
        <w:tc>
          <w:tcPr>
            <w:tcW w:w="349" w:type="pct"/>
            <w:tcBorders>
              <w:top w:val="nil"/>
              <w:left w:val="single" w:sz="4" w:space="0" w:color="auto"/>
              <w:bottom w:val="single" w:sz="4" w:space="0" w:color="auto"/>
              <w:right w:val="single" w:sz="4" w:space="0" w:color="auto"/>
            </w:tcBorders>
            <w:shd w:val="clear" w:color="000000" w:fill="FFFFFF"/>
            <w:vAlign w:val="center"/>
            <w:hideMark/>
          </w:tcPr>
          <w:p w14:paraId="26238847"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 </w:t>
            </w:r>
          </w:p>
        </w:tc>
        <w:tc>
          <w:tcPr>
            <w:tcW w:w="3170" w:type="pct"/>
            <w:tcBorders>
              <w:top w:val="single" w:sz="4" w:space="0" w:color="auto"/>
              <w:left w:val="nil"/>
              <w:bottom w:val="single" w:sz="4" w:space="0" w:color="auto"/>
              <w:right w:val="single" w:sz="4" w:space="0" w:color="000000"/>
            </w:tcBorders>
            <w:shd w:val="clear" w:color="000000" w:fill="FFFFFF"/>
            <w:vAlign w:val="center"/>
            <w:hideMark/>
          </w:tcPr>
          <w:p w14:paraId="3C2FDC1E"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sz w:val="24"/>
                <w:szCs w:val="24"/>
              </w:rPr>
              <w:t>B.2 Tributos Estaduais – (especificar)</w:t>
            </w:r>
          </w:p>
        </w:tc>
        <w:tc>
          <w:tcPr>
            <w:tcW w:w="566" w:type="pct"/>
            <w:tcBorders>
              <w:top w:val="nil"/>
              <w:left w:val="nil"/>
              <w:bottom w:val="single" w:sz="4" w:space="0" w:color="auto"/>
              <w:right w:val="single" w:sz="4" w:space="0" w:color="auto"/>
            </w:tcBorders>
            <w:shd w:val="clear" w:color="auto" w:fill="auto"/>
            <w:noWrap/>
            <w:vAlign w:val="bottom"/>
          </w:tcPr>
          <w:p w14:paraId="131C39F3"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915" w:type="pct"/>
            <w:tcBorders>
              <w:top w:val="nil"/>
              <w:left w:val="nil"/>
              <w:bottom w:val="single" w:sz="4" w:space="0" w:color="auto"/>
              <w:right w:val="single" w:sz="4" w:space="0" w:color="auto"/>
            </w:tcBorders>
            <w:shd w:val="clear" w:color="000000" w:fill="FFFFFF"/>
            <w:vAlign w:val="center"/>
          </w:tcPr>
          <w:p w14:paraId="3CE7EAF5"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r>
      <w:tr w:rsidR="008237F7" w:rsidRPr="006469D7" w14:paraId="7D6D48DF" w14:textId="77777777" w:rsidTr="00DA64E0">
        <w:trPr>
          <w:trHeight w:val="20"/>
        </w:trPr>
        <w:tc>
          <w:tcPr>
            <w:tcW w:w="349" w:type="pct"/>
            <w:tcBorders>
              <w:top w:val="nil"/>
              <w:left w:val="single" w:sz="4" w:space="0" w:color="auto"/>
              <w:bottom w:val="single" w:sz="4" w:space="0" w:color="auto"/>
              <w:right w:val="single" w:sz="4" w:space="0" w:color="auto"/>
            </w:tcBorders>
            <w:shd w:val="clear" w:color="000000" w:fill="FFFFFF"/>
            <w:vAlign w:val="center"/>
          </w:tcPr>
          <w:p w14:paraId="74481E17"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3170" w:type="pct"/>
            <w:tcBorders>
              <w:top w:val="single" w:sz="4" w:space="0" w:color="auto"/>
              <w:left w:val="nil"/>
              <w:bottom w:val="single" w:sz="4" w:space="0" w:color="auto"/>
              <w:right w:val="single" w:sz="4" w:space="0" w:color="000000"/>
            </w:tcBorders>
            <w:shd w:val="clear" w:color="000000" w:fill="FFFFFF"/>
            <w:vAlign w:val="center"/>
          </w:tcPr>
          <w:p w14:paraId="0DB752DE"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sz w:val="24"/>
                <w:szCs w:val="24"/>
              </w:rPr>
              <w:t>B.3 Tributos Municipais – (especificar)</w:t>
            </w:r>
          </w:p>
        </w:tc>
        <w:tc>
          <w:tcPr>
            <w:tcW w:w="566" w:type="pct"/>
            <w:tcBorders>
              <w:top w:val="nil"/>
              <w:left w:val="nil"/>
              <w:bottom w:val="single" w:sz="4" w:space="0" w:color="auto"/>
              <w:right w:val="single" w:sz="4" w:space="0" w:color="auto"/>
            </w:tcBorders>
            <w:shd w:val="clear" w:color="auto" w:fill="auto"/>
            <w:noWrap/>
            <w:vAlign w:val="bottom"/>
          </w:tcPr>
          <w:p w14:paraId="4CF2C186"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915" w:type="pct"/>
            <w:tcBorders>
              <w:top w:val="nil"/>
              <w:left w:val="nil"/>
              <w:bottom w:val="single" w:sz="4" w:space="0" w:color="auto"/>
              <w:right w:val="single" w:sz="4" w:space="0" w:color="auto"/>
            </w:tcBorders>
            <w:shd w:val="clear" w:color="000000" w:fill="FFFFFF"/>
            <w:vAlign w:val="center"/>
          </w:tcPr>
          <w:p w14:paraId="17F71856"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r>
      <w:tr w:rsidR="008237F7" w:rsidRPr="006469D7" w14:paraId="6B4492A5" w14:textId="77777777" w:rsidTr="00DA64E0">
        <w:trPr>
          <w:trHeight w:val="20"/>
        </w:trPr>
        <w:tc>
          <w:tcPr>
            <w:tcW w:w="349" w:type="pct"/>
            <w:tcBorders>
              <w:top w:val="nil"/>
              <w:left w:val="single" w:sz="4" w:space="0" w:color="auto"/>
              <w:bottom w:val="single" w:sz="4" w:space="0" w:color="auto"/>
              <w:right w:val="single" w:sz="4" w:space="0" w:color="auto"/>
            </w:tcBorders>
            <w:shd w:val="clear" w:color="000000" w:fill="FFFFFF"/>
            <w:vAlign w:val="center"/>
          </w:tcPr>
          <w:p w14:paraId="6491849A"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3170" w:type="pct"/>
            <w:tcBorders>
              <w:top w:val="single" w:sz="4" w:space="0" w:color="auto"/>
              <w:left w:val="nil"/>
              <w:bottom w:val="single" w:sz="4" w:space="0" w:color="auto"/>
              <w:right w:val="single" w:sz="4" w:space="0" w:color="000000"/>
            </w:tcBorders>
            <w:shd w:val="clear" w:color="000000" w:fill="FFFFFF"/>
            <w:vAlign w:val="center"/>
          </w:tcPr>
          <w:p w14:paraId="3D98EFDF"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sz w:val="24"/>
                <w:szCs w:val="24"/>
              </w:rPr>
              <w:t>B.4 Outros Tributos – (especificar)</w:t>
            </w:r>
          </w:p>
        </w:tc>
        <w:tc>
          <w:tcPr>
            <w:tcW w:w="566" w:type="pct"/>
            <w:tcBorders>
              <w:top w:val="nil"/>
              <w:left w:val="nil"/>
              <w:bottom w:val="single" w:sz="4" w:space="0" w:color="auto"/>
              <w:right w:val="single" w:sz="4" w:space="0" w:color="auto"/>
            </w:tcBorders>
            <w:shd w:val="clear" w:color="auto" w:fill="auto"/>
            <w:noWrap/>
            <w:vAlign w:val="bottom"/>
          </w:tcPr>
          <w:p w14:paraId="2F371561"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915" w:type="pct"/>
            <w:tcBorders>
              <w:top w:val="nil"/>
              <w:left w:val="nil"/>
              <w:bottom w:val="single" w:sz="4" w:space="0" w:color="auto"/>
              <w:right w:val="single" w:sz="4" w:space="0" w:color="auto"/>
            </w:tcBorders>
            <w:shd w:val="clear" w:color="000000" w:fill="FFFFFF"/>
            <w:vAlign w:val="center"/>
          </w:tcPr>
          <w:p w14:paraId="6F3BFC22"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r>
      <w:tr w:rsidR="008237F7" w:rsidRPr="006469D7" w14:paraId="67186E07" w14:textId="77777777" w:rsidTr="00DA64E0">
        <w:trPr>
          <w:trHeight w:val="20"/>
        </w:trPr>
        <w:tc>
          <w:tcPr>
            <w:tcW w:w="349" w:type="pct"/>
            <w:tcBorders>
              <w:top w:val="nil"/>
              <w:left w:val="single" w:sz="4" w:space="0" w:color="auto"/>
              <w:bottom w:val="single" w:sz="4" w:space="0" w:color="auto"/>
              <w:right w:val="single" w:sz="4" w:space="0" w:color="auto"/>
            </w:tcBorders>
            <w:shd w:val="clear" w:color="000000" w:fill="FFFFFF"/>
            <w:vAlign w:val="center"/>
            <w:hideMark/>
          </w:tcPr>
          <w:p w14:paraId="40BAAC2B"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C</w:t>
            </w:r>
          </w:p>
        </w:tc>
        <w:tc>
          <w:tcPr>
            <w:tcW w:w="3170" w:type="pct"/>
            <w:tcBorders>
              <w:top w:val="single" w:sz="4" w:space="0" w:color="auto"/>
              <w:left w:val="nil"/>
              <w:bottom w:val="single" w:sz="4" w:space="0" w:color="auto"/>
              <w:right w:val="single" w:sz="4" w:space="0" w:color="000000"/>
            </w:tcBorders>
            <w:shd w:val="clear" w:color="000000" w:fill="FFFFFF"/>
            <w:vAlign w:val="center"/>
            <w:hideMark/>
          </w:tcPr>
          <w:p w14:paraId="546BBA92"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sz w:val="24"/>
                <w:szCs w:val="24"/>
              </w:rPr>
              <w:t>Lucro (5%)</w:t>
            </w:r>
          </w:p>
        </w:tc>
        <w:tc>
          <w:tcPr>
            <w:tcW w:w="566" w:type="pct"/>
            <w:tcBorders>
              <w:top w:val="nil"/>
              <w:left w:val="nil"/>
              <w:bottom w:val="single" w:sz="4" w:space="0" w:color="auto"/>
              <w:right w:val="single" w:sz="4" w:space="0" w:color="auto"/>
            </w:tcBorders>
            <w:shd w:val="clear" w:color="000000" w:fill="FFFFFF"/>
            <w:vAlign w:val="center"/>
          </w:tcPr>
          <w:p w14:paraId="43E161C8"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915" w:type="pct"/>
            <w:tcBorders>
              <w:top w:val="nil"/>
              <w:left w:val="nil"/>
              <w:bottom w:val="single" w:sz="4" w:space="0" w:color="auto"/>
              <w:right w:val="single" w:sz="4" w:space="0" w:color="auto"/>
            </w:tcBorders>
            <w:shd w:val="clear" w:color="000000" w:fill="FFFFFF"/>
            <w:vAlign w:val="center"/>
          </w:tcPr>
          <w:p w14:paraId="38712154"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r>
      <w:tr w:rsidR="008237F7" w:rsidRPr="006469D7" w14:paraId="39BA6069" w14:textId="77777777" w:rsidTr="00DA64E0">
        <w:trPr>
          <w:trHeight w:val="20"/>
        </w:trPr>
        <w:tc>
          <w:tcPr>
            <w:tcW w:w="349" w:type="pct"/>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2F41EC91"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 </w:t>
            </w:r>
          </w:p>
        </w:tc>
        <w:tc>
          <w:tcPr>
            <w:tcW w:w="3170" w:type="pct"/>
            <w:tcBorders>
              <w:top w:val="single" w:sz="4" w:space="0" w:color="auto"/>
              <w:left w:val="nil"/>
              <w:bottom w:val="single" w:sz="4" w:space="0" w:color="auto"/>
              <w:right w:val="single" w:sz="4" w:space="0" w:color="000000"/>
            </w:tcBorders>
            <w:shd w:val="clear" w:color="auto" w:fill="DEEAF6" w:themeFill="accent5" w:themeFillTint="33"/>
            <w:vAlign w:val="center"/>
            <w:hideMark/>
          </w:tcPr>
          <w:p w14:paraId="0F1D5158" w14:textId="77777777" w:rsidR="008237F7" w:rsidRPr="006469D7" w:rsidRDefault="008237F7" w:rsidP="00DA64E0">
            <w:pPr>
              <w:spacing w:after="0" w:line="240" w:lineRule="auto"/>
              <w:ind w:left="0" w:right="0"/>
              <w:jc w:val="center"/>
              <w:rPr>
                <w:rFonts w:ascii="Times New Roman" w:hAnsi="Times New Roman" w:cs="Times New Roman"/>
                <w:b/>
                <w:bCs/>
                <w:sz w:val="24"/>
                <w:szCs w:val="24"/>
              </w:rPr>
            </w:pPr>
            <w:r w:rsidRPr="006469D7">
              <w:rPr>
                <w:rFonts w:ascii="Times New Roman" w:hAnsi="Times New Roman" w:cs="Times New Roman"/>
                <w:b/>
                <w:bCs/>
                <w:sz w:val="24"/>
                <w:szCs w:val="24"/>
              </w:rPr>
              <w:t>Total</w:t>
            </w:r>
          </w:p>
        </w:tc>
        <w:tc>
          <w:tcPr>
            <w:tcW w:w="566" w:type="pct"/>
            <w:tcBorders>
              <w:top w:val="nil"/>
              <w:left w:val="nil"/>
              <w:bottom w:val="single" w:sz="4" w:space="0" w:color="auto"/>
              <w:right w:val="nil"/>
            </w:tcBorders>
            <w:shd w:val="clear" w:color="auto" w:fill="DEEAF6" w:themeFill="accent5" w:themeFillTint="33"/>
            <w:vAlign w:val="center"/>
          </w:tcPr>
          <w:p w14:paraId="72C64833" w14:textId="77777777" w:rsidR="008237F7" w:rsidRPr="006469D7" w:rsidRDefault="008237F7" w:rsidP="00DA64E0">
            <w:pPr>
              <w:spacing w:after="0" w:line="240" w:lineRule="auto"/>
              <w:ind w:left="0" w:right="0"/>
              <w:rPr>
                <w:rFonts w:ascii="Times New Roman" w:hAnsi="Times New Roman" w:cs="Times New Roman"/>
                <w:sz w:val="24"/>
                <w:szCs w:val="24"/>
              </w:rPr>
            </w:pPr>
          </w:p>
        </w:tc>
        <w:tc>
          <w:tcPr>
            <w:tcW w:w="915" w:type="pct"/>
            <w:tcBorders>
              <w:top w:val="nil"/>
              <w:left w:val="single" w:sz="4" w:space="0" w:color="auto"/>
              <w:bottom w:val="single" w:sz="4" w:space="0" w:color="auto"/>
              <w:right w:val="single" w:sz="4" w:space="0" w:color="auto"/>
            </w:tcBorders>
            <w:shd w:val="clear" w:color="auto" w:fill="DEEAF6" w:themeFill="accent5" w:themeFillTint="33"/>
            <w:vAlign w:val="center"/>
          </w:tcPr>
          <w:p w14:paraId="3BCCC550" w14:textId="77777777" w:rsidR="008237F7" w:rsidRPr="006469D7" w:rsidRDefault="008237F7" w:rsidP="00DA64E0">
            <w:pPr>
              <w:spacing w:after="0" w:line="240" w:lineRule="auto"/>
              <w:ind w:left="0" w:right="0"/>
              <w:jc w:val="right"/>
              <w:rPr>
                <w:rFonts w:ascii="Times New Roman" w:hAnsi="Times New Roman" w:cs="Times New Roman"/>
                <w:b/>
                <w:bCs/>
                <w:sz w:val="24"/>
                <w:szCs w:val="24"/>
              </w:rPr>
            </w:pPr>
          </w:p>
        </w:tc>
      </w:tr>
      <w:tr w:rsidR="008237F7" w:rsidRPr="006469D7" w14:paraId="3CBD4F2E" w14:textId="77777777" w:rsidTr="00DA64E0">
        <w:trPr>
          <w:trHeight w:val="20"/>
        </w:trPr>
        <w:tc>
          <w:tcPr>
            <w:tcW w:w="5000"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3E116786"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b/>
                <w:bCs/>
                <w:sz w:val="24"/>
                <w:szCs w:val="24"/>
              </w:rPr>
              <w:t>Nota (1)</w:t>
            </w:r>
            <w:r w:rsidRPr="006469D7">
              <w:rPr>
                <w:rFonts w:ascii="Times New Roman" w:hAnsi="Times New Roman" w:cs="Times New Roman"/>
                <w:sz w:val="24"/>
                <w:szCs w:val="24"/>
              </w:rPr>
              <w:t>: Custos Indiretos, Tributos e Lucro por empregado.</w:t>
            </w:r>
          </w:p>
        </w:tc>
      </w:tr>
      <w:tr w:rsidR="008237F7" w:rsidRPr="006469D7" w14:paraId="42DCF263" w14:textId="77777777" w:rsidTr="00DA64E0">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459366D6"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b/>
                <w:bCs/>
                <w:sz w:val="24"/>
                <w:szCs w:val="24"/>
              </w:rPr>
              <w:t>Nota (2):</w:t>
            </w:r>
            <w:r w:rsidRPr="006469D7">
              <w:rPr>
                <w:rFonts w:ascii="Times New Roman" w:hAnsi="Times New Roman" w:cs="Times New Roman"/>
                <w:sz w:val="24"/>
                <w:szCs w:val="24"/>
              </w:rPr>
              <w:t xml:space="preserve"> O valor referente a tributos é obtido aplicando-se o percentual sobre o valor do faturamento.</w:t>
            </w:r>
          </w:p>
        </w:tc>
      </w:tr>
    </w:tbl>
    <w:p w14:paraId="314BA738" w14:textId="77777777" w:rsidR="008237F7" w:rsidRPr="006469D7" w:rsidRDefault="008237F7" w:rsidP="008237F7">
      <w:pPr>
        <w:spacing w:after="0" w:line="240" w:lineRule="auto"/>
        <w:ind w:left="0" w:right="0"/>
        <w:rPr>
          <w:rFonts w:ascii="Times New Roman" w:hAnsi="Times New Roman" w:cs="Times New Roman"/>
          <w:sz w:val="24"/>
          <w:szCs w:val="24"/>
        </w:rPr>
      </w:pPr>
    </w:p>
    <w:tbl>
      <w:tblPr>
        <w:tblW w:w="5000" w:type="pct"/>
        <w:tblCellMar>
          <w:left w:w="70" w:type="dxa"/>
          <w:right w:w="70" w:type="dxa"/>
        </w:tblCellMar>
        <w:tblLook w:val="04A0" w:firstRow="1" w:lastRow="0" w:firstColumn="1" w:lastColumn="0" w:noHBand="0" w:noVBand="1"/>
      </w:tblPr>
      <w:tblGrid>
        <w:gridCol w:w="672"/>
        <w:gridCol w:w="7196"/>
        <w:gridCol w:w="1762"/>
      </w:tblGrid>
      <w:tr w:rsidR="008237F7" w:rsidRPr="006469D7" w14:paraId="3CAB700C" w14:textId="77777777" w:rsidTr="00DA64E0">
        <w:trPr>
          <w:trHeight w:val="20"/>
        </w:trPr>
        <w:tc>
          <w:tcPr>
            <w:tcW w:w="5000" w:type="pct"/>
            <w:gridSpan w:val="3"/>
            <w:tcBorders>
              <w:top w:val="single" w:sz="4" w:space="0" w:color="auto"/>
              <w:left w:val="single" w:sz="4" w:space="0" w:color="auto"/>
              <w:bottom w:val="single" w:sz="4" w:space="0" w:color="auto"/>
              <w:right w:val="single" w:sz="4" w:space="0" w:color="000000"/>
            </w:tcBorders>
            <w:shd w:val="clear" w:color="000000" w:fill="DCE6F1"/>
            <w:noWrap/>
            <w:vAlign w:val="center"/>
            <w:hideMark/>
          </w:tcPr>
          <w:p w14:paraId="3E5ACE5C" w14:textId="77777777" w:rsidR="008237F7" w:rsidRPr="006469D7" w:rsidRDefault="008237F7" w:rsidP="00DA64E0">
            <w:pPr>
              <w:spacing w:after="0" w:line="240" w:lineRule="auto"/>
              <w:ind w:left="0" w:right="0"/>
              <w:jc w:val="center"/>
              <w:rPr>
                <w:rFonts w:ascii="Times New Roman" w:hAnsi="Times New Roman" w:cs="Times New Roman"/>
                <w:b/>
                <w:bCs/>
                <w:sz w:val="24"/>
                <w:szCs w:val="24"/>
              </w:rPr>
            </w:pPr>
            <w:r w:rsidRPr="006469D7">
              <w:rPr>
                <w:rFonts w:ascii="Times New Roman" w:hAnsi="Times New Roman" w:cs="Times New Roman"/>
                <w:b/>
                <w:bCs/>
                <w:sz w:val="24"/>
                <w:szCs w:val="24"/>
              </w:rPr>
              <w:lastRenderedPageBreak/>
              <w:t>Anexo V - Quadro-resumo do Custo por Empregado</w:t>
            </w:r>
          </w:p>
        </w:tc>
      </w:tr>
      <w:tr w:rsidR="008237F7" w:rsidRPr="006469D7" w14:paraId="08B4C904" w14:textId="77777777" w:rsidTr="00DA64E0">
        <w:trPr>
          <w:trHeight w:val="20"/>
        </w:trPr>
        <w:tc>
          <w:tcPr>
            <w:tcW w:w="349" w:type="pct"/>
            <w:tcBorders>
              <w:top w:val="nil"/>
              <w:left w:val="single" w:sz="4" w:space="0" w:color="auto"/>
              <w:bottom w:val="single" w:sz="4" w:space="0" w:color="auto"/>
              <w:right w:val="single" w:sz="4" w:space="0" w:color="auto"/>
            </w:tcBorders>
            <w:shd w:val="clear" w:color="000000" w:fill="FFFFFF"/>
            <w:vAlign w:val="center"/>
            <w:hideMark/>
          </w:tcPr>
          <w:p w14:paraId="17F640EC"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sz w:val="24"/>
                <w:szCs w:val="24"/>
              </w:rPr>
              <w:t> </w:t>
            </w:r>
          </w:p>
        </w:tc>
        <w:tc>
          <w:tcPr>
            <w:tcW w:w="3736" w:type="pct"/>
            <w:tcBorders>
              <w:top w:val="single" w:sz="4" w:space="0" w:color="auto"/>
              <w:left w:val="nil"/>
              <w:bottom w:val="single" w:sz="4" w:space="0" w:color="auto"/>
              <w:right w:val="single" w:sz="4" w:space="0" w:color="000000"/>
            </w:tcBorders>
            <w:shd w:val="clear" w:color="000000" w:fill="FFFFFF"/>
            <w:vAlign w:val="center"/>
            <w:hideMark/>
          </w:tcPr>
          <w:p w14:paraId="5D2558ED" w14:textId="77777777" w:rsidR="008237F7" w:rsidRPr="006469D7" w:rsidRDefault="008237F7" w:rsidP="00DA64E0">
            <w:pPr>
              <w:spacing w:after="0" w:line="240" w:lineRule="auto"/>
              <w:ind w:left="0" w:right="0"/>
              <w:jc w:val="center"/>
              <w:rPr>
                <w:rFonts w:ascii="Times New Roman" w:hAnsi="Times New Roman" w:cs="Times New Roman"/>
                <w:b/>
                <w:bCs/>
                <w:sz w:val="24"/>
                <w:szCs w:val="24"/>
              </w:rPr>
            </w:pPr>
            <w:r w:rsidRPr="006469D7">
              <w:rPr>
                <w:rFonts w:ascii="Times New Roman" w:hAnsi="Times New Roman" w:cs="Times New Roman"/>
                <w:b/>
                <w:bCs/>
                <w:sz w:val="24"/>
                <w:szCs w:val="24"/>
              </w:rPr>
              <w:t>Mão-de-obra vinculada à execução contratual (valor por empregado)</w:t>
            </w:r>
          </w:p>
        </w:tc>
        <w:tc>
          <w:tcPr>
            <w:tcW w:w="915" w:type="pct"/>
            <w:tcBorders>
              <w:top w:val="nil"/>
              <w:left w:val="nil"/>
              <w:bottom w:val="single" w:sz="4" w:space="0" w:color="auto"/>
              <w:right w:val="single" w:sz="4" w:space="0" w:color="auto"/>
            </w:tcBorders>
            <w:shd w:val="clear" w:color="000000" w:fill="FFFFFF"/>
            <w:vAlign w:val="center"/>
            <w:hideMark/>
          </w:tcPr>
          <w:p w14:paraId="7CD168F7"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(R$)</w:t>
            </w:r>
          </w:p>
        </w:tc>
      </w:tr>
      <w:tr w:rsidR="008237F7" w:rsidRPr="006469D7" w14:paraId="54DB266D" w14:textId="77777777" w:rsidTr="00DA64E0">
        <w:trPr>
          <w:trHeight w:val="20"/>
        </w:trPr>
        <w:tc>
          <w:tcPr>
            <w:tcW w:w="349" w:type="pct"/>
            <w:tcBorders>
              <w:top w:val="nil"/>
              <w:left w:val="single" w:sz="4" w:space="0" w:color="auto"/>
              <w:bottom w:val="single" w:sz="4" w:space="0" w:color="auto"/>
              <w:right w:val="single" w:sz="4" w:space="0" w:color="auto"/>
            </w:tcBorders>
            <w:shd w:val="clear" w:color="000000" w:fill="FFFFFF"/>
            <w:vAlign w:val="center"/>
            <w:hideMark/>
          </w:tcPr>
          <w:p w14:paraId="1A90468B"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A</w:t>
            </w:r>
          </w:p>
        </w:tc>
        <w:tc>
          <w:tcPr>
            <w:tcW w:w="3736" w:type="pct"/>
            <w:tcBorders>
              <w:top w:val="single" w:sz="4" w:space="0" w:color="auto"/>
              <w:left w:val="nil"/>
              <w:bottom w:val="single" w:sz="4" w:space="0" w:color="auto"/>
              <w:right w:val="single" w:sz="4" w:space="0" w:color="000000"/>
            </w:tcBorders>
            <w:shd w:val="clear" w:color="auto" w:fill="auto"/>
            <w:vAlign w:val="center"/>
            <w:hideMark/>
          </w:tcPr>
          <w:p w14:paraId="2BEEFCCB"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sz w:val="24"/>
                <w:szCs w:val="24"/>
              </w:rPr>
              <w:t>Módulo 1 – Composição da Remuneração</w:t>
            </w:r>
          </w:p>
        </w:tc>
        <w:tc>
          <w:tcPr>
            <w:tcW w:w="915" w:type="pct"/>
            <w:tcBorders>
              <w:top w:val="nil"/>
              <w:left w:val="nil"/>
              <w:bottom w:val="single" w:sz="4" w:space="0" w:color="auto"/>
              <w:right w:val="single" w:sz="4" w:space="0" w:color="auto"/>
            </w:tcBorders>
            <w:shd w:val="clear" w:color="000000" w:fill="FFFFFF"/>
            <w:vAlign w:val="center"/>
          </w:tcPr>
          <w:p w14:paraId="0A64B75D"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r>
      <w:tr w:rsidR="008237F7" w:rsidRPr="006469D7" w14:paraId="14C66B5D" w14:textId="77777777" w:rsidTr="00DA64E0">
        <w:trPr>
          <w:trHeight w:val="20"/>
        </w:trPr>
        <w:tc>
          <w:tcPr>
            <w:tcW w:w="349" w:type="pct"/>
            <w:tcBorders>
              <w:top w:val="nil"/>
              <w:left w:val="single" w:sz="4" w:space="0" w:color="auto"/>
              <w:bottom w:val="single" w:sz="4" w:space="0" w:color="auto"/>
              <w:right w:val="single" w:sz="4" w:space="0" w:color="auto"/>
            </w:tcBorders>
            <w:shd w:val="clear" w:color="000000" w:fill="FFFFFF"/>
            <w:vAlign w:val="center"/>
            <w:hideMark/>
          </w:tcPr>
          <w:p w14:paraId="765E13EA"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B</w:t>
            </w:r>
          </w:p>
        </w:tc>
        <w:tc>
          <w:tcPr>
            <w:tcW w:w="3736" w:type="pct"/>
            <w:tcBorders>
              <w:top w:val="single" w:sz="4" w:space="0" w:color="auto"/>
              <w:left w:val="nil"/>
              <w:bottom w:val="single" w:sz="4" w:space="0" w:color="auto"/>
              <w:right w:val="single" w:sz="4" w:space="0" w:color="000000"/>
            </w:tcBorders>
            <w:shd w:val="clear" w:color="auto" w:fill="auto"/>
            <w:vAlign w:val="center"/>
            <w:hideMark/>
          </w:tcPr>
          <w:p w14:paraId="122EDC91"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sz w:val="24"/>
                <w:szCs w:val="24"/>
              </w:rPr>
              <w:t>Módulo 2 – Benefícios Mensais e Diários</w:t>
            </w:r>
          </w:p>
        </w:tc>
        <w:tc>
          <w:tcPr>
            <w:tcW w:w="915" w:type="pct"/>
            <w:tcBorders>
              <w:top w:val="nil"/>
              <w:left w:val="nil"/>
              <w:bottom w:val="single" w:sz="4" w:space="0" w:color="auto"/>
              <w:right w:val="single" w:sz="4" w:space="0" w:color="auto"/>
            </w:tcBorders>
            <w:shd w:val="clear" w:color="000000" w:fill="FFFFFF"/>
            <w:vAlign w:val="center"/>
          </w:tcPr>
          <w:p w14:paraId="2AD05129"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r>
      <w:tr w:rsidR="008237F7" w:rsidRPr="006469D7" w14:paraId="4006B256" w14:textId="77777777" w:rsidTr="00DA64E0">
        <w:trPr>
          <w:trHeight w:val="20"/>
        </w:trPr>
        <w:tc>
          <w:tcPr>
            <w:tcW w:w="349" w:type="pct"/>
            <w:tcBorders>
              <w:top w:val="nil"/>
              <w:left w:val="single" w:sz="4" w:space="0" w:color="auto"/>
              <w:bottom w:val="single" w:sz="4" w:space="0" w:color="auto"/>
              <w:right w:val="single" w:sz="4" w:space="0" w:color="auto"/>
            </w:tcBorders>
            <w:shd w:val="clear" w:color="000000" w:fill="FFFFFF"/>
            <w:vAlign w:val="center"/>
            <w:hideMark/>
          </w:tcPr>
          <w:p w14:paraId="1B117D9E"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C</w:t>
            </w:r>
          </w:p>
        </w:tc>
        <w:tc>
          <w:tcPr>
            <w:tcW w:w="3736" w:type="pct"/>
            <w:tcBorders>
              <w:top w:val="single" w:sz="4" w:space="0" w:color="auto"/>
              <w:left w:val="nil"/>
              <w:bottom w:val="single" w:sz="4" w:space="0" w:color="auto"/>
              <w:right w:val="single" w:sz="4" w:space="0" w:color="000000"/>
            </w:tcBorders>
            <w:shd w:val="clear" w:color="auto" w:fill="auto"/>
            <w:vAlign w:val="center"/>
            <w:hideMark/>
          </w:tcPr>
          <w:p w14:paraId="090CDE09"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sz w:val="24"/>
                <w:szCs w:val="24"/>
              </w:rPr>
              <w:t>Módulo 3 – Insumos Diversos (especificar se for o caso)</w:t>
            </w:r>
          </w:p>
        </w:tc>
        <w:tc>
          <w:tcPr>
            <w:tcW w:w="915" w:type="pct"/>
            <w:tcBorders>
              <w:top w:val="nil"/>
              <w:left w:val="nil"/>
              <w:bottom w:val="single" w:sz="4" w:space="0" w:color="auto"/>
              <w:right w:val="single" w:sz="4" w:space="0" w:color="auto"/>
            </w:tcBorders>
            <w:shd w:val="clear" w:color="000000" w:fill="FFFFFF"/>
            <w:vAlign w:val="center"/>
          </w:tcPr>
          <w:p w14:paraId="4DAEA542"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r>
      <w:tr w:rsidR="008237F7" w:rsidRPr="006469D7" w14:paraId="2846A8AC" w14:textId="77777777" w:rsidTr="00DA64E0">
        <w:trPr>
          <w:trHeight w:val="20"/>
        </w:trPr>
        <w:tc>
          <w:tcPr>
            <w:tcW w:w="349" w:type="pct"/>
            <w:tcBorders>
              <w:top w:val="nil"/>
              <w:left w:val="single" w:sz="4" w:space="0" w:color="auto"/>
              <w:bottom w:val="single" w:sz="4" w:space="0" w:color="auto"/>
              <w:right w:val="single" w:sz="4" w:space="0" w:color="auto"/>
            </w:tcBorders>
            <w:shd w:val="clear" w:color="000000" w:fill="FFFFFF"/>
            <w:vAlign w:val="center"/>
            <w:hideMark/>
          </w:tcPr>
          <w:p w14:paraId="5BF47385"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D</w:t>
            </w:r>
          </w:p>
        </w:tc>
        <w:tc>
          <w:tcPr>
            <w:tcW w:w="3736" w:type="pct"/>
            <w:tcBorders>
              <w:top w:val="single" w:sz="4" w:space="0" w:color="auto"/>
              <w:left w:val="nil"/>
              <w:bottom w:val="single" w:sz="4" w:space="0" w:color="auto"/>
              <w:right w:val="single" w:sz="4" w:space="0" w:color="000000"/>
            </w:tcBorders>
            <w:shd w:val="clear" w:color="auto" w:fill="auto"/>
            <w:vAlign w:val="center"/>
            <w:hideMark/>
          </w:tcPr>
          <w:p w14:paraId="4C008CD5"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sz w:val="24"/>
                <w:szCs w:val="24"/>
              </w:rPr>
              <w:t>Módulo 4 – Encargos Sociais e Trabalhistas</w:t>
            </w:r>
          </w:p>
        </w:tc>
        <w:tc>
          <w:tcPr>
            <w:tcW w:w="915" w:type="pct"/>
            <w:tcBorders>
              <w:top w:val="nil"/>
              <w:left w:val="nil"/>
              <w:bottom w:val="single" w:sz="4" w:space="0" w:color="auto"/>
              <w:right w:val="single" w:sz="4" w:space="0" w:color="auto"/>
            </w:tcBorders>
            <w:shd w:val="clear" w:color="000000" w:fill="FFFFFF"/>
            <w:vAlign w:val="center"/>
          </w:tcPr>
          <w:p w14:paraId="4C27A736"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r>
      <w:tr w:rsidR="008237F7" w:rsidRPr="006469D7" w14:paraId="53CFC2EF" w14:textId="77777777" w:rsidTr="00DA64E0">
        <w:trPr>
          <w:trHeight w:val="20"/>
        </w:trPr>
        <w:tc>
          <w:tcPr>
            <w:tcW w:w="4085"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9C19119"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Subtotal (A + B +C+ D)</w:t>
            </w:r>
          </w:p>
        </w:tc>
        <w:tc>
          <w:tcPr>
            <w:tcW w:w="915" w:type="pct"/>
            <w:tcBorders>
              <w:top w:val="nil"/>
              <w:left w:val="nil"/>
              <w:bottom w:val="single" w:sz="4" w:space="0" w:color="auto"/>
              <w:right w:val="single" w:sz="4" w:space="0" w:color="auto"/>
            </w:tcBorders>
            <w:shd w:val="clear" w:color="000000" w:fill="FFFFFF"/>
            <w:vAlign w:val="center"/>
          </w:tcPr>
          <w:p w14:paraId="51E831EA"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r>
      <w:tr w:rsidR="008237F7" w:rsidRPr="006469D7" w14:paraId="347E3878" w14:textId="77777777" w:rsidTr="00DA64E0">
        <w:trPr>
          <w:trHeight w:val="20"/>
        </w:trPr>
        <w:tc>
          <w:tcPr>
            <w:tcW w:w="349" w:type="pct"/>
            <w:tcBorders>
              <w:top w:val="nil"/>
              <w:left w:val="single" w:sz="4" w:space="0" w:color="auto"/>
              <w:bottom w:val="single" w:sz="4" w:space="0" w:color="auto"/>
              <w:right w:val="single" w:sz="4" w:space="0" w:color="auto"/>
            </w:tcBorders>
            <w:shd w:val="clear" w:color="auto" w:fill="auto"/>
            <w:vAlign w:val="center"/>
            <w:hideMark/>
          </w:tcPr>
          <w:p w14:paraId="64763E5D" w14:textId="77777777" w:rsidR="008237F7" w:rsidRPr="006469D7" w:rsidRDefault="008237F7" w:rsidP="00DA64E0">
            <w:pPr>
              <w:spacing w:after="0" w:line="240" w:lineRule="auto"/>
              <w:ind w:left="0" w:right="0"/>
              <w:jc w:val="center"/>
              <w:rPr>
                <w:rFonts w:ascii="Times New Roman" w:hAnsi="Times New Roman" w:cs="Times New Roman"/>
                <w:sz w:val="24"/>
                <w:szCs w:val="24"/>
              </w:rPr>
            </w:pPr>
            <w:r w:rsidRPr="006469D7">
              <w:rPr>
                <w:rFonts w:ascii="Times New Roman" w:hAnsi="Times New Roman" w:cs="Times New Roman"/>
                <w:sz w:val="24"/>
                <w:szCs w:val="24"/>
              </w:rPr>
              <w:t>E</w:t>
            </w:r>
          </w:p>
        </w:tc>
        <w:tc>
          <w:tcPr>
            <w:tcW w:w="3736" w:type="pct"/>
            <w:tcBorders>
              <w:top w:val="single" w:sz="4" w:space="0" w:color="auto"/>
              <w:left w:val="nil"/>
              <w:bottom w:val="single" w:sz="4" w:space="0" w:color="auto"/>
              <w:right w:val="single" w:sz="4" w:space="0" w:color="000000"/>
            </w:tcBorders>
            <w:shd w:val="clear" w:color="auto" w:fill="auto"/>
            <w:vAlign w:val="center"/>
            <w:hideMark/>
          </w:tcPr>
          <w:p w14:paraId="27435313"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sz w:val="24"/>
                <w:szCs w:val="24"/>
              </w:rPr>
              <w:t>Módulo 5 – Custos indiretos, tributos e lucro</w:t>
            </w:r>
          </w:p>
        </w:tc>
        <w:tc>
          <w:tcPr>
            <w:tcW w:w="915" w:type="pct"/>
            <w:tcBorders>
              <w:top w:val="nil"/>
              <w:left w:val="nil"/>
              <w:bottom w:val="single" w:sz="4" w:space="0" w:color="auto"/>
              <w:right w:val="single" w:sz="4" w:space="0" w:color="auto"/>
            </w:tcBorders>
            <w:shd w:val="clear" w:color="000000" w:fill="FFFFFF"/>
            <w:vAlign w:val="center"/>
          </w:tcPr>
          <w:p w14:paraId="5CD6B8D9"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r>
      <w:tr w:rsidR="008237F7" w:rsidRPr="006469D7" w14:paraId="664631D3" w14:textId="77777777" w:rsidTr="00DA64E0">
        <w:trPr>
          <w:trHeight w:val="20"/>
        </w:trPr>
        <w:tc>
          <w:tcPr>
            <w:tcW w:w="4085" w:type="pct"/>
            <w:gridSpan w:val="2"/>
            <w:tcBorders>
              <w:top w:val="single" w:sz="4" w:space="0" w:color="auto"/>
              <w:left w:val="single" w:sz="4" w:space="0" w:color="auto"/>
              <w:bottom w:val="single" w:sz="4" w:space="0" w:color="auto"/>
              <w:right w:val="single" w:sz="4" w:space="0" w:color="000000"/>
            </w:tcBorders>
            <w:shd w:val="clear" w:color="000000" w:fill="DCE6F1"/>
            <w:vAlign w:val="center"/>
            <w:hideMark/>
          </w:tcPr>
          <w:p w14:paraId="6949330D" w14:textId="77777777" w:rsidR="008237F7" w:rsidRPr="006469D7" w:rsidRDefault="008237F7" w:rsidP="00DA64E0">
            <w:pPr>
              <w:spacing w:after="0" w:line="240" w:lineRule="auto"/>
              <w:ind w:left="0" w:right="0"/>
              <w:jc w:val="center"/>
              <w:rPr>
                <w:rFonts w:ascii="Times New Roman" w:hAnsi="Times New Roman" w:cs="Times New Roman"/>
                <w:b/>
                <w:bCs/>
                <w:sz w:val="24"/>
                <w:szCs w:val="24"/>
              </w:rPr>
            </w:pPr>
            <w:r w:rsidRPr="006469D7">
              <w:rPr>
                <w:rFonts w:ascii="Times New Roman" w:hAnsi="Times New Roman" w:cs="Times New Roman"/>
                <w:b/>
                <w:bCs/>
                <w:sz w:val="24"/>
                <w:szCs w:val="24"/>
              </w:rPr>
              <w:t>Valor total por empregado</w:t>
            </w:r>
          </w:p>
        </w:tc>
        <w:tc>
          <w:tcPr>
            <w:tcW w:w="915" w:type="pct"/>
            <w:tcBorders>
              <w:top w:val="nil"/>
              <w:left w:val="nil"/>
              <w:bottom w:val="nil"/>
              <w:right w:val="single" w:sz="4" w:space="0" w:color="auto"/>
            </w:tcBorders>
            <w:shd w:val="clear" w:color="000000" w:fill="DCE6F1"/>
            <w:vAlign w:val="center"/>
          </w:tcPr>
          <w:p w14:paraId="3838634C" w14:textId="77777777" w:rsidR="008237F7" w:rsidRPr="006469D7" w:rsidRDefault="008237F7" w:rsidP="00DA64E0">
            <w:pPr>
              <w:spacing w:after="0" w:line="240" w:lineRule="auto"/>
              <w:ind w:left="0" w:right="0"/>
              <w:jc w:val="right"/>
              <w:rPr>
                <w:rFonts w:ascii="Times New Roman" w:hAnsi="Times New Roman" w:cs="Times New Roman"/>
                <w:b/>
                <w:bCs/>
                <w:sz w:val="24"/>
                <w:szCs w:val="24"/>
              </w:rPr>
            </w:pPr>
          </w:p>
        </w:tc>
      </w:tr>
      <w:tr w:rsidR="008237F7" w:rsidRPr="006469D7" w14:paraId="44D927FE" w14:textId="77777777" w:rsidTr="00DA64E0">
        <w:trPr>
          <w:trHeight w:val="20"/>
        </w:trPr>
        <w:tc>
          <w:tcPr>
            <w:tcW w:w="5000"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2DF255FA"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b/>
                <w:bCs/>
                <w:sz w:val="24"/>
                <w:szCs w:val="24"/>
              </w:rPr>
              <w:t>Nota (1)</w:t>
            </w:r>
            <w:r w:rsidRPr="006469D7">
              <w:rPr>
                <w:rFonts w:ascii="Times New Roman" w:hAnsi="Times New Roman" w:cs="Times New Roman"/>
                <w:sz w:val="24"/>
                <w:szCs w:val="24"/>
              </w:rPr>
              <w:t>: Preencher uma planilha para cada grupo de especialidade que contenham a mesma remuneração mensal.</w:t>
            </w:r>
          </w:p>
        </w:tc>
      </w:tr>
      <w:tr w:rsidR="008237F7" w:rsidRPr="006469D7" w14:paraId="06A1F3AC" w14:textId="77777777" w:rsidTr="00DA64E0">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59E022C0" w14:textId="77777777" w:rsidR="008237F7" w:rsidRPr="006469D7" w:rsidRDefault="008237F7" w:rsidP="00DA64E0">
            <w:pPr>
              <w:spacing w:after="0" w:line="240" w:lineRule="auto"/>
              <w:ind w:left="0" w:right="0"/>
              <w:rPr>
                <w:rFonts w:ascii="Times New Roman" w:hAnsi="Times New Roman" w:cs="Times New Roman"/>
                <w:sz w:val="24"/>
                <w:szCs w:val="24"/>
              </w:rPr>
            </w:pPr>
            <w:r w:rsidRPr="006469D7">
              <w:rPr>
                <w:rFonts w:ascii="Times New Roman" w:hAnsi="Times New Roman" w:cs="Times New Roman"/>
                <w:b/>
                <w:bCs/>
                <w:sz w:val="24"/>
                <w:szCs w:val="24"/>
              </w:rPr>
              <w:t>Nota (2):</w:t>
            </w:r>
            <w:r w:rsidRPr="006469D7">
              <w:rPr>
                <w:rFonts w:ascii="Times New Roman" w:hAnsi="Times New Roman" w:cs="Times New Roman"/>
                <w:sz w:val="24"/>
                <w:szCs w:val="24"/>
              </w:rPr>
              <w:t xml:space="preserve"> Preencher todos os campos, incluindo os que não se aplicam que deverão conter valor igual a zero.</w:t>
            </w:r>
          </w:p>
        </w:tc>
      </w:tr>
      <w:tr w:rsidR="008237F7" w:rsidRPr="006469D7" w14:paraId="43345212" w14:textId="77777777" w:rsidTr="00DA64E0">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E0DD1BF" w14:textId="77777777" w:rsidR="008237F7" w:rsidRPr="006469D7" w:rsidRDefault="008237F7" w:rsidP="00DA64E0">
            <w:pPr>
              <w:spacing w:after="0" w:line="240" w:lineRule="auto"/>
              <w:ind w:left="0" w:right="0"/>
              <w:rPr>
                <w:rFonts w:ascii="Times New Roman" w:hAnsi="Times New Roman" w:cs="Times New Roman"/>
                <w:b/>
                <w:bCs/>
                <w:sz w:val="24"/>
                <w:szCs w:val="24"/>
              </w:rPr>
            </w:pPr>
            <w:r w:rsidRPr="006469D7">
              <w:rPr>
                <w:rFonts w:ascii="Times New Roman" w:hAnsi="Times New Roman" w:cs="Times New Roman"/>
                <w:b/>
                <w:bCs/>
                <w:sz w:val="24"/>
                <w:szCs w:val="24"/>
              </w:rPr>
              <w:t>Nota (3):</w:t>
            </w:r>
            <w:r w:rsidRPr="006469D7">
              <w:rPr>
                <w:rFonts w:ascii="Times New Roman" w:hAnsi="Times New Roman" w:cs="Times New Roman"/>
                <w:sz w:val="24"/>
                <w:szCs w:val="24"/>
              </w:rPr>
              <w:t xml:space="preserve"> Caso algum insumo não esteja relacionado, incluir na planilha.</w:t>
            </w:r>
          </w:p>
        </w:tc>
      </w:tr>
    </w:tbl>
    <w:p w14:paraId="493D5388" w14:textId="77777777" w:rsidR="008237F7" w:rsidRPr="006469D7" w:rsidRDefault="008237F7" w:rsidP="008237F7">
      <w:pPr>
        <w:spacing w:after="0" w:line="240" w:lineRule="auto"/>
        <w:ind w:left="0" w:right="0"/>
        <w:rPr>
          <w:rFonts w:ascii="Times New Roman" w:hAnsi="Times New Roman" w:cs="Times New Roman"/>
          <w:sz w:val="24"/>
          <w:szCs w:val="24"/>
        </w:rPr>
      </w:pPr>
    </w:p>
    <w:tbl>
      <w:tblPr>
        <w:tblW w:w="5000" w:type="pct"/>
        <w:tblCellMar>
          <w:left w:w="70" w:type="dxa"/>
          <w:right w:w="70" w:type="dxa"/>
        </w:tblCellMar>
        <w:tblLook w:val="04A0" w:firstRow="1" w:lastRow="0" w:firstColumn="1" w:lastColumn="0" w:noHBand="0" w:noVBand="1"/>
      </w:tblPr>
      <w:tblGrid>
        <w:gridCol w:w="612"/>
        <w:gridCol w:w="2595"/>
        <w:gridCol w:w="1439"/>
        <w:gridCol w:w="1200"/>
        <w:gridCol w:w="1022"/>
        <w:gridCol w:w="1487"/>
        <w:gridCol w:w="1275"/>
      </w:tblGrid>
      <w:tr w:rsidR="008237F7" w:rsidRPr="006469D7" w14:paraId="18AE4431" w14:textId="77777777" w:rsidTr="00DA64E0">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0BA5DD3" w14:textId="77777777" w:rsidR="008237F7" w:rsidRPr="006469D7" w:rsidRDefault="008237F7" w:rsidP="00DA64E0">
            <w:pPr>
              <w:spacing w:after="0" w:line="240" w:lineRule="auto"/>
              <w:ind w:left="0" w:right="0"/>
              <w:jc w:val="center"/>
              <w:rPr>
                <w:rFonts w:ascii="Times New Roman" w:hAnsi="Times New Roman" w:cs="Times New Roman"/>
                <w:b/>
                <w:bCs/>
                <w:sz w:val="24"/>
                <w:szCs w:val="24"/>
              </w:rPr>
            </w:pPr>
            <w:r w:rsidRPr="006469D7">
              <w:rPr>
                <w:rFonts w:ascii="Times New Roman" w:hAnsi="Times New Roman" w:cs="Times New Roman"/>
                <w:b/>
                <w:bCs/>
                <w:sz w:val="24"/>
                <w:szCs w:val="24"/>
              </w:rPr>
              <w:t>Quadro-resumo – VALOR DOS SERVIÇOS</w:t>
            </w:r>
          </w:p>
        </w:tc>
      </w:tr>
      <w:tr w:rsidR="008237F7" w:rsidRPr="006469D7" w14:paraId="34FEA078" w14:textId="77777777" w:rsidTr="00DA6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718" w:type="pct"/>
            <w:gridSpan w:val="2"/>
            <w:shd w:val="clear" w:color="auto" w:fill="D9E2F3" w:themeFill="accent1" w:themeFillTint="33"/>
            <w:vAlign w:val="center"/>
          </w:tcPr>
          <w:p w14:paraId="707ACBC9" w14:textId="77777777" w:rsidR="008237F7" w:rsidRPr="006469D7" w:rsidRDefault="008237F7" w:rsidP="00DA64E0">
            <w:pPr>
              <w:spacing w:after="0" w:line="240" w:lineRule="auto"/>
              <w:ind w:left="0" w:right="0"/>
              <w:jc w:val="center"/>
              <w:rPr>
                <w:rFonts w:ascii="Times New Roman" w:hAnsi="Times New Roman" w:cs="Times New Roman"/>
                <w:b/>
                <w:bCs/>
                <w:sz w:val="24"/>
                <w:szCs w:val="24"/>
              </w:rPr>
            </w:pPr>
            <w:r w:rsidRPr="006469D7">
              <w:rPr>
                <w:rFonts w:ascii="Times New Roman" w:hAnsi="Times New Roman" w:cs="Times New Roman"/>
                <w:b/>
                <w:bCs/>
                <w:sz w:val="24"/>
                <w:szCs w:val="24"/>
              </w:rPr>
              <w:t>Descrição do Serviço</w:t>
            </w:r>
          </w:p>
        </w:tc>
        <w:tc>
          <w:tcPr>
            <w:tcW w:w="686" w:type="pct"/>
            <w:shd w:val="clear" w:color="auto" w:fill="D9E2F3" w:themeFill="accent1" w:themeFillTint="33"/>
            <w:vAlign w:val="center"/>
          </w:tcPr>
          <w:p w14:paraId="31E8E2DE" w14:textId="77777777" w:rsidR="008237F7" w:rsidRPr="006469D7" w:rsidRDefault="008237F7" w:rsidP="00DA64E0">
            <w:pPr>
              <w:spacing w:after="0" w:line="240" w:lineRule="auto"/>
              <w:ind w:left="0" w:right="0"/>
              <w:jc w:val="center"/>
              <w:rPr>
                <w:rFonts w:ascii="Times New Roman" w:hAnsi="Times New Roman" w:cs="Times New Roman"/>
                <w:b/>
                <w:bCs/>
                <w:sz w:val="24"/>
                <w:szCs w:val="24"/>
              </w:rPr>
            </w:pPr>
            <w:r w:rsidRPr="006469D7">
              <w:rPr>
                <w:rFonts w:ascii="Times New Roman" w:hAnsi="Times New Roman" w:cs="Times New Roman"/>
                <w:b/>
                <w:bCs/>
                <w:sz w:val="24"/>
                <w:szCs w:val="24"/>
              </w:rPr>
              <w:t xml:space="preserve">Quantidade </w:t>
            </w:r>
          </w:p>
          <w:p w14:paraId="4E543A6F" w14:textId="77777777" w:rsidR="008237F7" w:rsidRPr="006469D7" w:rsidRDefault="008237F7" w:rsidP="00DA64E0">
            <w:pPr>
              <w:spacing w:after="0" w:line="240" w:lineRule="auto"/>
              <w:ind w:left="0" w:right="0"/>
              <w:jc w:val="center"/>
              <w:rPr>
                <w:rFonts w:ascii="Times New Roman" w:hAnsi="Times New Roman" w:cs="Times New Roman"/>
                <w:b/>
                <w:bCs/>
                <w:sz w:val="24"/>
                <w:szCs w:val="24"/>
              </w:rPr>
            </w:pPr>
            <w:r w:rsidRPr="006469D7">
              <w:rPr>
                <w:rFonts w:ascii="Times New Roman" w:hAnsi="Times New Roman" w:cs="Times New Roman"/>
                <w:b/>
                <w:bCs/>
                <w:sz w:val="24"/>
                <w:szCs w:val="24"/>
              </w:rPr>
              <w:t>Profissionais</w:t>
            </w:r>
          </w:p>
        </w:tc>
        <w:tc>
          <w:tcPr>
            <w:tcW w:w="610" w:type="pct"/>
            <w:shd w:val="clear" w:color="auto" w:fill="D9E2F3" w:themeFill="accent1" w:themeFillTint="33"/>
            <w:vAlign w:val="center"/>
          </w:tcPr>
          <w:p w14:paraId="1052A1B9" w14:textId="77777777" w:rsidR="008237F7" w:rsidRPr="006469D7" w:rsidRDefault="008237F7" w:rsidP="00DA64E0">
            <w:pPr>
              <w:spacing w:after="0" w:line="240" w:lineRule="auto"/>
              <w:ind w:left="0" w:right="0"/>
              <w:jc w:val="center"/>
              <w:rPr>
                <w:rFonts w:ascii="Times New Roman" w:hAnsi="Times New Roman" w:cs="Times New Roman"/>
                <w:b/>
                <w:bCs/>
                <w:sz w:val="24"/>
                <w:szCs w:val="24"/>
              </w:rPr>
            </w:pPr>
            <w:r w:rsidRPr="006469D7">
              <w:rPr>
                <w:rFonts w:ascii="Times New Roman" w:hAnsi="Times New Roman" w:cs="Times New Roman"/>
                <w:b/>
                <w:bCs/>
                <w:sz w:val="24"/>
                <w:szCs w:val="24"/>
              </w:rPr>
              <w:t xml:space="preserve">Salário </w:t>
            </w:r>
          </w:p>
          <w:p w14:paraId="4D12F12D" w14:textId="77777777" w:rsidR="008237F7" w:rsidRPr="006469D7" w:rsidRDefault="008237F7" w:rsidP="00DA64E0">
            <w:pPr>
              <w:spacing w:after="0" w:line="240" w:lineRule="auto"/>
              <w:ind w:left="0" w:right="0"/>
              <w:jc w:val="center"/>
              <w:rPr>
                <w:rFonts w:ascii="Times New Roman" w:hAnsi="Times New Roman" w:cs="Times New Roman"/>
                <w:b/>
                <w:bCs/>
                <w:sz w:val="24"/>
                <w:szCs w:val="24"/>
              </w:rPr>
            </w:pPr>
            <w:r w:rsidRPr="006469D7">
              <w:rPr>
                <w:rFonts w:ascii="Times New Roman" w:hAnsi="Times New Roman" w:cs="Times New Roman"/>
                <w:b/>
                <w:bCs/>
                <w:sz w:val="24"/>
                <w:szCs w:val="24"/>
              </w:rPr>
              <w:t>Individual</w:t>
            </w:r>
          </w:p>
        </w:tc>
        <w:tc>
          <w:tcPr>
            <w:tcW w:w="557" w:type="pct"/>
            <w:shd w:val="clear" w:color="auto" w:fill="D9E2F3" w:themeFill="accent1" w:themeFillTint="33"/>
            <w:vAlign w:val="center"/>
          </w:tcPr>
          <w:p w14:paraId="6ABB2350" w14:textId="77777777" w:rsidR="008237F7" w:rsidRPr="006469D7" w:rsidRDefault="008237F7" w:rsidP="00DA64E0">
            <w:pPr>
              <w:spacing w:after="0" w:line="240" w:lineRule="auto"/>
              <w:ind w:left="0" w:right="0"/>
              <w:jc w:val="center"/>
              <w:rPr>
                <w:rFonts w:ascii="Times New Roman" w:hAnsi="Times New Roman" w:cs="Times New Roman"/>
                <w:b/>
                <w:bCs/>
                <w:sz w:val="24"/>
                <w:szCs w:val="24"/>
              </w:rPr>
            </w:pPr>
            <w:r w:rsidRPr="006469D7">
              <w:rPr>
                <w:rFonts w:ascii="Times New Roman" w:hAnsi="Times New Roman" w:cs="Times New Roman"/>
                <w:b/>
                <w:bCs/>
                <w:sz w:val="24"/>
                <w:szCs w:val="24"/>
              </w:rPr>
              <w:t>Custo Mensal</w:t>
            </w:r>
          </w:p>
        </w:tc>
        <w:tc>
          <w:tcPr>
            <w:tcW w:w="741" w:type="pct"/>
            <w:shd w:val="clear" w:color="auto" w:fill="D9E2F3" w:themeFill="accent1" w:themeFillTint="33"/>
            <w:vAlign w:val="center"/>
          </w:tcPr>
          <w:p w14:paraId="28469758" w14:textId="77777777" w:rsidR="008237F7" w:rsidRPr="006469D7" w:rsidRDefault="008237F7" w:rsidP="00DA64E0">
            <w:pPr>
              <w:spacing w:after="0" w:line="240" w:lineRule="auto"/>
              <w:ind w:left="0" w:right="0"/>
              <w:jc w:val="center"/>
              <w:rPr>
                <w:rFonts w:ascii="Times New Roman" w:hAnsi="Times New Roman" w:cs="Times New Roman"/>
                <w:b/>
                <w:bCs/>
                <w:sz w:val="24"/>
                <w:szCs w:val="24"/>
              </w:rPr>
            </w:pPr>
            <w:r w:rsidRPr="006469D7">
              <w:rPr>
                <w:rFonts w:ascii="Times New Roman" w:hAnsi="Times New Roman" w:cs="Times New Roman"/>
                <w:b/>
                <w:bCs/>
                <w:sz w:val="24"/>
                <w:szCs w:val="24"/>
              </w:rPr>
              <w:t>Custo Proporcional por Serviço</w:t>
            </w:r>
          </w:p>
        </w:tc>
        <w:tc>
          <w:tcPr>
            <w:tcW w:w="688" w:type="pct"/>
            <w:shd w:val="clear" w:color="auto" w:fill="D9E2F3" w:themeFill="accent1" w:themeFillTint="33"/>
            <w:vAlign w:val="center"/>
          </w:tcPr>
          <w:p w14:paraId="3728D84C" w14:textId="77777777" w:rsidR="008237F7" w:rsidRPr="006469D7" w:rsidRDefault="008237F7" w:rsidP="00DA64E0">
            <w:pPr>
              <w:spacing w:after="0" w:line="240" w:lineRule="auto"/>
              <w:ind w:left="0" w:right="0"/>
              <w:jc w:val="center"/>
              <w:rPr>
                <w:rFonts w:ascii="Times New Roman" w:hAnsi="Times New Roman" w:cs="Times New Roman"/>
                <w:b/>
                <w:bCs/>
                <w:sz w:val="24"/>
                <w:szCs w:val="24"/>
              </w:rPr>
            </w:pPr>
            <w:r w:rsidRPr="006469D7">
              <w:rPr>
                <w:rFonts w:ascii="Times New Roman" w:hAnsi="Times New Roman" w:cs="Times New Roman"/>
                <w:b/>
                <w:bCs/>
                <w:sz w:val="24"/>
                <w:szCs w:val="24"/>
              </w:rPr>
              <w:t>Custo Total do Serviço</w:t>
            </w:r>
          </w:p>
        </w:tc>
      </w:tr>
      <w:tr w:rsidR="008237F7" w:rsidRPr="006469D7" w14:paraId="0AD2748A" w14:textId="77777777" w:rsidTr="00DA6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44" w:type="pct"/>
            <w:shd w:val="clear" w:color="auto" w:fill="auto"/>
            <w:vAlign w:val="center"/>
          </w:tcPr>
          <w:p w14:paraId="275EF2AA"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1374" w:type="pct"/>
            <w:shd w:val="clear" w:color="auto" w:fill="auto"/>
            <w:vAlign w:val="center"/>
          </w:tcPr>
          <w:p w14:paraId="009019C9" w14:textId="77777777" w:rsidR="008237F7" w:rsidRPr="006469D7" w:rsidRDefault="008237F7" w:rsidP="00DA64E0">
            <w:pPr>
              <w:spacing w:after="0" w:line="240" w:lineRule="auto"/>
              <w:ind w:left="0" w:right="0"/>
              <w:rPr>
                <w:rFonts w:ascii="Times New Roman" w:hAnsi="Times New Roman" w:cs="Times New Roman"/>
                <w:sz w:val="24"/>
                <w:szCs w:val="24"/>
              </w:rPr>
            </w:pPr>
          </w:p>
        </w:tc>
        <w:tc>
          <w:tcPr>
            <w:tcW w:w="686" w:type="pct"/>
            <w:shd w:val="clear" w:color="auto" w:fill="auto"/>
            <w:vAlign w:val="center"/>
          </w:tcPr>
          <w:p w14:paraId="3339E613"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c>
          <w:tcPr>
            <w:tcW w:w="610" w:type="pct"/>
            <w:shd w:val="clear" w:color="auto" w:fill="auto"/>
            <w:vAlign w:val="center"/>
          </w:tcPr>
          <w:p w14:paraId="4F3C2744"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557" w:type="pct"/>
            <w:shd w:val="clear" w:color="auto" w:fill="auto"/>
            <w:vAlign w:val="center"/>
          </w:tcPr>
          <w:p w14:paraId="51BB422B"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c>
          <w:tcPr>
            <w:tcW w:w="741" w:type="pct"/>
            <w:shd w:val="clear" w:color="auto" w:fill="auto"/>
            <w:vAlign w:val="center"/>
          </w:tcPr>
          <w:p w14:paraId="17E64158"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688" w:type="pct"/>
            <w:shd w:val="clear" w:color="auto" w:fill="auto"/>
            <w:vAlign w:val="center"/>
          </w:tcPr>
          <w:p w14:paraId="776578A6"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r>
      <w:tr w:rsidR="008237F7" w:rsidRPr="006469D7" w14:paraId="0031C47D" w14:textId="77777777" w:rsidTr="00DA6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44" w:type="pct"/>
            <w:shd w:val="clear" w:color="auto" w:fill="auto"/>
            <w:vAlign w:val="center"/>
          </w:tcPr>
          <w:p w14:paraId="46CD8BE7"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1374" w:type="pct"/>
            <w:shd w:val="clear" w:color="auto" w:fill="auto"/>
            <w:vAlign w:val="center"/>
          </w:tcPr>
          <w:p w14:paraId="567CF87B" w14:textId="77777777" w:rsidR="008237F7" w:rsidRPr="006469D7" w:rsidRDefault="008237F7" w:rsidP="00DA64E0">
            <w:pPr>
              <w:spacing w:after="0" w:line="240" w:lineRule="auto"/>
              <w:ind w:left="0" w:right="0"/>
              <w:rPr>
                <w:rFonts w:ascii="Times New Roman" w:hAnsi="Times New Roman" w:cs="Times New Roman"/>
                <w:sz w:val="24"/>
                <w:szCs w:val="24"/>
              </w:rPr>
            </w:pPr>
          </w:p>
        </w:tc>
        <w:tc>
          <w:tcPr>
            <w:tcW w:w="686" w:type="pct"/>
            <w:shd w:val="clear" w:color="auto" w:fill="auto"/>
            <w:vAlign w:val="center"/>
          </w:tcPr>
          <w:p w14:paraId="13555F2D"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c>
          <w:tcPr>
            <w:tcW w:w="610" w:type="pct"/>
            <w:shd w:val="clear" w:color="auto" w:fill="auto"/>
            <w:vAlign w:val="center"/>
          </w:tcPr>
          <w:p w14:paraId="4D3108AE"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557" w:type="pct"/>
            <w:shd w:val="clear" w:color="auto" w:fill="auto"/>
            <w:vAlign w:val="center"/>
          </w:tcPr>
          <w:p w14:paraId="6D26D20D"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c>
          <w:tcPr>
            <w:tcW w:w="741" w:type="pct"/>
            <w:shd w:val="clear" w:color="auto" w:fill="auto"/>
            <w:vAlign w:val="center"/>
          </w:tcPr>
          <w:p w14:paraId="05552A92"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688" w:type="pct"/>
            <w:shd w:val="clear" w:color="auto" w:fill="auto"/>
            <w:vAlign w:val="center"/>
          </w:tcPr>
          <w:p w14:paraId="2F4EE19B"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r>
      <w:tr w:rsidR="008237F7" w:rsidRPr="006469D7" w14:paraId="0CFA7CA5" w14:textId="77777777" w:rsidTr="00DA6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44" w:type="pct"/>
            <w:shd w:val="clear" w:color="auto" w:fill="auto"/>
            <w:vAlign w:val="center"/>
          </w:tcPr>
          <w:p w14:paraId="104BA656"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1374" w:type="pct"/>
            <w:shd w:val="clear" w:color="auto" w:fill="auto"/>
            <w:vAlign w:val="center"/>
          </w:tcPr>
          <w:p w14:paraId="4138EA30" w14:textId="77777777" w:rsidR="008237F7" w:rsidRPr="006469D7" w:rsidRDefault="008237F7" w:rsidP="00DA64E0">
            <w:pPr>
              <w:spacing w:after="0" w:line="240" w:lineRule="auto"/>
              <w:ind w:left="0" w:right="0"/>
              <w:rPr>
                <w:rFonts w:ascii="Times New Roman" w:hAnsi="Times New Roman" w:cs="Times New Roman"/>
                <w:sz w:val="24"/>
                <w:szCs w:val="24"/>
              </w:rPr>
            </w:pPr>
          </w:p>
        </w:tc>
        <w:tc>
          <w:tcPr>
            <w:tcW w:w="686" w:type="pct"/>
            <w:shd w:val="clear" w:color="auto" w:fill="auto"/>
            <w:vAlign w:val="center"/>
          </w:tcPr>
          <w:p w14:paraId="3F7D1D71"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c>
          <w:tcPr>
            <w:tcW w:w="610" w:type="pct"/>
            <w:shd w:val="clear" w:color="auto" w:fill="auto"/>
            <w:vAlign w:val="center"/>
          </w:tcPr>
          <w:p w14:paraId="3DDF5A95"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557" w:type="pct"/>
            <w:shd w:val="clear" w:color="auto" w:fill="auto"/>
            <w:vAlign w:val="center"/>
          </w:tcPr>
          <w:p w14:paraId="3CA2DA80"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c>
          <w:tcPr>
            <w:tcW w:w="741" w:type="pct"/>
            <w:shd w:val="clear" w:color="auto" w:fill="auto"/>
            <w:vAlign w:val="center"/>
          </w:tcPr>
          <w:p w14:paraId="4EA52835"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688" w:type="pct"/>
            <w:shd w:val="clear" w:color="auto" w:fill="auto"/>
            <w:vAlign w:val="center"/>
          </w:tcPr>
          <w:p w14:paraId="31044C93"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r>
      <w:tr w:rsidR="008237F7" w:rsidRPr="006469D7" w14:paraId="7600D525" w14:textId="77777777" w:rsidTr="00DA6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44" w:type="pct"/>
            <w:shd w:val="clear" w:color="auto" w:fill="auto"/>
            <w:vAlign w:val="center"/>
          </w:tcPr>
          <w:p w14:paraId="008C863C"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1374" w:type="pct"/>
            <w:shd w:val="clear" w:color="auto" w:fill="auto"/>
            <w:vAlign w:val="center"/>
          </w:tcPr>
          <w:p w14:paraId="2A06596E" w14:textId="77777777" w:rsidR="008237F7" w:rsidRPr="006469D7" w:rsidRDefault="008237F7" w:rsidP="00DA64E0">
            <w:pPr>
              <w:spacing w:after="0" w:line="240" w:lineRule="auto"/>
              <w:ind w:left="0" w:right="0"/>
              <w:rPr>
                <w:rFonts w:ascii="Times New Roman" w:hAnsi="Times New Roman" w:cs="Times New Roman"/>
                <w:sz w:val="24"/>
                <w:szCs w:val="24"/>
              </w:rPr>
            </w:pPr>
          </w:p>
        </w:tc>
        <w:tc>
          <w:tcPr>
            <w:tcW w:w="686" w:type="pct"/>
            <w:shd w:val="clear" w:color="auto" w:fill="auto"/>
            <w:vAlign w:val="center"/>
          </w:tcPr>
          <w:p w14:paraId="50A19C30"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c>
          <w:tcPr>
            <w:tcW w:w="610" w:type="pct"/>
            <w:shd w:val="clear" w:color="auto" w:fill="auto"/>
            <w:vAlign w:val="center"/>
          </w:tcPr>
          <w:p w14:paraId="62F1D0DD"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557" w:type="pct"/>
            <w:shd w:val="clear" w:color="auto" w:fill="auto"/>
            <w:vAlign w:val="center"/>
          </w:tcPr>
          <w:p w14:paraId="71E69456"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c>
          <w:tcPr>
            <w:tcW w:w="741" w:type="pct"/>
            <w:shd w:val="clear" w:color="auto" w:fill="auto"/>
            <w:vAlign w:val="center"/>
          </w:tcPr>
          <w:p w14:paraId="35D59038"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688" w:type="pct"/>
            <w:shd w:val="clear" w:color="auto" w:fill="auto"/>
            <w:vAlign w:val="center"/>
          </w:tcPr>
          <w:p w14:paraId="5D0A7A40"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r>
      <w:tr w:rsidR="008237F7" w:rsidRPr="006469D7" w14:paraId="4FA8F352" w14:textId="77777777" w:rsidTr="00DA6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44" w:type="pct"/>
            <w:shd w:val="clear" w:color="auto" w:fill="auto"/>
            <w:vAlign w:val="center"/>
          </w:tcPr>
          <w:p w14:paraId="18FDDBDD"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1374" w:type="pct"/>
            <w:shd w:val="clear" w:color="auto" w:fill="auto"/>
            <w:vAlign w:val="center"/>
          </w:tcPr>
          <w:p w14:paraId="5DE864A8" w14:textId="77777777" w:rsidR="008237F7" w:rsidRPr="006469D7" w:rsidRDefault="008237F7" w:rsidP="00DA64E0">
            <w:pPr>
              <w:spacing w:after="0" w:line="240" w:lineRule="auto"/>
              <w:ind w:left="0" w:right="0"/>
              <w:rPr>
                <w:rFonts w:ascii="Times New Roman" w:hAnsi="Times New Roman" w:cs="Times New Roman"/>
                <w:sz w:val="24"/>
                <w:szCs w:val="24"/>
              </w:rPr>
            </w:pPr>
          </w:p>
        </w:tc>
        <w:tc>
          <w:tcPr>
            <w:tcW w:w="686" w:type="pct"/>
            <w:shd w:val="clear" w:color="auto" w:fill="auto"/>
            <w:vAlign w:val="center"/>
          </w:tcPr>
          <w:p w14:paraId="376A63CA"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c>
          <w:tcPr>
            <w:tcW w:w="610" w:type="pct"/>
            <w:shd w:val="clear" w:color="auto" w:fill="auto"/>
            <w:vAlign w:val="center"/>
          </w:tcPr>
          <w:p w14:paraId="0782FF4C"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557" w:type="pct"/>
            <w:shd w:val="clear" w:color="auto" w:fill="auto"/>
            <w:vAlign w:val="center"/>
          </w:tcPr>
          <w:p w14:paraId="4788C1F4"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c>
          <w:tcPr>
            <w:tcW w:w="741" w:type="pct"/>
            <w:shd w:val="clear" w:color="auto" w:fill="auto"/>
            <w:vAlign w:val="center"/>
          </w:tcPr>
          <w:p w14:paraId="64858215"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688" w:type="pct"/>
            <w:shd w:val="clear" w:color="auto" w:fill="auto"/>
            <w:vAlign w:val="center"/>
          </w:tcPr>
          <w:p w14:paraId="70DC54AA"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r>
      <w:tr w:rsidR="008237F7" w:rsidRPr="006469D7" w14:paraId="79A841C3" w14:textId="77777777" w:rsidTr="00DA6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44" w:type="pct"/>
            <w:shd w:val="clear" w:color="auto" w:fill="auto"/>
            <w:vAlign w:val="center"/>
          </w:tcPr>
          <w:p w14:paraId="1F8B6A7B"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1374" w:type="pct"/>
            <w:shd w:val="clear" w:color="auto" w:fill="auto"/>
            <w:vAlign w:val="center"/>
          </w:tcPr>
          <w:p w14:paraId="4280B46B" w14:textId="77777777" w:rsidR="008237F7" w:rsidRPr="006469D7" w:rsidRDefault="008237F7" w:rsidP="00DA64E0">
            <w:pPr>
              <w:spacing w:after="0" w:line="240" w:lineRule="auto"/>
              <w:ind w:left="0" w:right="0"/>
              <w:rPr>
                <w:rFonts w:ascii="Times New Roman" w:hAnsi="Times New Roman" w:cs="Times New Roman"/>
                <w:sz w:val="24"/>
                <w:szCs w:val="24"/>
              </w:rPr>
            </w:pPr>
          </w:p>
        </w:tc>
        <w:tc>
          <w:tcPr>
            <w:tcW w:w="686" w:type="pct"/>
            <w:shd w:val="clear" w:color="auto" w:fill="auto"/>
            <w:vAlign w:val="center"/>
          </w:tcPr>
          <w:p w14:paraId="5E964E80"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c>
          <w:tcPr>
            <w:tcW w:w="610" w:type="pct"/>
            <w:shd w:val="clear" w:color="auto" w:fill="auto"/>
            <w:vAlign w:val="center"/>
          </w:tcPr>
          <w:p w14:paraId="474E7857"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557" w:type="pct"/>
            <w:shd w:val="clear" w:color="auto" w:fill="auto"/>
            <w:vAlign w:val="center"/>
          </w:tcPr>
          <w:p w14:paraId="286B7467" w14:textId="77777777" w:rsidR="008237F7" w:rsidRPr="006469D7" w:rsidRDefault="008237F7" w:rsidP="00DA64E0">
            <w:pPr>
              <w:spacing w:after="0" w:line="240" w:lineRule="auto"/>
              <w:ind w:left="0" w:right="0"/>
              <w:jc w:val="right"/>
              <w:rPr>
                <w:rFonts w:ascii="Times New Roman" w:hAnsi="Times New Roman" w:cs="Times New Roman"/>
                <w:sz w:val="24"/>
                <w:szCs w:val="24"/>
              </w:rPr>
            </w:pPr>
          </w:p>
        </w:tc>
        <w:tc>
          <w:tcPr>
            <w:tcW w:w="741" w:type="pct"/>
            <w:shd w:val="clear" w:color="auto" w:fill="auto"/>
            <w:vAlign w:val="center"/>
          </w:tcPr>
          <w:p w14:paraId="3D5D623E"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c>
          <w:tcPr>
            <w:tcW w:w="688" w:type="pct"/>
            <w:shd w:val="clear" w:color="auto" w:fill="auto"/>
            <w:vAlign w:val="center"/>
          </w:tcPr>
          <w:p w14:paraId="428EC1A9" w14:textId="77777777" w:rsidR="008237F7" w:rsidRPr="006469D7" w:rsidRDefault="008237F7" w:rsidP="00DA64E0">
            <w:pPr>
              <w:spacing w:after="0" w:line="240" w:lineRule="auto"/>
              <w:ind w:left="0" w:right="0"/>
              <w:jc w:val="center"/>
              <w:rPr>
                <w:rFonts w:ascii="Times New Roman" w:hAnsi="Times New Roman" w:cs="Times New Roman"/>
                <w:sz w:val="24"/>
                <w:szCs w:val="24"/>
              </w:rPr>
            </w:pPr>
          </w:p>
        </w:tc>
      </w:tr>
      <w:tr w:rsidR="008237F7" w:rsidRPr="006469D7" w14:paraId="3B3D07BB" w14:textId="77777777" w:rsidTr="00DA6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312" w:type="pct"/>
            <w:gridSpan w:val="6"/>
            <w:shd w:val="clear" w:color="auto" w:fill="D9E2F3" w:themeFill="accent1" w:themeFillTint="33"/>
            <w:vAlign w:val="center"/>
            <w:hideMark/>
          </w:tcPr>
          <w:p w14:paraId="46EFE015" w14:textId="77777777" w:rsidR="008237F7" w:rsidRPr="006469D7" w:rsidRDefault="008237F7" w:rsidP="00DA64E0">
            <w:pPr>
              <w:spacing w:after="0" w:line="240" w:lineRule="auto"/>
              <w:ind w:left="0" w:right="0"/>
              <w:jc w:val="center"/>
              <w:rPr>
                <w:rFonts w:ascii="Times New Roman" w:hAnsi="Times New Roman" w:cs="Times New Roman"/>
                <w:b/>
                <w:bCs/>
                <w:sz w:val="24"/>
                <w:szCs w:val="24"/>
              </w:rPr>
            </w:pPr>
            <w:r w:rsidRPr="006469D7">
              <w:rPr>
                <w:rFonts w:ascii="Times New Roman" w:hAnsi="Times New Roman" w:cs="Times New Roman"/>
                <w:b/>
                <w:bCs/>
                <w:sz w:val="24"/>
                <w:szCs w:val="24"/>
              </w:rPr>
              <w:t>Valor Total da Proposta</w:t>
            </w:r>
          </w:p>
        </w:tc>
        <w:tc>
          <w:tcPr>
            <w:tcW w:w="688" w:type="pct"/>
            <w:shd w:val="clear" w:color="auto" w:fill="D9E2F3" w:themeFill="accent1" w:themeFillTint="33"/>
            <w:vAlign w:val="center"/>
            <w:hideMark/>
          </w:tcPr>
          <w:p w14:paraId="7B746469" w14:textId="77777777" w:rsidR="008237F7" w:rsidRPr="006469D7" w:rsidRDefault="008237F7" w:rsidP="00DA64E0">
            <w:pPr>
              <w:spacing w:after="0" w:line="240" w:lineRule="auto"/>
              <w:ind w:left="0" w:right="0"/>
              <w:jc w:val="center"/>
              <w:rPr>
                <w:rFonts w:ascii="Times New Roman" w:hAnsi="Times New Roman" w:cs="Times New Roman"/>
                <w:b/>
                <w:sz w:val="24"/>
                <w:szCs w:val="24"/>
              </w:rPr>
            </w:pPr>
          </w:p>
        </w:tc>
      </w:tr>
    </w:tbl>
    <w:p w14:paraId="2F5E66E1" w14:textId="77777777" w:rsidR="008237F7" w:rsidRPr="006469D7" w:rsidRDefault="008237F7" w:rsidP="008237F7">
      <w:pPr>
        <w:rPr>
          <w:rFonts w:ascii="Times New Roman" w:hAnsi="Times New Roman" w:cs="Times New Roman"/>
          <w:sz w:val="24"/>
          <w:szCs w:val="24"/>
        </w:rPr>
      </w:pPr>
    </w:p>
    <w:p w14:paraId="539D8653" w14:textId="77777777" w:rsidR="008237F7" w:rsidRPr="006469D7" w:rsidRDefault="008237F7" w:rsidP="008237F7">
      <w:pPr>
        <w:spacing w:after="0" w:line="360" w:lineRule="auto"/>
        <w:ind w:left="0" w:right="0" w:firstLine="0"/>
        <w:jc w:val="center"/>
        <w:rPr>
          <w:rFonts w:ascii="Times New Roman" w:hAnsi="Times New Roman" w:cs="Times New Roman"/>
          <w:b/>
          <w:bCs/>
          <w:color w:val="auto"/>
          <w:sz w:val="24"/>
          <w:szCs w:val="24"/>
        </w:rPr>
      </w:pPr>
      <w:r w:rsidRPr="006469D7">
        <w:rPr>
          <w:rFonts w:ascii="Times New Roman" w:hAnsi="Times New Roman" w:cs="Times New Roman"/>
          <w:b/>
          <w:bCs/>
          <w:color w:val="auto"/>
          <w:sz w:val="24"/>
          <w:szCs w:val="24"/>
        </w:rPr>
        <w:br w:type="page"/>
      </w:r>
    </w:p>
    <w:bookmarkEnd w:id="3"/>
    <w:p w14:paraId="5D370E05" w14:textId="13E5F53B" w:rsidR="008237F7" w:rsidRPr="006469D7" w:rsidRDefault="008237F7" w:rsidP="008237F7">
      <w:pPr>
        <w:spacing w:after="0" w:line="360" w:lineRule="auto"/>
        <w:ind w:left="0" w:right="0" w:firstLine="0"/>
        <w:jc w:val="center"/>
        <w:rPr>
          <w:rFonts w:ascii="Times New Roman" w:hAnsi="Times New Roman" w:cs="Times New Roman"/>
          <w:b/>
          <w:bCs/>
          <w:color w:val="auto"/>
          <w:sz w:val="24"/>
          <w:szCs w:val="24"/>
        </w:rPr>
      </w:pPr>
      <w:r w:rsidRPr="006469D7">
        <w:rPr>
          <w:rFonts w:ascii="Times New Roman" w:hAnsi="Times New Roman" w:cs="Times New Roman"/>
          <w:b/>
          <w:bCs/>
          <w:color w:val="auto"/>
          <w:sz w:val="24"/>
          <w:szCs w:val="24"/>
        </w:rPr>
        <w:lastRenderedPageBreak/>
        <w:t xml:space="preserve">PREGÃO ELETRÔNICO Nº </w:t>
      </w:r>
      <w:r w:rsidR="00EF50AE">
        <w:rPr>
          <w:rFonts w:ascii="Times New Roman" w:hAnsi="Times New Roman" w:cs="Times New Roman"/>
          <w:b/>
          <w:bCs/>
          <w:color w:val="auto"/>
          <w:sz w:val="24"/>
          <w:szCs w:val="24"/>
        </w:rPr>
        <w:t>008/2023</w:t>
      </w:r>
    </w:p>
    <w:p w14:paraId="2421B6ED" w14:textId="77777777" w:rsidR="008237F7" w:rsidRPr="006469D7" w:rsidRDefault="008237F7" w:rsidP="008237F7">
      <w:pPr>
        <w:spacing w:after="0" w:line="360" w:lineRule="auto"/>
        <w:ind w:left="0" w:right="0" w:firstLine="0"/>
        <w:jc w:val="center"/>
        <w:rPr>
          <w:rFonts w:ascii="Times New Roman" w:hAnsi="Times New Roman" w:cs="Times New Roman"/>
          <w:b/>
          <w:color w:val="auto"/>
          <w:sz w:val="24"/>
          <w:szCs w:val="24"/>
        </w:rPr>
      </w:pPr>
      <w:r w:rsidRPr="006469D7">
        <w:rPr>
          <w:rFonts w:ascii="Times New Roman" w:hAnsi="Times New Roman" w:cs="Times New Roman"/>
          <w:b/>
          <w:color w:val="auto"/>
          <w:sz w:val="24"/>
          <w:szCs w:val="24"/>
        </w:rPr>
        <w:t>Anexo II – Atestado que a Licitante Efetuou Visita aos Locais de Execução dos Serviços</w:t>
      </w:r>
    </w:p>
    <w:p w14:paraId="3C736529" w14:textId="77777777" w:rsidR="008237F7" w:rsidRPr="006469D7" w:rsidRDefault="008237F7" w:rsidP="008237F7">
      <w:pPr>
        <w:spacing w:after="0" w:line="360" w:lineRule="auto"/>
        <w:ind w:left="0" w:right="0" w:firstLine="0"/>
        <w:rPr>
          <w:rFonts w:ascii="Times New Roman" w:hAnsi="Times New Roman" w:cs="Times New Roman"/>
          <w:b/>
          <w:color w:val="auto"/>
          <w:sz w:val="24"/>
          <w:szCs w:val="24"/>
          <w:u w:val="single"/>
        </w:rPr>
      </w:pPr>
    </w:p>
    <w:p w14:paraId="31FC9F2D" w14:textId="77777777" w:rsidR="008237F7" w:rsidRPr="006469D7" w:rsidRDefault="008237F7" w:rsidP="008237F7">
      <w:pPr>
        <w:spacing w:after="0" w:line="360" w:lineRule="auto"/>
        <w:ind w:left="0" w:right="0" w:firstLine="0"/>
        <w:rPr>
          <w:rFonts w:ascii="Times New Roman" w:hAnsi="Times New Roman" w:cs="Times New Roman"/>
          <w:b/>
          <w:color w:val="auto"/>
          <w:sz w:val="24"/>
          <w:szCs w:val="24"/>
        </w:rPr>
      </w:pPr>
    </w:p>
    <w:p w14:paraId="43734D8D" w14:textId="3B617D20" w:rsidR="008237F7" w:rsidRPr="006469D7" w:rsidRDefault="008237F7" w:rsidP="008237F7">
      <w:pPr>
        <w:spacing w:after="0" w:line="360" w:lineRule="auto"/>
        <w:ind w:left="0" w:right="0" w:firstLine="0"/>
        <w:rPr>
          <w:rFonts w:ascii="Times New Roman" w:hAnsi="Times New Roman" w:cs="Times New Roman"/>
          <w:bCs/>
          <w:color w:val="auto"/>
          <w:sz w:val="24"/>
          <w:szCs w:val="24"/>
        </w:rPr>
      </w:pPr>
      <w:r w:rsidRPr="006469D7">
        <w:rPr>
          <w:rFonts w:ascii="Times New Roman" w:hAnsi="Times New Roman" w:cs="Times New Roman"/>
          <w:color w:val="auto"/>
          <w:sz w:val="24"/>
          <w:szCs w:val="24"/>
        </w:rPr>
        <w:t>A ..........................., inscrita no CNPJ nº ..........................., com sede ... .................................., por intermédio de seu Representante devidamente nomeado, o (a) Sr. (ª) ...........................</w:t>
      </w:r>
      <w:r w:rsidRPr="006469D7">
        <w:rPr>
          <w:rFonts w:ascii="Times New Roman" w:hAnsi="Times New Roman" w:cs="Times New Roman"/>
          <w:sz w:val="24"/>
          <w:szCs w:val="24"/>
        </w:rPr>
        <w:t xml:space="preserve"> </w:t>
      </w:r>
      <w:r w:rsidRPr="006469D7">
        <w:rPr>
          <w:rFonts w:ascii="Times New Roman" w:hAnsi="Times New Roman" w:cs="Times New Roman"/>
          <w:color w:val="auto"/>
          <w:sz w:val="24"/>
          <w:szCs w:val="24"/>
        </w:rPr>
        <w:t xml:space="preserve">infra-assinado, portador(a) da Carteira de Identidade n.º e do CPF/MF n.º ........................, para os fins de habilitação no Pregão Eletrônico nº ....../20......, </w:t>
      </w:r>
      <w:r w:rsidRPr="006469D7">
        <w:rPr>
          <w:rFonts w:ascii="Times New Roman" w:hAnsi="Times New Roman" w:cs="Times New Roman"/>
          <w:b/>
          <w:bCs/>
          <w:color w:val="auto"/>
          <w:sz w:val="24"/>
          <w:szCs w:val="24"/>
        </w:rPr>
        <w:t>DECLARA</w:t>
      </w:r>
      <w:r w:rsidRPr="006469D7">
        <w:rPr>
          <w:rFonts w:ascii="Times New Roman" w:hAnsi="Times New Roman" w:cs="Times New Roman"/>
          <w:color w:val="auto"/>
          <w:sz w:val="24"/>
          <w:szCs w:val="24"/>
        </w:rPr>
        <w:t xml:space="preserve"> expressamente que visitou e vistoriou todos os locais Vinculados a </w:t>
      </w:r>
      <w:r w:rsidR="00D27972" w:rsidRPr="006469D7">
        <w:rPr>
          <w:rFonts w:ascii="Times New Roman" w:hAnsi="Times New Roman" w:cs="Times New Roman"/>
          <w:color w:val="auto"/>
          <w:sz w:val="24"/>
          <w:szCs w:val="24"/>
        </w:rPr>
        <w:t xml:space="preserve">Superintendência Municipal de Trânsito e Transporte </w:t>
      </w:r>
      <w:r w:rsidRPr="006469D7">
        <w:rPr>
          <w:rFonts w:ascii="Times New Roman" w:hAnsi="Times New Roman" w:cs="Times New Roman"/>
          <w:color w:val="auto"/>
          <w:sz w:val="24"/>
          <w:szCs w:val="24"/>
        </w:rPr>
        <w:t>de Itabaiana/SE, onde serão realizados os serviços, objeto desta licitação, estando ciente de suas reais situações e de suas verdadeiras necessidades para a perfeita execução do contrato</w:t>
      </w:r>
      <w:r w:rsidRPr="006469D7">
        <w:rPr>
          <w:rFonts w:ascii="Times New Roman" w:hAnsi="Times New Roman" w:cs="Times New Roman"/>
          <w:bCs/>
          <w:color w:val="auto"/>
          <w:sz w:val="24"/>
          <w:szCs w:val="24"/>
        </w:rPr>
        <w:t>.</w:t>
      </w:r>
    </w:p>
    <w:p w14:paraId="3972E9A6" w14:textId="77777777" w:rsidR="008237F7" w:rsidRPr="006469D7" w:rsidRDefault="008237F7" w:rsidP="008237F7">
      <w:pPr>
        <w:spacing w:after="0" w:line="360" w:lineRule="auto"/>
        <w:ind w:left="0" w:right="0" w:firstLine="0"/>
        <w:rPr>
          <w:rFonts w:ascii="Times New Roman" w:hAnsi="Times New Roman" w:cs="Times New Roman"/>
          <w:bCs/>
          <w:color w:val="auto"/>
          <w:sz w:val="24"/>
          <w:szCs w:val="24"/>
        </w:rPr>
      </w:pPr>
    </w:p>
    <w:p w14:paraId="087A4D77" w14:textId="77777777" w:rsidR="008237F7" w:rsidRPr="006469D7" w:rsidRDefault="008237F7" w:rsidP="008237F7">
      <w:pPr>
        <w:spacing w:after="0" w:line="240" w:lineRule="auto"/>
        <w:ind w:left="0" w:right="0" w:firstLine="0"/>
        <w:jc w:val="right"/>
        <w:rPr>
          <w:rFonts w:ascii="Times New Roman" w:eastAsia="Times New Roman" w:hAnsi="Times New Roman" w:cs="Times New Roman"/>
          <w:color w:val="auto"/>
          <w:sz w:val="24"/>
          <w:szCs w:val="24"/>
        </w:rPr>
      </w:pPr>
      <w:r w:rsidRPr="006469D7">
        <w:rPr>
          <w:rFonts w:ascii="Times New Roman" w:eastAsia="Times New Roman" w:hAnsi="Times New Roman" w:cs="Times New Roman"/>
          <w:color w:val="auto"/>
          <w:sz w:val="24"/>
          <w:szCs w:val="24"/>
        </w:rPr>
        <w:t>(data)</w:t>
      </w:r>
    </w:p>
    <w:p w14:paraId="56FA7EA2" w14:textId="77777777" w:rsidR="008237F7" w:rsidRPr="006469D7" w:rsidRDefault="008237F7" w:rsidP="008237F7">
      <w:pPr>
        <w:spacing w:after="0" w:line="360" w:lineRule="auto"/>
        <w:ind w:left="0" w:right="0" w:firstLine="0"/>
        <w:rPr>
          <w:rFonts w:ascii="Times New Roman" w:hAnsi="Times New Roman" w:cs="Times New Roman"/>
          <w:bCs/>
          <w:color w:val="auto"/>
          <w:sz w:val="24"/>
          <w:szCs w:val="24"/>
        </w:rPr>
      </w:pPr>
    </w:p>
    <w:p w14:paraId="62D8F3BA" w14:textId="77777777" w:rsidR="008237F7" w:rsidRPr="006469D7" w:rsidRDefault="008237F7" w:rsidP="008237F7">
      <w:pPr>
        <w:tabs>
          <w:tab w:val="center" w:pos="2268"/>
          <w:tab w:val="center" w:pos="7655"/>
        </w:tabs>
        <w:spacing w:after="0" w:line="240" w:lineRule="auto"/>
        <w:ind w:left="0" w:right="0" w:firstLine="0"/>
        <w:rPr>
          <w:rFonts w:ascii="Times New Roman" w:hAnsi="Times New Roman" w:cs="Times New Roman"/>
          <w:bCs/>
          <w:color w:val="auto"/>
          <w:sz w:val="24"/>
          <w:szCs w:val="24"/>
        </w:rPr>
      </w:pPr>
      <w:r w:rsidRPr="006469D7">
        <w:rPr>
          <w:rFonts w:ascii="Times New Roman" w:hAnsi="Times New Roman" w:cs="Times New Roman"/>
          <w:bCs/>
          <w:color w:val="auto"/>
          <w:sz w:val="24"/>
          <w:szCs w:val="24"/>
        </w:rPr>
        <w:tab/>
        <w:t>(Servidor que acompanhou a visita)</w:t>
      </w:r>
      <w:r w:rsidRPr="006469D7">
        <w:rPr>
          <w:rFonts w:ascii="Times New Roman" w:hAnsi="Times New Roman" w:cs="Times New Roman"/>
          <w:bCs/>
          <w:color w:val="auto"/>
          <w:sz w:val="24"/>
          <w:szCs w:val="24"/>
        </w:rPr>
        <w:tab/>
        <w:t>(Nome da empresa)</w:t>
      </w:r>
    </w:p>
    <w:p w14:paraId="380B0F79" w14:textId="77777777" w:rsidR="008237F7" w:rsidRPr="006469D7" w:rsidRDefault="008237F7" w:rsidP="008237F7">
      <w:pPr>
        <w:tabs>
          <w:tab w:val="center" w:pos="2268"/>
          <w:tab w:val="center" w:pos="7655"/>
        </w:tabs>
        <w:spacing w:after="0" w:line="240" w:lineRule="auto"/>
        <w:ind w:left="0" w:right="0" w:firstLine="0"/>
        <w:rPr>
          <w:rFonts w:ascii="Times New Roman" w:hAnsi="Times New Roman" w:cs="Times New Roman"/>
          <w:bCs/>
          <w:color w:val="auto"/>
          <w:sz w:val="24"/>
          <w:szCs w:val="24"/>
        </w:rPr>
      </w:pPr>
      <w:r w:rsidRPr="006469D7">
        <w:rPr>
          <w:rFonts w:ascii="Times New Roman" w:hAnsi="Times New Roman" w:cs="Times New Roman"/>
          <w:bCs/>
          <w:color w:val="auto"/>
          <w:sz w:val="24"/>
          <w:szCs w:val="24"/>
        </w:rPr>
        <w:tab/>
        <w:t>(Cargo que ocupa)</w:t>
      </w:r>
      <w:r w:rsidRPr="006469D7">
        <w:rPr>
          <w:rFonts w:ascii="Times New Roman" w:hAnsi="Times New Roman" w:cs="Times New Roman"/>
          <w:bCs/>
          <w:color w:val="auto"/>
          <w:sz w:val="24"/>
          <w:szCs w:val="24"/>
        </w:rPr>
        <w:tab/>
        <w:t>(Nome do Representante)</w:t>
      </w:r>
    </w:p>
    <w:p w14:paraId="1B5D53D3" w14:textId="77777777" w:rsidR="008237F7" w:rsidRPr="006469D7" w:rsidRDefault="008237F7" w:rsidP="008237F7">
      <w:pPr>
        <w:spacing w:after="0" w:line="360" w:lineRule="auto"/>
        <w:ind w:left="0" w:right="0" w:firstLine="0"/>
        <w:rPr>
          <w:rFonts w:ascii="Times New Roman" w:hAnsi="Times New Roman" w:cs="Times New Roman"/>
          <w:b/>
          <w:iCs/>
          <w:sz w:val="24"/>
          <w:szCs w:val="24"/>
        </w:rPr>
      </w:pPr>
    </w:p>
    <w:p w14:paraId="66658856" w14:textId="77777777" w:rsidR="008237F7" w:rsidRPr="006469D7" w:rsidRDefault="008237F7" w:rsidP="008237F7">
      <w:pPr>
        <w:spacing w:after="0" w:line="360" w:lineRule="auto"/>
        <w:ind w:left="0" w:right="0" w:firstLine="0"/>
        <w:rPr>
          <w:rFonts w:ascii="Times New Roman" w:hAnsi="Times New Roman" w:cs="Times New Roman"/>
          <w:b/>
          <w:iCs/>
          <w:sz w:val="24"/>
          <w:szCs w:val="24"/>
        </w:rPr>
      </w:pPr>
    </w:p>
    <w:p w14:paraId="602C3E68" w14:textId="77777777" w:rsidR="008237F7" w:rsidRPr="006469D7" w:rsidRDefault="008237F7" w:rsidP="008237F7">
      <w:pPr>
        <w:spacing w:after="0" w:line="360" w:lineRule="auto"/>
        <w:ind w:left="0" w:right="0" w:firstLine="0"/>
        <w:rPr>
          <w:rFonts w:ascii="Times New Roman" w:hAnsi="Times New Roman" w:cs="Times New Roman"/>
          <w:b/>
          <w:iCs/>
          <w:sz w:val="24"/>
          <w:szCs w:val="24"/>
        </w:rPr>
      </w:pPr>
    </w:p>
    <w:p w14:paraId="1C62FC97" w14:textId="77777777" w:rsidR="008237F7" w:rsidRPr="006469D7" w:rsidRDefault="008237F7" w:rsidP="008237F7">
      <w:pPr>
        <w:spacing w:after="0" w:line="360" w:lineRule="auto"/>
        <w:ind w:left="0" w:right="0" w:firstLine="0"/>
        <w:rPr>
          <w:rFonts w:ascii="Times New Roman" w:hAnsi="Times New Roman" w:cs="Times New Roman"/>
          <w:b/>
          <w:iCs/>
          <w:sz w:val="24"/>
          <w:szCs w:val="24"/>
        </w:rPr>
      </w:pPr>
    </w:p>
    <w:p w14:paraId="1C80FA69" w14:textId="0EFE55C2" w:rsidR="008237F7" w:rsidRPr="00C7585F" w:rsidRDefault="008237F7" w:rsidP="008237F7">
      <w:pPr>
        <w:tabs>
          <w:tab w:val="center" w:pos="2268"/>
          <w:tab w:val="center" w:pos="7655"/>
        </w:tabs>
        <w:spacing w:after="0" w:line="360" w:lineRule="auto"/>
        <w:ind w:left="0" w:right="0" w:firstLine="0"/>
        <w:rPr>
          <w:rFonts w:ascii="Times New Roman" w:hAnsi="Times New Roman" w:cs="Times New Roman"/>
          <w:bCs/>
          <w:color w:val="auto"/>
          <w:sz w:val="20"/>
          <w:szCs w:val="20"/>
        </w:rPr>
      </w:pPr>
      <w:r w:rsidRPr="006469D7">
        <w:rPr>
          <w:rFonts w:ascii="Times New Roman" w:hAnsi="Times New Roman" w:cs="Times New Roman"/>
          <w:bCs/>
          <w:color w:val="auto"/>
          <w:sz w:val="24"/>
          <w:szCs w:val="24"/>
        </w:rPr>
        <w:t xml:space="preserve">** </w:t>
      </w:r>
      <w:r w:rsidRPr="00C7585F">
        <w:rPr>
          <w:rFonts w:ascii="Times New Roman" w:hAnsi="Times New Roman" w:cs="Times New Roman"/>
          <w:bCs/>
          <w:color w:val="auto"/>
          <w:sz w:val="20"/>
          <w:szCs w:val="20"/>
        </w:rPr>
        <w:t>O licitante que optar pela vistoria deverá agendar, junto ao Setor de Licitações d</w:t>
      </w:r>
      <w:r w:rsidR="00D27972" w:rsidRPr="00C7585F">
        <w:rPr>
          <w:rFonts w:ascii="Times New Roman" w:hAnsi="Times New Roman" w:cs="Times New Roman"/>
          <w:bCs/>
          <w:color w:val="auto"/>
          <w:sz w:val="20"/>
          <w:szCs w:val="20"/>
        </w:rPr>
        <w:t>a</w:t>
      </w:r>
      <w:r w:rsidRPr="00C7585F">
        <w:rPr>
          <w:rFonts w:ascii="Times New Roman" w:hAnsi="Times New Roman" w:cs="Times New Roman"/>
          <w:bCs/>
          <w:color w:val="auto"/>
          <w:sz w:val="20"/>
          <w:szCs w:val="20"/>
        </w:rPr>
        <w:t xml:space="preserve"> </w:t>
      </w:r>
      <w:r w:rsidR="00D27972" w:rsidRPr="00C7585F">
        <w:rPr>
          <w:rFonts w:ascii="Times New Roman" w:hAnsi="Times New Roman" w:cs="Times New Roman"/>
          <w:bCs/>
          <w:color w:val="auto"/>
          <w:sz w:val="20"/>
          <w:szCs w:val="20"/>
        </w:rPr>
        <w:t>SMTT</w:t>
      </w:r>
      <w:r w:rsidRPr="00C7585F">
        <w:rPr>
          <w:rFonts w:ascii="Times New Roman" w:hAnsi="Times New Roman" w:cs="Times New Roman"/>
          <w:bCs/>
          <w:color w:val="auto"/>
          <w:sz w:val="20"/>
          <w:szCs w:val="20"/>
        </w:rPr>
        <w:t xml:space="preserve"> de Itabaiana/SE, exclusivamente, por meio do e-mail eletrônico: </w:t>
      </w:r>
      <w:r w:rsidR="00D27972" w:rsidRPr="00C7585F">
        <w:rPr>
          <w:rFonts w:ascii="Times New Roman" w:hAnsi="Times New Roman" w:cs="Times New Roman"/>
          <w:b/>
          <w:color w:val="auto"/>
          <w:sz w:val="20"/>
          <w:szCs w:val="20"/>
        </w:rPr>
        <w:t>licitação.smtt.ita@hotmail.com</w:t>
      </w:r>
      <w:r w:rsidRPr="00C7585F">
        <w:rPr>
          <w:rFonts w:ascii="Times New Roman" w:hAnsi="Times New Roman" w:cs="Times New Roman"/>
          <w:bCs/>
          <w:color w:val="auto"/>
          <w:sz w:val="20"/>
          <w:szCs w:val="20"/>
        </w:rPr>
        <w:t>, em até três dias úteis anteriores à data da abertura do certame, no horário das 7h00min às 13h00min.</w:t>
      </w:r>
    </w:p>
    <w:p w14:paraId="1B13418C" w14:textId="514B76E3" w:rsidR="008237F7" w:rsidRPr="00C7585F" w:rsidRDefault="008237F7" w:rsidP="008237F7">
      <w:pPr>
        <w:tabs>
          <w:tab w:val="center" w:pos="2268"/>
          <w:tab w:val="center" w:pos="7655"/>
        </w:tabs>
        <w:spacing w:after="0" w:line="360" w:lineRule="auto"/>
        <w:ind w:left="0" w:right="0" w:firstLine="0"/>
        <w:rPr>
          <w:rFonts w:ascii="Times New Roman" w:hAnsi="Times New Roman" w:cs="Times New Roman"/>
          <w:bCs/>
          <w:color w:val="auto"/>
          <w:sz w:val="20"/>
          <w:szCs w:val="20"/>
        </w:rPr>
      </w:pPr>
      <w:r w:rsidRPr="00C7585F">
        <w:rPr>
          <w:rFonts w:ascii="Times New Roman" w:hAnsi="Times New Roman" w:cs="Times New Roman"/>
          <w:bCs/>
          <w:color w:val="auto"/>
          <w:sz w:val="20"/>
          <w:szCs w:val="20"/>
        </w:rPr>
        <w:t xml:space="preserve">Após o agendamento, os responsáveis pelo Setor de Licitações garantirão que a visita será acompanhada por profissional técnico, habilitado e vinculado à </w:t>
      </w:r>
      <w:r w:rsidR="00D27972" w:rsidRPr="00C7585F">
        <w:rPr>
          <w:rFonts w:ascii="Times New Roman" w:hAnsi="Times New Roman" w:cs="Times New Roman"/>
          <w:bCs/>
          <w:color w:val="auto"/>
          <w:sz w:val="20"/>
          <w:szCs w:val="20"/>
        </w:rPr>
        <w:t>SMTT</w:t>
      </w:r>
      <w:r w:rsidRPr="00C7585F">
        <w:rPr>
          <w:rFonts w:ascii="Times New Roman" w:hAnsi="Times New Roman" w:cs="Times New Roman"/>
          <w:bCs/>
          <w:color w:val="auto"/>
          <w:sz w:val="20"/>
          <w:szCs w:val="20"/>
        </w:rPr>
        <w:t xml:space="preserve"> de Itabaiana/SE.</w:t>
      </w:r>
    </w:p>
    <w:p w14:paraId="4CC66290" w14:textId="77777777" w:rsidR="008237F7" w:rsidRPr="006469D7" w:rsidRDefault="008237F7" w:rsidP="008237F7">
      <w:pPr>
        <w:spacing w:after="0" w:line="360" w:lineRule="auto"/>
        <w:ind w:left="0" w:right="0" w:firstLine="0"/>
        <w:rPr>
          <w:rFonts w:ascii="Times New Roman" w:hAnsi="Times New Roman" w:cs="Times New Roman"/>
          <w:b/>
          <w:iCs/>
          <w:sz w:val="24"/>
          <w:szCs w:val="24"/>
        </w:rPr>
      </w:pPr>
    </w:p>
    <w:p w14:paraId="71C00BD2" w14:textId="77777777" w:rsidR="008237F7" w:rsidRPr="006469D7" w:rsidRDefault="008237F7" w:rsidP="008237F7">
      <w:pPr>
        <w:spacing w:after="0" w:line="360" w:lineRule="auto"/>
        <w:ind w:left="0" w:right="0" w:firstLine="0"/>
        <w:rPr>
          <w:rFonts w:ascii="Times New Roman" w:hAnsi="Times New Roman" w:cs="Times New Roman"/>
          <w:b/>
          <w:iCs/>
          <w:sz w:val="24"/>
          <w:szCs w:val="24"/>
        </w:rPr>
      </w:pPr>
      <w:r w:rsidRPr="006469D7">
        <w:rPr>
          <w:rFonts w:ascii="Times New Roman" w:hAnsi="Times New Roman" w:cs="Times New Roman"/>
          <w:b/>
          <w:iCs/>
          <w:sz w:val="24"/>
          <w:szCs w:val="24"/>
        </w:rPr>
        <w:br w:type="page"/>
      </w:r>
    </w:p>
    <w:p w14:paraId="6F926B80" w14:textId="58799273" w:rsidR="008237F7" w:rsidRPr="006469D7" w:rsidRDefault="008237F7" w:rsidP="008237F7">
      <w:pPr>
        <w:spacing w:after="0" w:line="360" w:lineRule="auto"/>
        <w:ind w:left="0" w:right="0" w:firstLine="0"/>
        <w:jc w:val="center"/>
        <w:rPr>
          <w:rFonts w:ascii="Times New Roman" w:hAnsi="Times New Roman" w:cs="Times New Roman"/>
          <w:b/>
          <w:bCs/>
          <w:color w:val="auto"/>
          <w:sz w:val="24"/>
          <w:szCs w:val="24"/>
        </w:rPr>
      </w:pPr>
      <w:r w:rsidRPr="006469D7">
        <w:rPr>
          <w:rFonts w:ascii="Times New Roman" w:hAnsi="Times New Roman" w:cs="Times New Roman"/>
          <w:b/>
          <w:bCs/>
          <w:color w:val="auto"/>
          <w:sz w:val="24"/>
          <w:szCs w:val="24"/>
        </w:rPr>
        <w:lastRenderedPageBreak/>
        <w:t xml:space="preserve">PREGÃO ELETRÔNICO Nº </w:t>
      </w:r>
      <w:r w:rsidR="00EF50AE">
        <w:rPr>
          <w:rFonts w:ascii="Times New Roman" w:hAnsi="Times New Roman" w:cs="Times New Roman"/>
          <w:b/>
          <w:bCs/>
          <w:color w:val="auto"/>
          <w:sz w:val="24"/>
          <w:szCs w:val="24"/>
        </w:rPr>
        <w:t>008/2023</w:t>
      </w:r>
    </w:p>
    <w:p w14:paraId="5F330336" w14:textId="77777777" w:rsidR="008237F7" w:rsidRPr="006469D7" w:rsidRDefault="008237F7" w:rsidP="008237F7">
      <w:pPr>
        <w:spacing w:after="0" w:line="360" w:lineRule="auto"/>
        <w:ind w:left="0" w:right="0" w:firstLine="0"/>
        <w:jc w:val="center"/>
        <w:rPr>
          <w:rFonts w:ascii="Times New Roman" w:hAnsi="Times New Roman" w:cs="Times New Roman"/>
          <w:b/>
          <w:color w:val="auto"/>
          <w:sz w:val="24"/>
          <w:szCs w:val="24"/>
        </w:rPr>
      </w:pPr>
      <w:r w:rsidRPr="006469D7">
        <w:rPr>
          <w:rFonts w:ascii="Times New Roman" w:hAnsi="Times New Roman" w:cs="Times New Roman"/>
          <w:b/>
          <w:color w:val="auto"/>
          <w:sz w:val="24"/>
          <w:szCs w:val="24"/>
        </w:rPr>
        <w:t>Anexo III – Modelo de Declaração de Renúncia à Visita aos Locais de execução dos Serviços</w:t>
      </w:r>
    </w:p>
    <w:p w14:paraId="430F163E" w14:textId="77777777" w:rsidR="008237F7" w:rsidRPr="006469D7" w:rsidRDefault="008237F7" w:rsidP="008237F7">
      <w:pPr>
        <w:spacing w:after="0" w:line="360" w:lineRule="auto"/>
        <w:ind w:left="0" w:right="0" w:firstLine="0"/>
        <w:rPr>
          <w:rFonts w:ascii="Times New Roman" w:hAnsi="Times New Roman" w:cs="Times New Roman"/>
          <w:b/>
          <w:color w:val="auto"/>
          <w:sz w:val="24"/>
          <w:szCs w:val="24"/>
          <w:u w:val="single"/>
        </w:rPr>
      </w:pPr>
    </w:p>
    <w:p w14:paraId="34D52A61" w14:textId="77777777" w:rsidR="008237F7" w:rsidRPr="006469D7" w:rsidRDefault="008237F7" w:rsidP="008237F7">
      <w:pPr>
        <w:spacing w:after="0" w:line="360" w:lineRule="auto"/>
        <w:ind w:left="0" w:right="0" w:firstLine="0"/>
        <w:jc w:val="left"/>
        <w:rPr>
          <w:rFonts w:ascii="Times New Roman" w:hAnsi="Times New Roman" w:cs="Times New Roman"/>
          <w:b/>
          <w:color w:val="auto"/>
          <w:sz w:val="24"/>
          <w:szCs w:val="24"/>
          <w:u w:val="single"/>
        </w:rPr>
      </w:pPr>
    </w:p>
    <w:p w14:paraId="70C7AD9E" w14:textId="77777777" w:rsidR="008237F7" w:rsidRPr="006469D7" w:rsidRDefault="008237F7" w:rsidP="008237F7">
      <w:pPr>
        <w:spacing w:after="0" w:line="360" w:lineRule="auto"/>
        <w:ind w:left="0" w:right="0" w:firstLine="0"/>
        <w:rPr>
          <w:rFonts w:ascii="Times New Roman" w:hAnsi="Times New Roman" w:cs="Times New Roman"/>
          <w:bCs/>
          <w:color w:val="auto"/>
          <w:sz w:val="24"/>
          <w:szCs w:val="24"/>
        </w:rPr>
      </w:pPr>
      <w:r w:rsidRPr="006469D7">
        <w:rPr>
          <w:rFonts w:ascii="Times New Roman" w:hAnsi="Times New Roman" w:cs="Times New Roman"/>
          <w:color w:val="auto"/>
          <w:sz w:val="24"/>
          <w:szCs w:val="24"/>
        </w:rPr>
        <w:t xml:space="preserve">A empresa ..........................., inscrita no CNPJ ..........................., com sede na ..........(endereço).........., por intermédio do seu  representante legal o Sr.(a) ..........................., </w:t>
      </w:r>
      <w:r w:rsidRPr="006469D7">
        <w:rPr>
          <w:rFonts w:ascii="Times New Roman" w:hAnsi="Times New Roman" w:cs="Times New Roman"/>
          <w:b/>
          <w:bCs/>
          <w:color w:val="auto"/>
          <w:sz w:val="24"/>
          <w:szCs w:val="24"/>
        </w:rPr>
        <w:t>DECLARA</w:t>
      </w:r>
      <w:r w:rsidRPr="006469D7">
        <w:rPr>
          <w:rFonts w:ascii="Times New Roman" w:hAnsi="Times New Roman" w:cs="Times New Roman"/>
          <w:color w:val="auto"/>
          <w:sz w:val="24"/>
          <w:szCs w:val="24"/>
        </w:rPr>
        <w:t xml:space="preserve"> que renunciou à Visita aos locais para a prestação dos serviços constantes do objeto do Edital nº ....../20......, e o quadro técnico da empresa tomou conhecimento das reais condições de execução dos serviços, bem como coletaram informações de todos os dados e elementos necessários à perfeita elaboração da proposta comercial, responsabilizando-se por manter as garantias que vincularem nossa proposta ao presente processo licitatório, em nome da empresa que represento</w:t>
      </w:r>
      <w:r w:rsidRPr="006469D7">
        <w:rPr>
          <w:rFonts w:ascii="Times New Roman" w:hAnsi="Times New Roman" w:cs="Times New Roman"/>
          <w:bCs/>
          <w:color w:val="auto"/>
          <w:sz w:val="24"/>
          <w:szCs w:val="24"/>
        </w:rPr>
        <w:t>.</w:t>
      </w:r>
    </w:p>
    <w:p w14:paraId="375C7332" w14:textId="77777777" w:rsidR="008237F7" w:rsidRPr="006469D7" w:rsidRDefault="008237F7" w:rsidP="008237F7">
      <w:pPr>
        <w:spacing w:after="0" w:line="360" w:lineRule="auto"/>
        <w:ind w:left="0" w:right="0" w:firstLine="0"/>
        <w:rPr>
          <w:rFonts w:ascii="Times New Roman" w:hAnsi="Times New Roman" w:cs="Times New Roman"/>
          <w:bCs/>
          <w:color w:val="auto"/>
          <w:sz w:val="24"/>
          <w:szCs w:val="24"/>
        </w:rPr>
      </w:pPr>
    </w:p>
    <w:p w14:paraId="70BC151C" w14:textId="77777777" w:rsidR="008237F7" w:rsidRPr="006469D7" w:rsidRDefault="008237F7" w:rsidP="008237F7">
      <w:pPr>
        <w:spacing w:after="0" w:line="240" w:lineRule="auto"/>
        <w:ind w:left="0" w:right="0" w:firstLine="0"/>
        <w:jc w:val="right"/>
        <w:rPr>
          <w:rFonts w:ascii="Times New Roman" w:eastAsia="Times New Roman" w:hAnsi="Times New Roman" w:cs="Times New Roman"/>
          <w:color w:val="auto"/>
          <w:sz w:val="24"/>
          <w:szCs w:val="24"/>
        </w:rPr>
      </w:pPr>
      <w:r w:rsidRPr="006469D7">
        <w:rPr>
          <w:rFonts w:ascii="Times New Roman" w:eastAsia="Times New Roman" w:hAnsi="Times New Roman" w:cs="Times New Roman"/>
          <w:color w:val="auto"/>
          <w:sz w:val="24"/>
          <w:szCs w:val="24"/>
        </w:rPr>
        <w:t>(data)</w:t>
      </w:r>
    </w:p>
    <w:p w14:paraId="7A82CC1A" w14:textId="77777777" w:rsidR="008237F7" w:rsidRPr="006469D7" w:rsidRDefault="008237F7" w:rsidP="008237F7">
      <w:pPr>
        <w:spacing w:after="0" w:line="240" w:lineRule="auto"/>
        <w:ind w:left="0" w:right="0" w:firstLine="0"/>
        <w:jc w:val="left"/>
        <w:rPr>
          <w:rFonts w:ascii="Times New Roman" w:eastAsia="Times New Roman" w:hAnsi="Times New Roman" w:cs="Times New Roman"/>
          <w:color w:val="auto"/>
          <w:sz w:val="24"/>
          <w:szCs w:val="24"/>
        </w:rPr>
      </w:pPr>
    </w:p>
    <w:p w14:paraId="06DD083F" w14:textId="77777777" w:rsidR="008237F7" w:rsidRPr="006469D7" w:rsidRDefault="008237F7" w:rsidP="008237F7">
      <w:pPr>
        <w:spacing w:after="0" w:line="240" w:lineRule="auto"/>
        <w:ind w:left="0" w:right="0" w:firstLine="0"/>
        <w:jc w:val="center"/>
        <w:rPr>
          <w:rFonts w:ascii="Times New Roman" w:eastAsia="Times New Roman" w:hAnsi="Times New Roman" w:cs="Times New Roman"/>
          <w:color w:val="auto"/>
          <w:sz w:val="24"/>
          <w:szCs w:val="24"/>
        </w:rPr>
      </w:pPr>
      <w:r w:rsidRPr="006469D7">
        <w:rPr>
          <w:rFonts w:ascii="Times New Roman" w:eastAsia="Times New Roman" w:hAnsi="Times New Roman" w:cs="Times New Roman"/>
          <w:color w:val="auto"/>
          <w:sz w:val="24"/>
          <w:szCs w:val="24"/>
        </w:rPr>
        <w:t>(Nome e assinatura do representante legal)</w:t>
      </w:r>
    </w:p>
    <w:p w14:paraId="689203AB" w14:textId="77777777" w:rsidR="008237F7" w:rsidRPr="006469D7" w:rsidRDefault="008237F7" w:rsidP="008237F7">
      <w:pPr>
        <w:spacing w:after="0" w:line="360" w:lineRule="auto"/>
        <w:ind w:left="0" w:right="0" w:firstLine="0"/>
        <w:jc w:val="center"/>
        <w:rPr>
          <w:rFonts w:ascii="Times New Roman" w:hAnsi="Times New Roman" w:cs="Times New Roman"/>
          <w:b/>
          <w:iCs/>
          <w:color w:val="auto"/>
          <w:sz w:val="24"/>
          <w:szCs w:val="24"/>
        </w:rPr>
      </w:pPr>
      <w:r w:rsidRPr="006469D7">
        <w:rPr>
          <w:rFonts w:ascii="Times New Roman" w:eastAsia="Times New Roman" w:hAnsi="Times New Roman" w:cs="Times New Roman"/>
          <w:color w:val="auto"/>
          <w:sz w:val="24"/>
          <w:szCs w:val="24"/>
        </w:rPr>
        <w:t>(Carteira de Identidade - n°. e órgão expedidor)</w:t>
      </w:r>
    </w:p>
    <w:p w14:paraId="44A3AC75" w14:textId="77777777" w:rsidR="008237F7" w:rsidRPr="006469D7" w:rsidRDefault="008237F7" w:rsidP="008237F7">
      <w:pPr>
        <w:spacing w:after="0" w:line="360" w:lineRule="auto"/>
        <w:ind w:left="0" w:right="0" w:firstLine="0"/>
        <w:rPr>
          <w:rFonts w:ascii="Times New Roman" w:hAnsi="Times New Roman" w:cs="Times New Roman"/>
          <w:b/>
          <w:bCs/>
          <w:color w:val="auto"/>
          <w:sz w:val="24"/>
          <w:szCs w:val="24"/>
        </w:rPr>
      </w:pPr>
      <w:r w:rsidRPr="006469D7">
        <w:rPr>
          <w:rFonts w:ascii="Times New Roman" w:hAnsi="Times New Roman" w:cs="Times New Roman"/>
          <w:b/>
          <w:bCs/>
          <w:color w:val="auto"/>
          <w:sz w:val="24"/>
          <w:szCs w:val="24"/>
        </w:rPr>
        <w:br w:type="page"/>
      </w:r>
    </w:p>
    <w:p w14:paraId="561BEF93" w14:textId="12B2BEF8" w:rsidR="008237F7" w:rsidRPr="006469D7" w:rsidRDefault="008237F7" w:rsidP="008237F7">
      <w:pPr>
        <w:spacing w:after="0" w:line="360" w:lineRule="auto"/>
        <w:ind w:left="0" w:right="0" w:firstLine="0"/>
        <w:jc w:val="center"/>
        <w:rPr>
          <w:rFonts w:ascii="Times New Roman" w:hAnsi="Times New Roman" w:cs="Times New Roman"/>
          <w:b/>
          <w:bCs/>
          <w:color w:val="auto"/>
          <w:sz w:val="24"/>
          <w:szCs w:val="24"/>
        </w:rPr>
      </w:pPr>
      <w:r w:rsidRPr="006469D7">
        <w:rPr>
          <w:rFonts w:ascii="Times New Roman" w:hAnsi="Times New Roman" w:cs="Times New Roman"/>
          <w:b/>
          <w:bCs/>
          <w:color w:val="auto"/>
          <w:sz w:val="24"/>
          <w:szCs w:val="24"/>
        </w:rPr>
        <w:lastRenderedPageBreak/>
        <w:t xml:space="preserve">PREGÃO ELETRÔNICO Nº </w:t>
      </w:r>
      <w:r w:rsidR="00EF50AE">
        <w:rPr>
          <w:rFonts w:ascii="Times New Roman" w:hAnsi="Times New Roman" w:cs="Times New Roman"/>
          <w:b/>
          <w:bCs/>
          <w:color w:val="auto"/>
          <w:sz w:val="24"/>
          <w:szCs w:val="24"/>
        </w:rPr>
        <w:t>008/2023</w:t>
      </w:r>
    </w:p>
    <w:p w14:paraId="08C2C9E6" w14:textId="528E7AE8" w:rsidR="008237F7" w:rsidRPr="006469D7" w:rsidRDefault="00D27972" w:rsidP="008237F7">
      <w:pPr>
        <w:spacing w:after="0" w:line="240" w:lineRule="auto"/>
        <w:jc w:val="center"/>
        <w:rPr>
          <w:rFonts w:ascii="Times New Roman" w:hAnsi="Times New Roman" w:cs="Times New Roman"/>
          <w:b/>
          <w:bCs/>
          <w:sz w:val="24"/>
          <w:szCs w:val="24"/>
        </w:rPr>
      </w:pPr>
      <w:r w:rsidRPr="006469D7">
        <w:rPr>
          <w:rFonts w:ascii="Times New Roman" w:hAnsi="Times New Roman" w:cs="Times New Roman"/>
          <w:b/>
          <w:bCs/>
          <w:sz w:val="24"/>
          <w:szCs w:val="24"/>
        </w:rPr>
        <w:t>SUPERINTENDÊNCIA MUNICIPAL DE TRÂNSITO E TRANSPORTE</w:t>
      </w:r>
      <w:r w:rsidR="008237F7" w:rsidRPr="006469D7">
        <w:rPr>
          <w:rFonts w:ascii="Times New Roman" w:hAnsi="Times New Roman" w:cs="Times New Roman"/>
          <w:b/>
          <w:bCs/>
          <w:sz w:val="24"/>
          <w:szCs w:val="24"/>
        </w:rPr>
        <w:t xml:space="preserve"> DE ITABAIANA/SE</w:t>
      </w:r>
    </w:p>
    <w:p w14:paraId="33C83AD2" w14:textId="77777777" w:rsidR="008237F7" w:rsidRPr="006469D7" w:rsidRDefault="008237F7" w:rsidP="008237F7">
      <w:pPr>
        <w:spacing w:after="0" w:line="240" w:lineRule="auto"/>
        <w:jc w:val="center"/>
        <w:rPr>
          <w:rFonts w:ascii="Times New Roman" w:hAnsi="Times New Roman" w:cs="Times New Roman"/>
          <w:b/>
          <w:bCs/>
          <w:sz w:val="24"/>
          <w:szCs w:val="24"/>
        </w:rPr>
      </w:pPr>
      <w:r w:rsidRPr="006469D7">
        <w:rPr>
          <w:rFonts w:ascii="Times New Roman" w:hAnsi="Times New Roman" w:cs="Times New Roman"/>
          <w:b/>
          <w:bCs/>
          <w:color w:val="auto"/>
          <w:sz w:val="24"/>
          <w:szCs w:val="24"/>
        </w:rPr>
        <w:t xml:space="preserve">Anexo IV – </w:t>
      </w:r>
      <w:r w:rsidRPr="006469D7">
        <w:rPr>
          <w:rFonts w:ascii="Times New Roman" w:hAnsi="Times New Roman" w:cs="Times New Roman"/>
          <w:b/>
          <w:bCs/>
          <w:sz w:val="24"/>
          <w:szCs w:val="24"/>
        </w:rPr>
        <w:t xml:space="preserve">MINUTA – ATA DE REGISTRO DE PREÇO N° </w:t>
      </w:r>
      <w:proofErr w:type="gramStart"/>
      <w:r w:rsidRPr="006469D7">
        <w:rPr>
          <w:rFonts w:ascii="Times New Roman" w:hAnsi="Times New Roman" w:cs="Times New Roman"/>
          <w:b/>
          <w:bCs/>
          <w:sz w:val="24"/>
          <w:szCs w:val="24"/>
        </w:rPr>
        <w:t>.....</w:t>
      </w:r>
      <w:proofErr w:type="gramEnd"/>
    </w:p>
    <w:p w14:paraId="238561F5" w14:textId="2D57D47C" w:rsidR="008237F7" w:rsidRPr="006469D7" w:rsidRDefault="008237F7" w:rsidP="008237F7">
      <w:pPr>
        <w:spacing w:after="0" w:line="240" w:lineRule="auto"/>
        <w:jc w:val="center"/>
        <w:rPr>
          <w:rFonts w:ascii="Times New Roman" w:hAnsi="Times New Roman" w:cs="Times New Roman"/>
          <w:b/>
          <w:bCs/>
          <w:sz w:val="24"/>
          <w:szCs w:val="24"/>
        </w:rPr>
      </w:pPr>
      <w:r w:rsidRPr="006469D7">
        <w:rPr>
          <w:rFonts w:ascii="Times New Roman" w:hAnsi="Times New Roman" w:cs="Times New Roman"/>
          <w:b/>
          <w:bCs/>
          <w:sz w:val="24"/>
          <w:szCs w:val="24"/>
        </w:rPr>
        <w:t xml:space="preserve">PREGÃO ELETRÔNICO Nº </w:t>
      </w:r>
      <w:proofErr w:type="gramStart"/>
      <w:r w:rsidRPr="006469D7">
        <w:rPr>
          <w:rFonts w:ascii="Times New Roman" w:hAnsi="Times New Roman" w:cs="Times New Roman"/>
          <w:b/>
          <w:bCs/>
          <w:sz w:val="24"/>
          <w:szCs w:val="24"/>
        </w:rPr>
        <w:t>.....</w:t>
      </w:r>
      <w:proofErr w:type="gramEnd"/>
      <w:r w:rsidRPr="006469D7">
        <w:rPr>
          <w:rFonts w:ascii="Times New Roman" w:hAnsi="Times New Roman" w:cs="Times New Roman"/>
          <w:b/>
          <w:bCs/>
          <w:sz w:val="24"/>
          <w:szCs w:val="24"/>
        </w:rPr>
        <w:t>/202</w:t>
      </w:r>
      <w:r w:rsidR="00C722E8" w:rsidRPr="006469D7">
        <w:rPr>
          <w:rFonts w:ascii="Times New Roman" w:hAnsi="Times New Roman" w:cs="Times New Roman"/>
          <w:b/>
          <w:bCs/>
          <w:sz w:val="24"/>
          <w:szCs w:val="24"/>
        </w:rPr>
        <w:t>3</w:t>
      </w:r>
    </w:p>
    <w:p w14:paraId="102188F5" w14:textId="77777777" w:rsidR="008237F7" w:rsidRPr="006469D7" w:rsidRDefault="008237F7" w:rsidP="008237F7">
      <w:pPr>
        <w:rPr>
          <w:rFonts w:ascii="Times New Roman" w:hAnsi="Times New Roman" w:cs="Times New Roman"/>
          <w:sz w:val="24"/>
          <w:szCs w:val="24"/>
        </w:rPr>
      </w:pPr>
    </w:p>
    <w:p w14:paraId="718FE25D" w14:textId="47348DA9" w:rsidR="008237F7" w:rsidRPr="006469D7" w:rsidRDefault="008237F7" w:rsidP="008237F7">
      <w:pPr>
        <w:pStyle w:val="text-left"/>
        <w:spacing w:before="0" w:beforeAutospacing="0" w:after="150" w:afterAutospacing="0"/>
        <w:jc w:val="both"/>
      </w:pPr>
      <w:r w:rsidRPr="006469D7">
        <w:t xml:space="preserve">No dia *** de *** de 20***, no(a) </w:t>
      </w:r>
      <w:r w:rsidR="00C722E8" w:rsidRPr="006469D7">
        <w:rPr>
          <w:rFonts w:eastAsia="Calibri"/>
        </w:rPr>
        <w:t>SUPERINTENDÊNCIA MUNICIPAL DE TRÂNSITO E TRANSPORTE</w:t>
      </w:r>
      <w:r w:rsidRPr="006469D7">
        <w:rPr>
          <w:rFonts w:eastAsia="Calibri"/>
        </w:rPr>
        <w:t xml:space="preserve"> DE ITABAIANA/SE</w:t>
      </w:r>
      <w:r w:rsidRPr="006469D7">
        <w:t xml:space="preserve">, inscrito(a) no CNPJ </w:t>
      </w:r>
      <w:r w:rsidR="00C722E8" w:rsidRPr="006469D7">
        <w:t>07.734.057/0001-63</w:t>
      </w:r>
      <w:r w:rsidRPr="006469D7">
        <w:t>, com sede à AV</w:t>
      </w:r>
      <w:r w:rsidR="00C7585F">
        <w:t>.</w:t>
      </w:r>
      <w:r w:rsidRPr="006469D7">
        <w:t xml:space="preserve"> </w:t>
      </w:r>
      <w:r w:rsidR="00C722E8" w:rsidRPr="006469D7">
        <w:t>IVO DE CARVALHO</w:t>
      </w:r>
      <w:r w:rsidRPr="006469D7">
        <w:t xml:space="preserve"> n° </w:t>
      </w:r>
      <w:r w:rsidR="00C722E8" w:rsidRPr="006469D7">
        <w:t>245</w:t>
      </w:r>
      <w:r w:rsidRPr="006469D7">
        <w:t xml:space="preserve"> CEP 49</w:t>
      </w:r>
      <w:r w:rsidR="00C722E8" w:rsidRPr="006469D7">
        <w:t>.</w:t>
      </w:r>
      <w:r w:rsidRPr="006469D7">
        <w:t>500-</w:t>
      </w:r>
      <w:r w:rsidR="00C722E8" w:rsidRPr="006469D7">
        <w:t>064</w:t>
      </w:r>
      <w:r w:rsidRPr="006469D7">
        <w:t xml:space="preserve"> – Itabaiana/SE neste ato legalmente representado por </w:t>
      </w:r>
      <w:r w:rsidRPr="006469D7">
        <w:rPr>
          <w:b/>
          <w:bCs/>
        </w:rPr>
        <w:t>***</w:t>
      </w:r>
      <w:r w:rsidRPr="006469D7">
        <w:rPr>
          <w:rFonts w:eastAsia="Calibri"/>
        </w:rPr>
        <w:t>&lt;autoridade competente&gt;***</w:t>
      </w:r>
      <w:r w:rsidRPr="006469D7">
        <w:t xml:space="preserve">, portador do CPF n </w:t>
      </w:r>
      <w:r w:rsidRPr="006469D7">
        <w:rPr>
          <w:rFonts w:eastAsia="Calibri"/>
        </w:rPr>
        <w:t>***.***.***-**</w:t>
      </w:r>
      <w:r w:rsidRPr="006469D7">
        <w:t>, RESOLVE registrar preços para eventual aquisição em face da apresentação da(s) proposta(s) da(s) empresa(s) abaixo qualificada(s):</w:t>
      </w:r>
    </w:p>
    <w:p w14:paraId="37EBEEF0" w14:textId="77777777" w:rsidR="008237F7" w:rsidRPr="006469D7" w:rsidRDefault="008237F7" w:rsidP="008237F7">
      <w:pPr>
        <w:pStyle w:val="text-left"/>
        <w:spacing w:before="0" w:beforeAutospacing="0" w:after="150" w:afterAutospacing="0"/>
        <w:jc w:val="both"/>
      </w:pPr>
      <w:r w:rsidRPr="006469D7">
        <w:rPr>
          <w:rFonts w:eastAsia="Calibri"/>
        </w:rPr>
        <w:t>Fornecedor: *** CNPJ: *</w:t>
      </w:r>
      <w:proofErr w:type="gramStart"/>
      <w:r w:rsidRPr="006469D7">
        <w:rPr>
          <w:rFonts w:eastAsia="Calibri"/>
        </w:rPr>
        <w:t>*.*</w:t>
      </w:r>
      <w:proofErr w:type="gramEnd"/>
      <w:r w:rsidRPr="006469D7">
        <w:rPr>
          <w:rFonts w:eastAsia="Calibri"/>
        </w:rPr>
        <w:t>**.***/****-**</w:t>
      </w:r>
    </w:p>
    <w:p w14:paraId="713A4F6A" w14:textId="77777777" w:rsidR="008237F7" w:rsidRPr="006469D7" w:rsidRDefault="008237F7" w:rsidP="008237F7">
      <w:pPr>
        <w:pStyle w:val="text-left"/>
        <w:spacing w:before="0" w:beforeAutospacing="0" w:after="150" w:afterAutospacing="0"/>
        <w:jc w:val="both"/>
      </w:pPr>
      <w:r w:rsidRPr="006469D7">
        <w:rPr>
          <w:rFonts w:eastAsia="Calibri"/>
        </w:rPr>
        <w:t xml:space="preserve">Representante: </w:t>
      </w:r>
      <w:r w:rsidRPr="006469D7">
        <w:t>*****</w:t>
      </w:r>
    </w:p>
    <w:p w14:paraId="65059ABA" w14:textId="77777777" w:rsidR="008237F7" w:rsidRPr="006469D7" w:rsidRDefault="008237F7" w:rsidP="008237F7">
      <w:pPr>
        <w:pStyle w:val="text-left"/>
        <w:spacing w:before="0" w:beforeAutospacing="0" w:after="150" w:afterAutospacing="0"/>
        <w:jc w:val="both"/>
      </w:pPr>
      <w:r w:rsidRPr="006469D7">
        <w:rPr>
          <w:rFonts w:eastAsia="Calibri"/>
        </w:rPr>
        <w:t xml:space="preserve">Telefone: </w:t>
      </w:r>
      <w:r w:rsidRPr="006469D7">
        <w:t>*****</w:t>
      </w:r>
    </w:p>
    <w:p w14:paraId="230DD047" w14:textId="77777777" w:rsidR="008237F7" w:rsidRPr="006469D7" w:rsidRDefault="008237F7" w:rsidP="008237F7">
      <w:pPr>
        <w:pStyle w:val="text-left"/>
        <w:spacing w:before="0" w:beforeAutospacing="0" w:after="150" w:afterAutospacing="0"/>
        <w:jc w:val="both"/>
      </w:pPr>
      <w:r w:rsidRPr="006469D7">
        <w:rPr>
          <w:rFonts w:eastAsia="Calibri"/>
        </w:rPr>
        <w:t xml:space="preserve">E-mail: </w:t>
      </w:r>
      <w:r w:rsidRPr="006469D7">
        <w:t>*****</w:t>
      </w:r>
    </w:p>
    <w:p w14:paraId="63FBED30" w14:textId="77777777" w:rsidR="008237F7" w:rsidRPr="006469D7" w:rsidRDefault="008237F7" w:rsidP="008237F7">
      <w:pPr>
        <w:pStyle w:val="text-left"/>
        <w:spacing w:before="0" w:beforeAutospacing="0" w:after="150" w:afterAutospacing="0"/>
        <w:jc w:val="both"/>
      </w:pPr>
      <w:r w:rsidRPr="006469D7">
        <w:rPr>
          <w:rFonts w:eastAsia="Calibri"/>
        </w:rPr>
        <w:t xml:space="preserve">Endereço: </w:t>
      </w:r>
      <w:r w:rsidRPr="006469D7">
        <w:t>*****</w:t>
      </w:r>
    </w:p>
    <w:tbl>
      <w:tblPr>
        <w:tblW w:w="5000" w:type="pct"/>
        <w:tblLook w:val="04A0" w:firstRow="1" w:lastRow="0" w:firstColumn="1" w:lastColumn="0" w:noHBand="0" w:noVBand="1"/>
      </w:tblPr>
      <w:tblGrid>
        <w:gridCol w:w="1128"/>
        <w:gridCol w:w="1216"/>
        <w:gridCol w:w="1490"/>
        <w:gridCol w:w="1139"/>
        <w:gridCol w:w="1134"/>
        <w:gridCol w:w="1138"/>
        <w:gridCol w:w="1265"/>
        <w:gridCol w:w="1130"/>
      </w:tblGrid>
      <w:tr w:rsidR="008237F7" w:rsidRPr="006469D7" w14:paraId="4CC8D598" w14:textId="77777777" w:rsidTr="00DA64E0">
        <w:tc>
          <w:tcPr>
            <w:tcW w:w="590" w:type="pct"/>
            <w:vAlign w:val="center"/>
            <w:hideMark/>
          </w:tcPr>
          <w:p w14:paraId="52C72985" w14:textId="77777777" w:rsidR="008237F7" w:rsidRPr="006469D7" w:rsidRDefault="008237F7" w:rsidP="00DA64E0">
            <w:pPr>
              <w:spacing w:after="0" w:line="240" w:lineRule="auto"/>
              <w:ind w:left="0" w:right="0" w:firstLine="0"/>
              <w:jc w:val="center"/>
              <w:rPr>
                <w:rFonts w:ascii="Times New Roman" w:eastAsia="Times New Roman" w:hAnsi="Times New Roman" w:cs="Times New Roman"/>
                <w:b/>
                <w:bCs/>
                <w:sz w:val="24"/>
                <w:szCs w:val="24"/>
              </w:rPr>
            </w:pPr>
            <w:r w:rsidRPr="006469D7">
              <w:rPr>
                <w:rFonts w:ascii="Times New Roman" w:eastAsia="Times New Roman" w:hAnsi="Times New Roman" w:cs="Times New Roman"/>
                <w:b/>
                <w:bCs/>
                <w:sz w:val="24"/>
                <w:szCs w:val="24"/>
              </w:rPr>
              <w:t>Lote</w:t>
            </w:r>
          </w:p>
        </w:tc>
        <w:tc>
          <w:tcPr>
            <w:tcW w:w="629" w:type="pct"/>
            <w:vAlign w:val="center"/>
            <w:hideMark/>
          </w:tcPr>
          <w:p w14:paraId="3D90C06A" w14:textId="77777777" w:rsidR="008237F7" w:rsidRPr="006469D7" w:rsidRDefault="008237F7" w:rsidP="00DA64E0">
            <w:pPr>
              <w:spacing w:after="0" w:line="240" w:lineRule="auto"/>
              <w:ind w:left="0" w:right="0" w:firstLine="0"/>
              <w:jc w:val="center"/>
              <w:rPr>
                <w:rFonts w:ascii="Times New Roman" w:eastAsia="Times New Roman" w:hAnsi="Times New Roman" w:cs="Times New Roman"/>
                <w:b/>
                <w:bCs/>
                <w:sz w:val="24"/>
                <w:szCs w:val="24"/>
              </w:rPr>
            </w:pPr>
            <w:r w:rsidRPr="006469D7">
              <w:rPr>
                <w:rFonts w:ascii="Times New Roman" w:eastAsia="Times New Roman" w:hAnsi="Times New Roman" w:cs="Times New Roman"/>
                <w:b/>
                <w:bCs/>
                <w:sz w:val="24"/>
                <w:szCs w:val="24"/>
              </w:rPr>
              <w:t>Descrição</w:t>
            </w:r>
          </w:p>
        </w:tc>
        <w:tc>
          <w:tcPr>
            <w:tcW w:w="744" w:type="pct"/>
            <w:vAlign w:val="center"/>
            <w:hideMark/>
          </w:tcPr>
          <w:p w14:paraId="753267F7" w14:textId="77777777" w:rsidR="008237F7" w:rsidRPr="006469D7" w:rsidRDefault="008237F7" w:rsidP="00DA64E0">
            <w:pPr>
              <w:spacing w:after="0" w:line="240" w:lineRule="auto"/>
              <w:ind w:left="0" w:right="0" w:firstLine="0"/>
              <w:jc w:val="center"/>
              <w:rPr>
                <w:rFonts w:ascii="Times New Roman" w:eastAsia="Times New Roman" w:hAnsi="Times New Roman" w:cs="Times New Roman"/>
                <w:b/>
                <w:bCs/>
                <w:sz w:val="24"/>
                <w:szCs w:val="24"/>
              </w:rPr>
            </w:pPr>
            <w:r w:rsidRPr="006469D7">
              <w:rPr>
                <w:rFonts w:ascii="Times New Roman" w:eastAsia="Times New Roman" w:hAnsi="Times New Roman" w:cs="Times New Roman"/>
                <w:b/>
                <w:bCs/>
                <w:sz w:val="24"/>
                <w:szCs w:val="24"/>
              </w:rPr>
              <w:t>Quantidade.</w:t>
            </w:r>
          </w:p>
        </w:tc>
        <w:tc>
          <w:tcPr>
            <w:tcW w:w="596" w:type="pct"/>
            <w:vAlign w:val="center"/>
            <w:hideMark/>
          </w:tcPr>
          <w:p w14:paraId="29CB572F" w14:textId="77777777" w:rsidR="008237F7" w:rsidRPr="006469D7" w:rsidRDefault="008237F7" w:rsidP="00DA64E0">
            <w:pPr>
              <w:spacing w:after="0" w:line="240" w:lineRule="auto"/>
              <w:ind w:left="0" w:right="0" w:firstLine="0"/>
              <w:jc w:val="center"/>
              <w:rPr>
                <w:rFonts w:ascii="Times New Roman" w:eastAsia="Times New Roman" w:hAnsi="Times New Roman" w:cs="Times New Roman"/>
                <w:b/>
                <w:bCs/>
                <w:sz w:val="24"/>
                <w:szCs w:val="24"/>
              </w:rPr>
            </w:pPr>
            <w:r w:rsidRPr="006469D7">
              <w:rPr>
                <w:rFonts w:ascii="Times New Roman" w:eastAsia="Times New Roman" w:hAnsi="Times New Roman" w:cs="Times New Roman"/>
                <w:b/>
                <w:bCs/>
                <w:sz w:val="24"/>
                <w:szCs w:val="24"/>
              </w:rPr>
              <w:t>Unidade</w:t>
            </w:r>
          </w:p>
        </w:tc>
        <w:tc>
          <w:tcPr>
            <w:tcW w:w="593" w:type="pct"/>
            <w:vAlign w:val="center"/>
            <w:hideMark/>
          </w:tcPr>
          <w:p w14:paraId="78DC61A4" w14:textId="77777777" w:rsidR="008237F7" w:rsidRPr="006469D7" w:rsidRDefault="008237F7" w:rsidP="00DA64E0">
            <w:pPr>
              <w:spacing w:after="0" w:line="240" w:lineRule="auto"/>
              <w:ind w:left="0" w:right="0" w:firstLine="0"/>
              <w:jc w:val="center"/>
              <w:rPr>
                <w:rFonts w:ascii="Times New Roman" w:eastAsia="Times New Roman" w:hAnsi="Times New Roman" w:cs="Times New Roman"/>
                <w:b/>
                <w:bCs/>
                <w:sz w:val="24"/>
                <w:szCs w:val="24"/>
              </w:rPr>
            </w:pPr>
            <w:r w:rsidRPr="006469D7">
              <w:rPr>
                <w:rFonts w:ascii="Times New Roman" w:eastAsia="Times New Roman" w:hAnsi="Times New Roman" w:cs="Times New Roman"/>
                <w:b/>
                <w:bCs/>
                <w:sz w:val="24"/>
                <w:szCs w:val="24"/>
              </w:rPr>
              <w:t>Marca</w:t>
            </w:r>
          </w:p>
        </w:tc>
        <w:tc>
          <w:tcPr>
            <w:tcW w:w="595" w:type="pct"/>
            <w:vAlign w:val="center"/>
            <w:hideMark/>
          </w:tcPr>
          <w:p w14:paraId="399AB9EE" w14:textId="77777777" w:rsidR="008237F7" w:rsidRPr="006469D7" w:rsidRDefault="008237F7" w:rsidP="00DA64E0">
            <w:pPr>
              <w:spacing w:after="0" w:line="240" w:lineRule="auto"/>
              <w:ind w:left="0" w:right="0" w:firstLine="0"/>
              <w:jc w:val="center"/>
              <w:rPr>
                <w:rFonts w:ascii="Times New Roman" w:eastAsia="Times New Roman" w:hAnsi="Times New Roman" w:cs="Times New Roman"/>
                <w:b/>
                <w:bCs/>
                <w:sz w:val="24"/>
                <w:szCs w:val="24"/>
              </w:rPr>
            </w:pPr>
            <w:r w:rsidRPr="006469D7">
              <w:rPr>
                <w:rFonts w:ascii="Times New Roman" w:eastAsia="Times New Roman" w:hAnsi="Times New Roman" w:cs="Times New Roman"/>
                <w:b/>
                <w:bCs/>
                <w:sz w:val="24"/>
                <w:szCs w:val="24"/>
              </w:rPr>
              <w:t>Modelo</w:t>
            </w:r>
          </w:p>
        </w:tc>
        <w:tc>
          <w:tcPr>
            <w:tcW w:w="661" w:type="pct"/>
            <w:vAlign w:val="center"/>
            <w:hideMark/>
          </w:tcPr>
          <w:p w14:paraId="7FDBA1EB" w14:textId="77777777" w:rsidR="008237F7" w:rsidRPr="006469D7" w:rsidRDefault="008237F7" w:rsidP="00DA64E0">
            <w:pPr>
              <w:spacing w:after="0" w:line="240" w:lineRule="auto"/>
              <w:ind w:left="0" w:right="0" w:firstLine="0"/>
              <w:jc w:val="center"/>
              <w:rPr>
                <w:rFonts w:ascii="Times New Roman" w:eastAsia="Times New Roman" w:hAnsi="Times New Roman" w:cs="Times New Roman"/>
                <w:b/>
                <w:bCs/>
                <w:sz w:val="24"/>
                <w:szCs w:val="24"/>
              </w:rPr>
            </w:pPr>
            <w:r w:rsidRPr="006469D7">
              <w:rPr>
                <w:rFonts w:ascii="Times New Roman" w:eastAsia="Times New Roman" w:hAnsi="Times New Roman" w:cs="Times New Roman"/>
                <w:b/>
                <w:bCs/>
                <w:sz w:val="24"/>
                <w:szCs w:val="24"/>
              </w:rPr>
              <w:t>Preço Unitário</w:t>
            </w:r>
          </w:p>
        </w:tc>
        <w:tc>
          <w:tcPr>
            <w:tcW w:w="591" w:type="pct"/>
            <w:vAlign w:val="center"/>
            <w:hideMark/>
          </w:tcPr>
          <w:p w14:paraId="27DFB8FF" w14:textId="77777777" w:rsidR="008237F7" w:rsidRPr="006469D7" w:rsidRDefault="008237F7" w:rsidP="00DA64E0">
            <w:pPr>
              <w:spacing w:after="0" w:line="240" w:lineRule="auto"/>
              <w:ind w:left="0" w:right="0" w:firstLine="0"/>
              <w:jc w:val="center"/>
              <w:rPr>
                <w:rFonts w:ascii="Times New Roman" w:eastAsia="Times New Roman" w:hAnsi="Times New Roman" w:cs="Times New Roman"/>
                <w:b/>
                <w:bCs/>
                <w:sz w:val="24"/>
                <w:szCs w:val="24"/>
              </w:rPr>
            </w:pPr>
            <w:r w:rsidRPr="006469D7">
              <w:rPr>
                <w:rFonts w:ascii="Times New Roman" w:eastAsia="Times New Roman" w:hAnsi="Times New Roman" w:cs="Times New Roman"/>
                <w:b/>
                <w:bCs/>
                <w:sz w:val="24"/>
                <w:szCs w:val="24"/>
              </w:rPr>
              <w:t>Valor Total</w:t>
            </w:r>
          </w:p>
        </w:tc>
      </w:tr>
      <w:tr w:rsidR="008237F7" w:rsidRPr="006469D7" w14:paraId="2CA10072" w14:textId="77777777" w:rsidTr="00DA64E0">
        <w:tc>
          <w:tcPr>
            <w:tcW w:w="590" w:type="pct"/>
            <w:hideMark/>
          </w:tcPr>
          <w:p w14:paraId="4FB70295" w14:textId="77777777" w:rsidR="008237F7" w:rsidRPr="006469D7" w:rsidRDefault="008237F7" w:rsidP="00DA64E0">
            <w:pPr>
              <w:spacing w:after="0" w:line="240" w:lineRule="auto"/>
              <w:ind w:left="0" w:right="0" w:firstLine="0"/>
              <w:jc w:val="center"/>
              <w:rPr>
                <w:rFonts w:ascii="Times New Roman" w:eastAsia="Times New Roman" w:hAnsi="Times New Roman" w:cs="Times New Roman"/>
                <w:sz w:val="24"/>
                <w:szCs w:val="24"/>
              </w:rPr>
            </w:pPr>
            <w:r w:rsidRPr="006469D7">
              <w:rPr>
                <w:rFonts w:ascii="Times New Roman" w:eastAsia="Times New Roman" w:hAnsi="Times New Roman" w:cs="Times New Roman"/>
                <w:sz w:val="24"/>
                <w:szCs w:val="24"/>
              </w:rPr>
              <w:t>1</w:t>
            </w:r>
          </w:p>
        </w:tc>
        <w:tc>
          <w:tcPr>
            <w:tcW w:w="629" w:type="pct"/>
            <w:hideMark/>
          </w:tcPr>
          <w:p w14:paraId="3AEAEA37" w14:textId="77777777" w:rsidR="008237F7" w:rsidRPr="006469D7" w:rsidRDefault="008237F7" w:rsidP="00DA64E0">
            <w:pPr>
              <w:spacing w:after="0" w:line="240" w:lineRule="auto"/>
              <w:ind w:left="0" w:right="0" w:firstLine="0"/>
              <w:jc w:val="center"/>
              <w:rPr>
                <w:rFonts w:ascii="Times New Roman" w:eastAsia="Times New Roman" w:hAnsi="Times New Roman" w:cs="Times New Roman"/>
                <w:sz w:val="24"/>
                <w:szCs w:val="24"/>
              </w:rPr>
            </w:pPr>
            <w:r w:rsidRPr="006469D7">
              <w:rPr>
                <w:rFonts w:ascii="Times New Roman" w:eastAsia="Times New Roman" w:hAnsi="Times New Roman" w:cs="Times New Roman"/>
                <w:sz w:val="24"/>
                <w:szCs w:val="24"/>
              </w:rPr>
              <w:t>***</w:t>
            </w:r>
          </w:p>
        </w:tc>
        <w:tc>
          <w:tcPr>
            <w:tcW w:w="744" w:type="pct"/>
            <w:hideMark/>
          </w:tcPr>
          <w:p w14:paraId="612822E2" w14:textId="77777777" w:rsidR="008237F7" w:rsidRPr="006469D7" w:rsidRDefault="008237F7" w:rsidP="00DA64E0">
            <w:pPr>
              <w:spacing w:after="0" w:line="240" w:lineRule="auto"/>
              <w:ind w:left="0" w:right="0" w:firstLine="0"/>
              <w:jc w:val="center"/>
              <w:rPr>
                <w:rFonts w:ascii="Times New Roman" w:eastAsia="Times New Roman" w:hAnsi="Times New Roman" w:cs="Times New Roman"/>
                <w:sz w:val="24"/>
                <w:szCs w:val="24"/>
              </w:rPr>
            </w:pPr>
            <w:r w:rsidRPr="006469D7">
              <w:rPr>
                <w:rFonts w:ascii="Times New Roman" w:eastAsia="Times New Roman" w:hAnsi="Times New Roman" w:cs="Times New Roman"/>
                <w:sz w:val="24"/>
                <w:szCs w:val="24"/>
              </w:rPr>
              <w:t>***</w:t>
            </w:r>
          </w:p>
        </w:tc>
        <w:tc>
          <w:tcPr>
            <w:tcW w:w="596" w:type="pct"/>
            <w:hideMark/>
          </w:tcPr>
          <w:p w14:paraId="5BCF2F50" w14:textId="77777777" w:rsidR="008237F7" w:rsidRPr="006469D7" w:rsidRDefault="008237F7" w:rsidP="00DA64E0">
            <w:pPr>
              <w:spacing w:after="0" w:line="240" w:lineRule="auto"/>
              <w:ind w:left="0" w:right="0" w:firstLine="0"/>
              <w:jc w:val="center"/>
              <w:rPr>
                <w:rFonts w:ascii="Times New Roman" w:eastAsia="Times New Roman" w:hAnsi="Times New Roman" w:cs="Times New Roman"/>
                <w:sz w:val="24"/>
                <w:szCs w:val="24"/>
              </w:rPr>
            </w:pPr>
            <w:r w:rsidRPr="006469D7">
              <w:rPr>
                <w:rFonts w:ascii="Times New Roman" w:eastAsia="Times New Roman" w:hAnsi="Times New Roman" w:cs="Times New Roman"/>
                <w:sz w:val="24"/>
                <w:szCs w:val="24"/>
              </w:rPr>
              <w:t>***</w:t>
            </w:r>
          </w:p>
        </w:tc>
        <w:tc>
          <w:tcPr>
            <w:tcW w:w="593" w:type="pct"/>
            <w:hideMark/>
          </w:tcPr>
          <w:p w14:paraId="3656E987" w14:textId="77777777" w:rsidR="008237F7" w:rsidRPr="006469D7" w:rsidRDefault="008237F7" w:rsidP="00DA64E0">
            <w:pPr>
              <w:spacing w:after="0" w:line="240" w:lineRule="auto"/>
              <w:ind w:left="0" w:right="0" w:firstLine="0"/>
              <w:jc w:val="center"/>
              <w:rPr>
                <w:rFonts w:ascii="Times New Roman" w:eastAsia="Times New Roman" w:hAnsi="Times New Roman" w:cs="Times New Roman"/>
                <w:sz w:val="24"/>
                <w:szCs w:val="24"/>
              </w:rPr>
            </w:pPr>
            <w:r w:rsidRPr="006469D7">
              <w:rPr>
                <w:rFonts w:ascii="Times New Roman" w:eastAsia="Times New Roman" w:hAnsi="Times New Roman" w:cs="Times New Roman"/>
                <w:sz w:val="24"/>
                <w:szCs w:val="24"/>
              </w:rPr>
              <w:t>***</w:t>
            </w:r>
          </w:p>
        </w:tc>
        <w:tc>
          <w:tcPr>
            <w:tcW w:w="595" w:type="pct"/>
            <w:hideMark/>
          </w:tcPr>
          <w:p w14:paraId="3F49B53D" w14:textId="77777777" w:rsidR="008237F7" w:rsidRPr="006469D7" w:rsidRDefault="008237F7" w:rsidP="00DA64E0">
            <w:pPr>
              <w:spacing w:after="0" w:line="240" w:lineRule="auto"/>
              <w:ind w:left="0" w:right="0" w:firstLine="0"/>
              <w:jc w:val="center"/>
              <w:rPr>
                <w:rFonts w:ascii="Times New Roman" w:eastAsia="Times New Roman" w:hAnsi="Times New Roman" w:cs="Times New Roman"/>
                <w:sz w:val="24"/>
                <w:szCs w:val="24"/>
              </w:rPr>
            </w:pPr>
            <w:r w:rsidRPr="006469D7">
              <w:rPr>
                <w:rFonts w:ascii="Times New Roman" w:eastAsia="Times New Roman" w:hAnsi="Times New Roman" w:cs="Times New Roman"/>
                <w:sz w:val="24"/>
                <w:szCs w:val="24"/>
              </w:rPr>
              <w:t>***</w:t>
            </w:r>
          </w:p>
        </w:tc>
        <w:tc>
          <w:tcPr>
            <w:tcW w:w="661" w:type="pct"/>
            <w:hideMark/>
          </w:tcPr>
          <w:p w14:paraId="09BAACCC" w14:textId="77777777" w:rsidR="008237F7" w:rsidRPr="006469D7" w:rsidRDefault="008237F7" w:rsidP="00DA64E0">
            <w:pPr>
              <w:spacing w:after="0" w:line="240" w:lineRule="auto"/>
              <w:ind w:left="0" w:right="0" w:firstLine="0"/>
              <w:jc w:val="center"/>
              <w:rPr>
                <w:rFonts w:ascii="Times New Roman" w:eastAsia="Times New Roman" w:hAnsi="Times New Roman" w:cs="Times New Roman"/>
                <w:sz w:val="24"/>
                <w:szCs w:val="24"/>
              </w:rPr>
            </w:pPr>
            <w:r w:rsidRPr="006469D7">
              <w:rPr>
                <w:rFonts w:ascii="Times New Roman" w:eastAsia="Times New Roman" w:hAnsi="Times New Roman" w:cs="Times New Roman"/>
                <w:sz w:val="24"/>
                <w:szCs w:val="24"/>
              </w:rPr>
              <w:t>***</w:t>
            </w:r>
          </w:p>
        </w:tc>
        <w:tc>
          <w:tcPr>
            <w:tcW w:w="591" w:type="pct"/>
            <w:hideMark/>
          </w:tcPr>
          <w:p w14:paraId="5983B419" w14:textId="77777777" w:rsidR="008237F7" w:rsidRPr="006469D7" w:rsidRDefault="008237F7" w:rsidP="00DA64E0">
            <w:pPr>
              <w:spacing w:after="0" w:line="240" w:lineRule="auto"/>
              <w:ind w:left="0" w:right="0" w:firstLine="0"/>
              <w:jc w:val="center"/>
              <w:rPr>
                <w:rFonts w:ascii="Times New Roman" w:eastAsia="Times New Roman" w:hAnsi="Times New Roman" w:cs="Times New Roman"/>
                <w:sz w:val="24"/>
                <w:szCs w:val="24"/>
              </w:rPr>
            </w:pPr>
            <w:r w:rsidRPr="006469D7">
              <w:rPr>
                <w:rFonts w:ascii="Times New Roman" w:eastAsia="Times New Roman" w:hAnsi="Times New Roman" w:cs="Times New Roman"/>
                <w:sz w:val="24"/>
                <w:szCs w:val="24"/>
              </w:rPr>
              <w:t>***</w:t>
            </w:r>
          </w:p>
        </w:tc>
      </w:tr>
      <w:tr w:rsidR="008237F7" w:rsidRPr="006469D7" w14:paraId="3F647E41" w14:textId="77777777" w:rsidTr="00DA64E0">
        <w:tc>
          <w:tcPr>
            <w:tcW w:w="590" w:type="pct"/>
            <w:hideMark/>
          </w:tcPr>
          <w:p w14:paraId="379AD554" w14:textId="77777777" w:rsidR="008237F7" w:rsidRPr="006469D7" w:rsidRDefault="008237F7" w:rsidP="00DA64E0">
            <w:pPr>
              <w:spacing w:after="0" w:line="240" w:lineRule="auto"/>
              <w:ind w:left="0" w:right="0" w:firstLine="0"/>
              <w:jc w:val="center"/>
              <w:rPr>
                <w:rFonts w:ascii="Times New Roman" w:eastAsia="Times New Roman" w:hAnsi="Times New Roman" w:cs="Times New Roman"/>
                <w:sz w:val="24"/>
                <w:szCs w:val="24"/>
              </w:rPr>
            </w:pPr>
            <w:r w:rsidRPr="006469D7">
              <w:rPr>
                <w:rFonts w:ascii="Times New Roman" w:eastAsia="Times New Roman" w:hAnsi="Times New Roman" w:cs="Times New Roman"/>
                <w:sz w:val="24"/>
                <w:szCs w:val="24"/>
              </w:rPr>
              <w:t>***</w:t>
            </w:r>
          </w:p>
        </w:tc>
        <w:tc>
          <w:tcPr>
            <w:tcW w:w="629" w:type="pct"/>
            <w:hideMark/>
          </w:tcPr>
          <w:p w14:paraId="49F6CF08" w14:textId="77777777" w:rsidR="008237F7" w:rsidRPr="006469D7" w:rsidRDefault="008237F7" w:rsidP="00DA64E0">
            <w:pPr>
              <w:spacing w:after="0" w:line="240" w:lineRule="auto"/>
              <w:ind w:left="0" w:right="0" w:firstLine="0"/>
              <w:jc w:val="center"/>
              <w:rPr>
                <w:rFonts w:ascii="Times New Roman" w:eastAsia="Times New Roman" w:hAnsi="Times New Roman" w:cs="Times New Roman"/>
                <w:sz w:val="24"/>
                <w:szCs w:val="24"/>
              </w:rPr>
            </w:pPr>
            <w:r w:rsidRPr="006469D7">
              <w:rPr>
                <w:rFonts w:ascii="Times New Roman" w:eastAsia="Times New Roman" w:hAnsi="Times New Roman" w:cs="Times New Roman"/>
                <w:sz w:val="24"/>
                <w:szCs w:val="24"/>
              </w:rPr>
              <w:t>***</w:t>
            </w:r>
          </w:p>
        </w:tc>
        <w:tc>
          <w:tcPr>
            <w:tcW w:w="744" w:type="pct"/>
            <w:hideMark/>
          </w:tcPr>
          <w:p w14:paraId="1C7145BE" w14:textId="77777777" w:rsidR="008237F7" w:rsidRPr="006469D7" w:rsidRDefault="008237F7" w:rsidP="00DA64E0">
            <w:pPr>
              <w:spacing w:after="0" w:line="240" w:lineRule="auto"/>
              <w:ind w:left="0" w:right="0" w:firstLine="0"/>
              <w:jc w:val="center"/>
              <w:rPr>
                <w:rFonts w:ascii="Times New Roman" w:eastAsia="Times New Roman" w:hAnsi="Times New Roman" w:cs="Times New Roman"/>
                <w:sz w:val="24"/>
                <w:szCs w:val="24"/>
              </w:rPr>
            </w:pPr>
            <w:r w:rsidRPr="006469D7">
              <w:rPr>
                <w:rFonts w:ascii="Times New Roman" w:eastAsia="Times New Roman" w:hAnsi="Times New Roman" w:cs="Times New Roman"/>
                <w:sz w:val="24"/>
                <w:szCs w:val="24"/>
              </w:rPr>
              <w:t>***</w:t>
            </w:r>
          </w:p>
        </w:tc>
        <w:tc>
          <w:tcPr>
            <w:tcW w:w="596" w:type="pct"/>
            <w:hideMark/>
          </w:tcPr>
          <w:p w14:paraId="408D49B6" w14:textId="77777777" w:rsidR="008237F7" w:rsidRPr="006469D7" w:rsidRDefault="008237F7" w:rsidP="00DA64E0">
            <w:pPr>
              <w:spacing w:after="0" w:line="240" w:lineRule="auto"/>
              <w:ind w:left="0" w:right="0" w:firstLine="0"/>
              <w:jc w:val="center"/>
              <w:rPr>
                <w:rFonts w:ascii="Times New Roman" w:eastAsia="Times New Roman" w:hAnsi="Times New Roman" w:cs="Times New Roman"/>
                <w:sz w:val="24"/>
                <w:szCs w:val="24"/>
              </w:rPr>
            </w:pPr>
            <w:r w:rsidRPr="006469D7">
              <w:rPr>
                <w:rFonts w:ascii="Times New Roman" w:eastAsia="Times New Roman" w:hAnsi="Times New Roman" w:cs="Times New Roman"/>
                <w:sz w:val="24"/>
                <w:szCs w:val="24"/>
              </w:rPr>
              <w:t>***</w:t>
            </w:r>
          </w:p>
        </w:tc>
        <w:tc>
          <w:tcPr>
            <w:tcW w:w="593" w:type="pct"/>
            <w:hideMark/>
          </w:tcPr>
          <w:p w14:paraId="0751B418" w14:textId="77777777" w:rsidR="008237F7" w:rsidRPr="006469D7" w:rsidRDefault="008237F7" w:rsidP="00DA64E0">
            <w:pPr>
              <w:spacing w:after="0" w:line="240" w:lineRule="auto"/>
              <w:ind w:left="0" w:right="0" w:firstLine="0"/>
              <w:jc w:val="center"/>
              <w:rPr>
                <w:rFonts w:ascii="Times New Roman" w:eastAsia="Times New Roman" w:hAnsi="Times New Roman" w:cs="Times New Roman"/>
                <w:sz w:val="24"/>
                <w:szCs w:val="24"/>
              </w:rPr>
            </w:pPr>
            <w:r w:rsidRPr="006469D7">
              <w:rPr>
                <w:rFonts w:ascii="Times New Roman" w:eastAsia="Times New Roman" w:hAnsi="Times New Roman" w:cs="Times New Roman"/>
                <w:sz w:val="24"/>
                <w:szCs w:val="24"/>
              </w:rPr>
              <w:t>***</w:t>
            </w:r>
          </w:p>
        </w:tc>
        <w:tc>
          <w:tcPr>
            <w:tcW w:w="595" w:type="pct"/>
            <w:hideMark/>
          </w:tcPr>
          <w:p w14:paraId="6476C28D" w14:textId="77777777" w:rsidR="008237F7" w:rsidRPr="006469D7" w:rsidRDefault="008237F7" w:rsidP="00DA64E0">
            <w:pPr>
              <w:spacing w:after="0" w:line="240" w:lineRule="auto"/>
              <w:ind w:left="0" w:right="0" w:firstLine="0"/>
              <w:jc w:val="center"/>
              <w:rPr>
                <w:rFonts w:ascii="Times New Roman" w:eastAsia="Times New Roman" w:hAnsi="Times New Roman" w:cs="Times New Roman"/>
                <w:sz w:val="24"/>
                <w:szCs w:val="24"/>
              </w:rPr>
            </w:pPr>
            <w:r w:rsidRPr="006469D7">
              <w:rPr>
                <w:rFonts w:ascii="Times New Roman" w:eastAsia="Times New Roman" w:hAnsi="Times New Roman" w:cs="Times New Roman"/>
                <w:sz w:val="24"/>
                <w:szCs w:val="24"/>
              </w:rPr>
              <w:t>***</w:t>
            </w:r>
          </w:p>
        </w:tc>
        <w:tc>
          <w:tcPr>
            <w:tcW w:w="661" w:type="pct"/>
            <w:hideMark/>
          </w:tcPr>
          <w:p w14:paraId="3B128027" w14:textId="77777777" w:rsidR="008237F7" w:rsidRPr="006469D7" w:rsidRDefault="008237F7" w:rsidP="00DA64E0">
            <w:pPr>
              <w:spacing w:after="0" w:line="240" w:lineRule="auto"/>
              <w:ind w:left="0" w:right="0" w:firstLine="0"/>
              <w:jc w:val="center"/>
              <w:rPr>
                <w:rFonts w:ascii="Times New Roman" w:eastAsia="Times New Roman" w:hAnsi="Times New Roman" w:cs="Times New Roman"/>
                <w:sz w:val="24"/>
                <w:szCs w:val="24"/>
              </w:rPr>
            </w:pPr>
            <w:r w:rsidRPr="006469D7">
              <w:rPr>
                <w:rFonts w:ascii="Times New Roman" w:eastAsia="Times New Roman" w:hAnsi="Times New Roman" w:cs="Times New Roman"/>
                <w:sz w:val="24"/>
                <w:szCs w:val="24"/>
              </w:rPr>
              <w:t>***</w:t>
            </w:r>
          </w:p>
        </w:tc>
        <w:tc>
          <w:tcPr>
            <w:tcW w:w="591" w:type="pct"/>
            <w:hideMark/>
          </w:tcPr>
          <w:p w14:paraId="4FCB2558" w14:textId="77777777" w:rsidR="008237F7" w:rsidRPr="006469D7" w:rsidRDefault="008237F7" w:rsidP="00DA64E0">
            <w:pPr>
              <w:spacing w:after="0" w:line="240" w:lineRule="auto"/>
              <w:ind w:left="0" w:right="0" w:firstLine="0"/>
              <w:jc w:val="center"/>
              <w:rPr>
                <w:rFonts w:ascii="Times New Roman" w:eastAsia="Times New Roman" w:hAnsi="Times New Roman" w:cs="Times New Roman"/>
                <w:sz w:val="24"/>
                <w:szCs w:val="24"/>
              </w:rPr>
            </w:pPr>
            <w:r w:rsidRPr="006469D7">
              <w:rPr>
                <w:rFonts w:ascii="Times New Roman" w:eastAsia="Times New Roman" w:hAnsi="Times New Roman" w:cs="Times New Roman"/>
                <w:sz w:val="24"/>
                <w:szCs w:val="24"/>
              </w:rPr>
              <w:t>***</w:t>
            </w:r>
          </w:p>
        </w:tc>
      </w:tr>
    </w:tbl>
    <w:p w14:paraId="0D4C62ED" w14:textId="77777777" w:rsidR="008237F7" w:rsidRPr="006469D7" w:rsidRDefault="008237F7" w:rsidP="008237F7">
      <w:pPr>
        <w:rPr>
          <w:rFonts w:ascii="Times New Roman" w:hAnsi="Times New Roman" w:cs="Times New Roman"/>
          <w:sz w:val="24"/>
          <w:szCs w:val="24"/>
        </w:rPr>
      </w:pPr>
    </w:p>
    <w:p w14:paraId="467BD35F" w14:textId="77777777" w:rsidR="008237F7" w:rsidRPr="006469D7" w:rsidRDefault="008237F7" w:rsidP="008237F7">
      <w:pPr>
        <w:pStyle w:val="text-justify"/>
        <w:spacing w:before="0" w:beforeAutospacing="0" w:after="150" w:afterAutospacing="0"/>
        <w:jc w:val="both"/>
      </w:pPr>
      <w:r w:rsidRPr="006469D7">
        <w:t>As especificações técnicas constantes do processo em epígrafe, assim como todas as obrigações e condições descritas na minuta da Ata de Registro de Preços e na Proposta de Preços integram esta ARP, independentemente de transcrição.</w:t>
      </w:r>
    </w:p>
    <w:p w14:paraId="1768C2F9" w14:textId="77777777" w:rsidR="008237F7" w:rsidRPr="006469D7" w:rsidRDefault="008237F7" w:rsidP="008237F7">
      <w:pPr>
        <w:pStyle w:val="text-justify"/>
        <w:spacing w:before="0" w:beforeAutospacing="0" w:after="150" w:afterAutospacing="0"/>
        <w:jc w:val="both"/>
      </w:pPr>
      <w:r w:rsidRPr="006469D7">
        <w:t xml:space="preserve">A validade desta Ata de Registro de Preços é até </w:t>
      </w:r>
      <w:r w:rsidRPr="006469D7">
        <w:rPr>
          <w:rFonts w:eastAsia="Calibri"/>
        </w:rPr>
        <w:t>***/***/20***</w:t>
      </w:r>
      <w:r w:rsidRPr="006469D7">
        <w:t xml:space="preserve">, a contar do dia </w:t>
      </w:r>
      <w:r w:rsidRPr="006469D7">
        <w:rPr>
          <w:rFonts w:eastAsia="Calibri"/>
        </w:rPr>
        <w:t>***/***/20***</w:t>
      </w:r>
      <w:r w:rsidRPr="006469D7">
        <w:t>.</w:t>
      </w:r>
    </w:p>
    <w:p w14:paraId="290C8DAB" w14:textId="77777777" w:rsidR="008237F7" w:rsidRPr="006469D7" w:rsidRDefault="008237F7" w:rsidP="008237F7">
      <w:pPr>
        <w:pStyle w:val="text-justify"/>
        <w:pBdr>
          <w:top w:val="single" w:sz="4" w:space="1" w:color="auto"/>
        </w:pBdr>
        <w:spacing w:after="0" w:afterAutospacing="0"/>
        <w:jc w:val="both"/>
        <w:rPr>
          <w:b/>
          <w:bCs/>
        </w:rPr>
      </w:pPr>
      <w:r w:rsidRPr="006469D7">
        <w:rPr>
          <w:b/>
          <w:bCs/>
        </w:rPr>
        <w:t>Cláusulas:</w:t>
      </w:r>
    </w:p>
    <w:p w14:paraId="61A3B056" w14:textId="77777777" w:rsidR="008237F7" w:rsidRPr="006469D7" w:rsidRDefault="008237F7" w:rsidP="008237F7">
      <w:pPr>
        <w:pStyle w:val="text-justify"/>
        <w:spacing w:after="0" w:afterAutospacing="0"/>
        <w:jc w:val="both"/>
      </w:pPr>
      <w:r w:rsidRPr="006469D7">
        <w:rPr>
          <w:b/>
          <w:bCs/>
        </w:rPr>
        <w:t>1. Dados Gerais do Fornecedor:</w:t>
      </w:r>
      <w:r w:rsidRPr="006469D7">
        <w:t xml:space="preserve"> </w:t>
      </w:r>
      <w:r w:rsidRPr="006469D7">
        <w:rPr>
          <w:b/>
          <w:bCs/>
        </w:rPr>
        <w:t>1.1.</w:t>
      </w:r>
      <w:r w:rsidRPr="006469D7">
        <w:t xml:space="preserve"> </w:t>
      </w:r>
      <w:r w:rsidRPr="006469D7">
        <w:rPr>
          <w:b/>
          <w:bCs/>
        </w:rPr>
        <w:t>Nome:</w:t>
      </w:r>
      <w:r w:rsidRPr="006469D7">
        <w:t xml:space="preserve"> Itnet Ltda.; </w:t>
      </w:r>
      <w:r w:rsidRPr="006469D7">
        <w:rPr>
          <w:b/>
          <w:bCs/>
        </w:rPr>
        <w:t>Nome Fantasia:</w:t>
      </w:r>
      <w:r w:rsidRPr="006469D7">
        <w:t xml:space="preserve"> Itnet Telecom; </w:t>
      </w:r>
      <w:r w:rsidRPr="006469D7">
        <w:rPr>
          <w:b/>
          <w:bCs/>
        </w:rPr>
        <w:t>E-mail:</w:t>
      </w:r>
      <w:r w:rsidRPr="006469D7">
        <w:t xml:space="preserve"> ****@**</w:t>
      </w:r>
      <w:proofErr w:type="gramStart"/>
      <w:r w:rsidRPr="006469D7">
        <w:t>*.*</w:t>
      </w:r>
      <w:proofErr w:type="gramEnd"/>
      <w:r w:rsidRPr="006469D7">
        <w:t xml:space="preserve">**.***; </w:t>
      </w:r>
      <w:r w:rsidRPr="006469D7">
        <w:rPr>
          <w:b/>
          <w:bCs/>
        </w:rPr>
        <w:t>Telefone:</w:t>
      </w:r>
      <w:r w:rsidRPr="006469D7">
        <w:t xml:space="preserve"> (**) *****-****; </w:t>
      </w:r>
      <w:r w:rsidRPr="006469D7">
        <w:rPr>
          <w:b/>
          <w:bCs/>
        </w:rPr>
        <w:t>CNPJ/CPF:</w:t>
      </w:r>
      <w:r w:rsidRPr="006469D7">
        <w:t xml:space="preserve"> **.***.***/****-**; </w:t>
      </w:r>
      <w:r w:rsidRPr="006469D7">
        <w:rPr>
          <w:b/>
          <w:bCs/>
        </w:rPr>
        <w:t>Cep:</w:t>
      </w:r>
      <w:r w:rsidRPr="006469D7">
        <w:t xml:space="preserve">*****-***; </w:t>
      </w:r>
      <w:r w:rsidRPr="006469D7">
        <w:rPr>
          <w:b/>
          <w:bCs/>
        </w:rPr>
        <w:t>Endereço:</w:t>
      </w:r>
      <w:r w:rsidRPr="006469D7">
        <w:t xml:space="preserve"> </w:t>
      </w:r>
      <w:bookmarkStart w:id="4" w:name="_Hlk98766112"/>
      <w:r w:rsidRPr="006469D7">
        <w:t>**********</w:t>
      </w:r>
      <w:bookmarkEnd w:id="4"/>
      <w:r w:rsidRPr="006469D7">
        <w:t xml:space="preserve">; </w:t>
      </w:r>
      <w:r w:rsidRPr="006469D7">
        <w:rPr>
          <w:b/>
          <w:bCs/>
        </w:rPr>
        <w:t>Cidade:</w:t>
      </w:r>
      <w:r w:rsidRPr="006469D7">
        <w:t xml:space="preserve"> **********; </w:t>
      </w:r>
      <w:r w:rsidRPr="006469D7">
        <w:rPr>
          <w:b/>
          <w:bCs/>
        </w:rPr>
        <w:t>Estado:</w:t>
      </w:r>
      <w:r w:rsidRPr="006469D7">
        <w:t xml:space="preserve"> **********. </w:t>
      </w:r>
      <w:r w:rsidRPr="006469D7">
        <w:rPr>
          <w:b/>
          <w:bCs/>
        </w:rPr>
        <w:t>Representantes Legal:</w:t>
      </w:r>
      <w:r w:rsidRPr="006469D7">
        <w:t xml:space="preserve"> Sr(a). Jamyson Machado Gois, portador(a) da </w:t>
      </w:r>
      <w:r w:rsidRPr="006469D7">
        <w:rPr>
          <w:b/>
          <w:bCs/>
        </w:rPr>
        <w:t>Carteira de Identidade (RG)</w:t>
      </w:r>
      <w:r w:rsidRPr="006469D7">
        <w:t xml:space="preserve">: nº ********** SSP-**; e do </w:t>
      </w:r>
      <w:r w:rsidRPr="006469D7">
        <w:rPr>
          <w:b/>
          <w:bCs/>
        </w:rPr>
        <w:t>CPF nº</w:t>
      </w:r>
      <w:r w:rsidRPr="006469D7">
        <w:t>. ***.***.***-**.</w:t>
      </w:r>
    </w:p>
    <w:p w14:paraId="5FB0BD90" w14:textId="3491D9E6" w:rsidR="008237F7" w:rsidRPr="006469D7" w:rsidRDefault="008237F7" w:rsidP="008237F7">
      <w:pPr>
        <w:pStyle w:val="text-justify"/>
        <w:spacing w:after="0" w:afterAutospacing="0"/>
        <w:jc w:val="both"/>
      </w:pPr>
      <w:r w:rsidRPr="006469D7">
        <w:rPr>
          <w:b/>
          <w:bCs/>
        </w:rPr>
        <w:t>2. ÓRGÃO(S) GERENCIADOR E PARTICIPANTE(S):</w:t>
      </w:r>
      <w:r w:rsidRPr="006469D7">
        <w:t xml:space="preserve"> </w:t>
      </w:r>
      <w:r w:rsidRPr="006469D7">
        <w:rPr>
          <w:b/>
          <w:bCs/>
        </w:rPr>
        <w:t>2.1.</w:t>
      </w:r>
      <w:r w:rsidRPr="006469D7">
        <w:t xml:space="preserve"> O órgão gerenciador será </w:t>
      </w:r>
      <w:r w:rsidR="00C7585F">
        <w:t>a Superintendência Municipal de Trânsito e Transporte</w:t>
      </w:r>
      <w:r w:rsidRPr="006469D7">
        <w:t xml:space="preserve"> de Itabaiana/SE.</w:t>
      </w:r>
    </w:p>
    <w:p w14:paraId="1A6533DA" w14:textId="77777777" w:rsidR="008237F7" w:rsidRPr="006469D7" w:rsidRDefault="008237F7" w:rsidP="008237F7">
      <w:pPr>
        <w:pStyle w:val="text-justify"/>
        <w:spacing w:after="0" w:afterAutospacing="0"/>
        <w:jc w:val="both"/>
      </w:pPr>
      <w:r w:rsidRPr="006469D7">
        <w:rPr>
          <w:b/>
          <w:bCs/>
        </w:rPr>
        <w:lastRenderedPageBreak/>
        <w:t>3.</w:t>
      </w:r>
      <w:r w:rsidRPr="006469D7">
        <w:t xml:space="preserve"> </w:t>
      </w:r>
      <w:r w:rsidRPr="006469D7">
        <w:rPr>
          <w:b/>
          <w:bCs/>
        </w:rPr>
        <w:t>DA ADESÃO À ATA DE REGISTRO DE PREÇOS:</w:t>
      </w:r>
      <w:r w:rsidRPr="006469D7">
        <w:t xml:space="preserve"> </w:t>
      </w:r>
      <w:r w:rsidRPr="006469D7">
        <w:rPr>
          <w:b/>
          <w:bCs/>
        </w:rPr>
        <w:t>3.1.</w:t>
      </w:r>
      <w:r w:rsidRPr="006469D7">
        <w:t xml:space="preserve"> Não será admitida a adesão à ata de registro de preços decorrente desta licitação.</w:t>
      </w:r>
    </w:p>
    <w:p w14:paraId="3782F34F" w14:textId="77777777" w:rsidR="008237F7" w:rsidRPr="006469D7" w:rsidRDefault="008237F7" w:rsidP="008237F7">
      <w:pPr>
        <w:pStyle w:val="text-justify"/>
        <w:spacing w:after="0" w:afterAutospacing="0"/>
        <w:jc w:val="both"/>
      </w:pPr>
      <w:r w:rsidRPr="006469D7">
        <w:rPr>
          <w:b/>
          <w:bCs/>
        </w:rPr>
        <w:t>4. REVISÃO E CANCELAMENTO:</w:t>
      </w:r>
      <w:r w:rsidRPr="006469D7">
        <w:t xml:space="preserve"> </w:t>
      </w:r>
      <w:r w:rsidRPr="006469D7">
        <w:rPr>
          <w:b/>
          <w:bCs/>
        </w:rPr>
        <w:t>4.1.</w:t>
      </w:r>
      <w:r w:rsidRPr="006469D7">
        <w:t xml:space="preserve"> A Administração realizará pesquisa de mercado periodicamente, em intervalos não superiores a 180 (cento e oitenta) dias, a fim de verificar a vantajosidade dos preços registrados nesta Ata. </w:t>
      </w:r>
      <w:r w:rsidRPr="006469D7">
        <w:rPr>
          <w:b/>
          <w:bCs/>
        </w:rPr>
        <w:t>4.2.</w:t>
      </w:r>
      <w:r w:rsidRPr="006469D7">
        <w:t xml:space="preserve"> Os preços registrados poderão ser revistos em decorrência de eventual redução dos preços praticados no mercado ou de fato que eleve o custo do objeto registrado, cabendo à Administração promover as negociações junto ao(s) fornecedor(es). </w:t>
      </w:r>
      <w:r w:rsidRPr="006469D7">
        <w:rPr>
          <w:b/>
          <w:bCs/>
        </w:rPr>
        <w:t>4.3.</w:t>
      </w:r>
      <w:r w:rsidRPr="006469D7">
        <w:t xml:space="preserve"> Quando o preço registrado se tornar superior ao preço praticado no mercado por motivo superveniente, a Administração convocará o(s) fornecedor(es) para negociar(em) a redução dos preços aos valores praticados pelo mercado. </w:t>
      </w:r>
      <w:r w:rsidRPr="006469D7">
        <w:rPr>
          <w:b/>
          <w:bCs/>
        </w:rPr>
        <w:t>4.4.</w:t>
      </w:r>
      <w:r w:rsidRPr="006469D7">
        <w:t xml:space="preserve"> O fornecedor que não aceitar reduzir seu preço ao valor praticado pelo mercado será liberado do compromisso assumido, sem aplicação de penalidade. </w:t>
      </w:r>
      <w:r w:rsidRPr="006469D7">
        <w:rPr>
          <w:b/>
          <w:bCs/>
        </w:rPr>
        <w:t>4.4.1.</w:t>
      </w:r>
      <w:r w:rsidRPr="006469D7">
        <w:t xml:space="preserve"> A ordem de classificação dos fornecedores que aceitarem reduzir seus preços aos valores de mercado observará a classificação original. </w:t>
      </w:r>
      <w:r w:rsidRPr="006469D7">
        <w:rPr>
          <w:b/>
          <w:bCs/>
        </w:rPr>
        <w:t>4.5.</w:t>
      </w:r>
      <w:r w:rsidRPr="006469D7">
        <w:t xml:space="preserve"> Quando o preço de mercado se tornar superior aos preços registrados e o fornecedor não puder cumprir o compromisso, o órgão gerenciador poderá: </w:t>
      </w:r>
      <w:r w:rsidRPr="006469D7">
        <w:rPr>
          <w:b/>
          <w:bCs/>
        </w:rPr>
        <w:t>4.5.1.</w:t>
      </w:r>
      <w:r w:rsidRPr="006469D7">
        <w:t xml:space="preserve"> liberar o fornecedor do compromisso assumido, caso a comunicação ocorra antes do pedido de fornecimento, e sem aplicação da penalidade se confirmada a veracidade dos motivos e comprovantes apresentados; e </w:t>
      </w:r>
      <w:r w:rsidRPr="006469D7">
        <w:rPr>
          <w:b/>
          <w:bCs/>
        </w:rPr>
        <w:t xml:space="preserve">4.5.2. </w:t>
      </w:r>
      <w:r w:rsidRPr="006469D7">
        <w:t xml:space="preserve">convocar os demais fornecedores para assegurar igual oportunidade de negociação. </w:t>
      </w:r>
      <w:r w:rsidRPr="006469D7">
        <w:rPr>
          <w:b/>
          <w:bCs/>
        </w:rPr>
        <w:t xml:space="preserve">4.6. </w:t>
      </w:r>
      <w:r w:rsidRPr="006469D7">
        <w:t xml:space="preserve">Não havendo êxito nas negociações, o órgão gerenciador deverá proceder à revogação desta ata de registro de preços, adotando as medidas cabíveis para obtenção da contratação mais vantajosa. </w:t>
      </w:r>
      <w:r w:rsidRPr="006469D7">
        <w:rPr>
          <w:b/>
          <w:bCs/>
        </w:rPr>
        <w:t xml:space="preserve">4.7. </w:t>
      </w:r>
      <w:r w:rsidRPr="006469D7">
        <w:t xml:space="preserve">O registro do fornecedor será cancelado quando: </w:t>
      </w:r>
      <w:r w:rsidRPr="006469D7">
        <w:rPr>
          <w:b/>
          <w:bCs/>
        </w:rPr>
        <w:t xml:space="preserve">4.7.1. </w:t>
      </w:r>
      <w:r w:rsidRPr="006469D7">
        <w:t xml:space="preserve">descumprir as condições da ata de registro de preços; </w:t>
      </w:r>
      <w:r w:rsidRPr="006469D7">
        <w:rPr>
          <w:b/>
          <w:bCs/>
        </w:rPr>
        <w:t xml:space="preserve">4.7.2. </w:t>
      </w:r>
      <w:r w:rsidRPr="006469D7">
        <w:t xml:space="preserve">não retirar a nota de empenho ou instrumento equivalente no prazo estabelecido pela Administração, sem justificativa aceitável; </w:t>
      </w:r>
      <w:r w:rsidRPr="006469D7">
        <w:rPr>
          <w:b/>
          <w:bCs/>
        </w:rPr>
        <w:t xml:space="preserve">4.7.3. </w:t>
      </w:r>
      <w:r w:rsidRPr="006469D7">
        <w:t xml:space="preserve">não aceitar reduzir o seu preço registrado, na hipótese deste se tornar superior àqueles praticados no mercado; ou </w:t>
      </w:r>
      <w:r w:rsidRPr="006469D7">
        <w:rPr>
          <w:b/>
          <w:bCs/>
        </w:rPr>
        <w:t xml:space="preserve">4.7.4. </w:t>
      </w:r>
      <w:r w:rsidRPr="006469D7">
        <w:t xml:space="preserve">sofrer sanção administrativa cujo efeito torne-o proibido de celebrar contrato administrativo, alcançando o órgão gerenciador e órgão(s) participante(s). </w:t>
      </w:r>
      <w:r w:rsidRPr="006469D7">
        <w:rPr>
          <w:b/>
          <w:bCs/>
        </w:rPr>
        <w:t xml:space="preserve">4.8. </w:t>
      </w:r>
      <w:r w:rsidRPr="006469D7">
        <w:t xml:space="preserve">O cancelamento de registros nas hipóteses previstas nos itens 4.7.1, 4.7.2 e 4.7.4 será formalizado por despacho do órgão gerenciador, assegurado o contraditório e a ampla defesa. </w:t>
      </w:r>
      <w:r w:rsidRPr="006469D7">
        <w:rPr>
          <w:b/>
          <w:bCs/>
        </w:rPr>
        <w:t xml:space="preserve">4.9. </w:t>
      </w:r>
      <w:r w:rsidRPr="006469D7">
        <w:t xml:space="preserve">O cancelamento do registro de preços poderá ocorrer por fato superveniente, decorrente de caso fortuito ou força maior, que prejudique o cumprimento da ata, devidamente comprovados e justificados: </w:t>
      </w:r>
      <w:r w:rsidRPr="006469D7">
        <w:rPr>
          <w:b/>
          <w:bCs/>
        </w:rPr>
        <w:t xml:space="preserve">4.9.1. </w:t>
      </w:r>
      <w:r w:rsidRPr="006469D7">
        <w:t xml:space="preserve">por razão de interesse público; ou </w:t>
      </w:r>
      <w:r w:rsidRPr="006469D7">
        <w:rPr>
          <w:b/>
          <w:bCs/>
        </w:rPr>
        <w:t xml:space="preserve">4.9.2. </w:t>
      </w:r>
      <w:r w:rsidRPr="006469D7">
        <w:t>a pedido do fornecedor.</w:t>
      </w:r>
    </w:p>
    <w:p w14:paraId="35BCF19F" w14:textId="77777777" w:rsidR="008237F7" w:rsidRPr="006469D7" w:rsidRDefault="008237F7" w:rsidP="008237F7">
      <w:pPr>
        <w:pStyle w:val="text-justify"/>
        <w:spacing w:after="0" w:afterAutospacing="0"/>
        <w:jc w:val="both"/>
      </w:pPr>
      <w:r w:rsidRPr="006469D7">
        <w:rPr>
          <w:b/>
          <w:bCs/>
        </w:rPr>
        <w:t>5. DAS PENALIDADES: 5.1</w:t>
      </w:r>
      <w:r w:rsidRPr="006469D7">
        <w:t>. O descumprimento da Ata de Registro de Preços ensejará aplicação das penalidades estabelecidas no Edital. 5</w:t>
      </w:r>
      <w:r w:rsidRPr="006469D7">
        <w:rPr>
          <w:b/>
          <w:bCs/>
        </w:rPr>
        <w:t xml:space="preserve">.1.1. </w:t>
      </w:r>
      <w:r w:rsidRPr="006469D7">
        <w:t xml:space="preserve">As sanções do item acima também se aplicam aos integrantes do cadastro de reserva, em pregão para registro de preços que, convocados, não honrarem o compromisso assumido injustificadamente, nos termos do art. 49, §1º do Decreto nº 10.024/19. </w:t>
      </w:r>
      <w:r w:rsidRPr="006469D7">
        <w:rPr>
          <w:b/>
          <w:bCs/>
        </w:rPr>
        <w:t>5.2.</w:t>
      </w:r>
      <w:r w:rsidRPr="006469D7">
        <w:t xml:space="preserve"> 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a aplicação da penalidade (art. 6º, Parágrafo único, do Decreto nº 7.892/2013). </w:t>
      </w:r>
      <w:r w:rsidRPr="006469D7">
        <w:rPr>
          <w:b/>
          <w:bCs/>
        </w:rPr>
        <w:t>5.3.</w:t>
      </w:r>
      <w:r w:rsidRPr="006469D7">
        <w:t xml:space="preserve"> O órgão participante deverá comunicar ao órgão gerenciador qualquer das ocorrências previstas no art. 20 do Decreto nº 7.892/2013, dada a necessidade de instauração de procedimento para cancelamento do registro do fornecedor.</w:t>
      </w:r>
    </w:p>
    <w:p w14:paraId="2C8E2506" w14:textId="77777777" w:rsidR="008237F7" w:rsidRPr="006469D7" w:rsidRDefault="008237F7" w:rsidP="008237F7">
      <w:pPr>
        <w:pStyle w:val="text-justify"/>
        <w:pBdr>
          <w:bottom w:val="single" w:sz="4" w:space="1" w:color="auto"/>
        </w:pBdr>
        <w:spacing w:after="0" w:afterAutospacing="0"/>
        <w:jc w:val="both"/>
      </w:pPr>
      <w:r w:rsidRPr="006469D7">
        <w:rPr>
          <w:b/>
          <w:bCs/>
        </w:rPr>
        <w:lastRenderedPageBreak/>
        <w:t>6. CONDIÇÕES GERAIS: 6.1.</w:t>
      </w:r>
      <w:r w:rsidRPr="006469D7">
        <w:t xml:space="preserve"> As condições gerais do fornecimento, tais como os prazos para entrega e recebimento do objeto, as obrigações da Administração e do fornecedor registrado, penalidades e demais condições do ajuste, encontram-se definidos no Termo de Referência, ANEXO AO EDITAL. </w:t>
      </w:r>
      <w:r w:rsidRPr="006469D7">
        <w:rPr>
          <w:b/>
          <w:bCs/>
        </w:rPr>
        <w:t>6.2.</w:t>
      </w:r>
      <w:r w:rsidRPr="006469D7">
        <w:t xml:space="preserve"> É vedado efetuar acréscimos nos quantitativos fixados nesta ata de registro de preços, inclusive o acréscimo de que trata o § 1º do art. 65 da Lei nº 8.666/93, nos termos do art. 12, §1º do Decreto nº 7892/13. </w:t>
      </w:r>
      <w:r w:rsidRPr="006469D7">
        <w:rPr>
          <w:b/>
          <w:bCs/>
        </w:rPr>
        <w:t>6.3.</w:t>
      </w:r>
      <w:r w:rsidRPr="006469D7">
        <w:t xml:space="preserve"> A ata de realização da sessão pública do pregão, contendo a relação dos licitantes que aceitarem cotar os produtos ou serviços com preços iguais ao do licitante vencedor do certame, compõe anexo a esta Ata de Registro de Preços, nos termos do art. 11, §4º do Decreto n. 7.892, de 2014.</w:t>
      </w:r>
    </w:p>
    <w:p w14:paraId="642F1CDC" w14:textId="77777777" w:rsidR="008237F7" w:rsidRPr="006469D7" w:rsidRDefault="008237F7" w:rsidP="008237F7">
      <w:pPr>
        <w:pStyle w:val="text-justify"/>
        <w:pBdr>
          <w:bottom w:val="single" w:sz="4" w:space="1" w:color="auto"/>
        </w:pBdr>
        <w:spacing w:after="0" w:afterAutospacing="0"/>
        <w:jc w:val="both"/>
      </w:pPr>
      <w:r w:rsidRPr="006469D7">
        <w:rPr>
          <w:b/>
          <w:bCs/>
        </w:rPr>
        <w:t xml:space="preserve">7. </w:t>
      </w:r>
      <w:r w:rsidRPr="006469D7">
        <w:t>Itens cuja negociação resultou fracassada e itens que resultaram desertos por não haver cotação: [</w:t>
      </w:r>
      <w:r w:rsidRPr="006469D7">
        <w:rPr>
          <w:b/>
          <w:bCs/>
        </w:rPr>
        <w:t>caso haja itens fracassados ou desertos</w:t>
      </w:r>
      <w:r w:rsidRPr="006469D7">
        <w:t>]</w:t>
      </w:r>
    </w:p>
    <w:p w14:paraId="7E732146" w14:textId="77777777" w:rsidR="008237F7" w:rsidRPr="006469D7" w:rsidRDefault="008237F7" w:rsidP="008237F7">
      <w:pPr>
        <w:pStyle w:val="text-justify"/>
        <w:spacing w:before="0" w:beforeAutospacing="0" w:after="150" w:afterAutospacing="0"/>
        <w:jc w:val="both"/>
      </w:pPr>
    </w:p>
    <w:p w14:paraId="21D07637" w14:textId="77777777" w:rsidR="008237F7" w:rsidRPr="006469D7" w:rsidRDefault="008237F7" w:rsidP="008237F7">
      <w:pPr>
        <w:pStyle w:val="text-justify"/>
        <w:spacing w:before="0" w:beforeAutospacing="0" w:after="150" w:afterAutospacing="0"/>
        <w:jc w:val="both"/>
      </w:pPr>
      <w:r w:rsidRPr="006469D7">
        <w:t>A presente Ata de Registro de Preços, após lida e achada conforme, é assinada pelas partes.</w:t>
      </w:r>
    </w:p>
    <w:p w14:paraId="5553D227" w14:textId="77777777" w:rsidR="008237F7" w:rsidRPr="006469D7" w:rsidRDefault="008237F7" w:rsidP="008237F7">
      <w:pPr>
        <w:rPr>
          <w:rFonts w:ascii="Times New Roman" w:hAnsi="Times New Roman" w:cs="Times New Roman"/>
          <w:sz w:val="24"/>
          <w:szCs w:val="24"/>
        </w:rPr>
      </w:pPr>
    </w:p>
    <w:p w14:paraId="0BB20886" w14:textId="77777777" w:rsidR="008237F7" w:rsidRPr="006469D7" w:rsidRDefault="008237F7" w:rsidP="008237F7">
      <w:pPr>
        <w:spacing w:after="0" w:line="240" w:lineRule="auto"/>
        <w:jc w:val="center"/>
        <w:rPr>
          <w:rFonts w:ascii="Times New Roman" w:hAnsi="Times New Roman" w:cs="Times New Roman"/>
          <w:b/>
          <w:bCs/>
          <w:sz w:val="24"/>
          <w:szCs w:val="24"/>
        </w:rPr>
      </w:pPr>
      <w:r w:rsidRPr="006469D7">
        <w:rPr>
          <w:rFonts w:ascii="Times New Roman" w:hAnsi="Times New Roman" w:cs="Times New Roman"/>
          <w:b/>
          <w:bCs/>
          <w:sz w:val="24"/>
          <w:szCs w:val="24"/>
        </w:rPr>
        <w:t>*********</w:t>
      </w:r>
    </w:p>
    <w:p w14:paraId="47FDB4CD" w14:textId="765600E1" w:rsidR="008237F7" w:rsidRPr="006469D7" w:rsidRDefault="008237F7" w:rsidP="008237F7">
      <w:pPr>
        <w:spacing w:after="0" w:line="240" w:lineRule="auto"/>
        <w:jc w:val="center"/>
        <w:rPr>
          <w:rFonts w:ascii="Times New Roman" w:hAnsi="Times New Roman" w:cs="Times New Roman"/>
          <w:b/>
          <w:bCs/>
          <w:sz w:val="24"/>
          <w:szCs w:val="24"/>
        </w:rPr>
      </w:pPr>
      <w:r w:rsidRPr="006469D7">
        <w:rPr>
          <w:rFonts w:ascii="Times New Roman" w:hAnsi="Times New Roman" w:cs="Times New Roman"/>
          <w:b/>
          <w:bCs/>
          <w:sz w:val="24"/>
          <w:szCs w:val="24"/>
        </w:rPr>
        <w:t>GESTOR(A) D</w:t>
      </w:r>
      <w:r w:rsidR="00857656" w:rsidRPr="006469D7">
        <w:rPr>
          <w:rFonts w:ascii="Times New Roman" w:hAnsi="Times New Roman" w:cs="Times New Roman"/>
          <w:b/>
          <w:bCs/>
          <w:sz w:val="24"/>
          <w:szCs w:val="24"/>
        </w:rPr>
        <w:t>A</w:t>
      </w:r>
      <w:r w:rsidRPr="006469D7">
        <w:rPr>
          <w:rFonts w:ascii="Times New Roman" w:hAnsi="Times New Roman" w:cs="Times New Roman"/>
          <w:b/>
          <w:bCs/>
          <w:sz w:val="24"/>
          <w:szCs w:val="24"/>
        </w:rPr>
        <w:t xml:space="preserve"> S</w:t>
      </w:r>
      <w:r w:rsidR="00857656" w:rsidRPr="006469D7">
        <w:rPr>
          <w:rFonts w:ascii="Times New Roman" w:hAnsi="Times New Roman" w:cs="Times New Roman"/>
          <w:b/>
          <w:bCs/>
          <w:sz w:val="24"/>
          <w:szCs w:val="24"/>
        </w:rPr>
        <w:t>MTT</w:t>
      </w:r>
    </w:p>
    <w:p w14:paraId="519A2D24" w14:textId="77777777" w:rsidR="00857656" w:rsidRPr="006469D7" w:rsidRDefault="00857656" w:rsidP="008237F7">
      <w:pPr>
        <w:spacing w:after="0" w:line="240" w:lineRule="auto"/>
        <w:jc w:val="center"/>
        <w:rPr>
          <w:rFonts w:ascii="Times New Roman" w:hAnsi="Times New Roman" w:cs="Times New Roman"/>
          <w:b/>
          <w:bCs/>
          <w:sz w:val="24"/>
          <w:szCs w:val="24"/>
        </w:rPr>
      </w:pPr>
    </w:p>
    <w:p w14:paraId="215BA0BD" w14:textId="77777777" w:rsidR="00857656" w:rsidRPr="006469D7" w:rsidRDefault="00857656" w:rsidP="008237F7">
      <w:pPr>
        <w:spacing w:after="0" w:line="240" w:lineRule="auto"/>
        <w:jc w:val="center"/>
        <w:rPr>
          <w:rFonts w:ascii="Times New Roman" w:hAnsi="Times New Roman" w:cs="Times New Roman"/>
          <w:b/>
          <w:bCs/>
          <w:sz w:val="24"/>
          <w:szCs w:val="24"/>
        </w:rPr>
      </w:pPr>
    </w:p>
    <w:p w14:paraId="49BC528C" w14:textId="77777777" w:rsidR="00857656" w:rsidRPr="006469D7" w:rsidRDefault="00857656" w:rsidP="008237F7">
      <w:pPr>
        <w:spacing w:after="0" w:line="240" w:lineRule="auto"/>
        <w:jc w:val="center"/>
        <w:rPr>
          <w:rFonts w:ascii="Times New Roman" w:hAnsi="Times New Roman" w:cs="Times New Roman"/>
          <w:b/>
          <w:bCs/>
          <w:sz w:val="24"/>
          <w:szCs w:val="24"/>
        </w:rPr>
      </w:pPr>
    </w:p>
    <w:p w14:paraId="14DA8706" w14:textId="31F226E9" w:rsidR="00857656" w:rsidRPr="006469D7" w:rsidRDefault="00857656" w:rsidP="008237F7">
      <w:pPr>
        <w:spacing w:after="0" w:line="240" w:lineRule="auto"/>
        <w:jc w:val="center"/>
        <w:rPr>
          <w:rFonts w:ascii="Times New Roman" w:hAnsi="Times New Roman" w:cs="Times New Roman"/>
          <w:b/>
          <w:bCs/>
          <w:sz w:val="24"/>
          <w:szCs w:val="24"/>
        </w:rPr>
      </w:pPr>
      <w:r w:rsidRPr="006469D7">
        <w:rPr>
          <w:rFonts w:ascii="Times New Roman" w:hAnsi="Times New Roman" w:cs="Times New Roman"/>
          <w:b/>
          <w:bCs/>
          <w:sz w:val="24"/>
          <w:szCs w:val="24"/>
        </w:rPr>
        <w:t>*********</w:t>
      </w:r>
    </w:p>
    <w:p w14:paraId="68BCBC5B" w14:textId="39BAA04B" w:rsidR="00857656" w:rsidRPr="006469D7" w:rsidRDefault="00857656" w:rsidP="008237F7">
      <w:pPr>
        <w:spacing w:after="0" w:line="240" w:lineRule="auto"/>
        <w:jc w:val="center"/>
        <w:rPr>
          <w:rFonts w:ascii="Times New Roman" w:hAnsi="Times New Roman" w:cs="Times New Roman"/>
          <w:b/>
          <w:bCs/>
          <w:sz w:val="24"/>
          <w:szCs w:val="24"/>
        </w:rPr>
      </w:pPr>
      <w:r w:rsidRPr="006469D7">
        <w:rPr>
          <w:rFonts w:ascii="Times New Roman" w:hAnsi="Times New Roman" w:cs="Times New Roman"/>
          <w:b/>
          <w:bCs/>
          <w:sz w:val="24"/>
          <w:szCs w:val="24"/>
        </w:rPr>
        <w:t>PRESIDENTE DO FUNDETRANS</w:t>
      </w:r>
    </w:p>
    <w:p w14:paraId="6B0DF82F" w14:textId="77777777" w:rsidR="008237F7" w:rsidRPr="006469D7" w:rsidRDefault="008237F7" w:rsidP="008237F7">
      <w:pPr>
        <w:rPr>
          <w:rFonts w:ascii="Times New Roman" w:hAnsi="Times New Roman" w:cs="Times New Roman"/>
          <w:sz w:val="24"/>
          <w:szCs w:val="24"/>
        </w:rPr>
      </w:pPr>
    </w:p>
    <w:p w14:paraId="11F70981" w14:textId="77777777" w:rsidR="008237F7" w:rsidRPr="006469D7" w:rsidRDefault="008237F7" w:rsidP="008237F7">
      <w:pPr>
        <w:spacing w:after="0" w:line="240" w:lineRule="auto"/>
        <w:jc w:val="center"/>
        <w:rPr>
          <w:rFonts w:ascii="Times New Roman" w:hAnsi="Times New Roman" w:cs="Times New Roman"/>
          <w:b/>
          <w:bCs/>
          <w:sz w:val="24"/>
          <w:szCs w:val="24"/>
        </w:rPr>
      </w:pPr>
      <w:r w:rsidRPr="006469D7">
        <w:rPr>
          <w:rFonts w:ascii="Times New Roman" w:hAnsi="Times New Roman" w:cs="Times New Roman"/>
          <w:b/>
          <w:bCs/>
          <w:sz w:val="24"/>
          <w:szCs w:val="24"/>
        </w:rPr>
        <w:t>*********</w:t>
      </w:r>
    </w:p>
    <w:p w14:paraId="4D345907" w14:textId="77777777" w:rsidR="008237F7" w:rsidRPr="006469D7" w:rsidRDefault="008237F7" w:rsidP="008237F7">
      <w:pPr>
        <w:spacing w:after="0" w:line="240" w:lineRule="auto"/>
        <w:jc w:val="center"/>
        <w:rPr>
          <w:rFonts w:ascii="Times New Roman" w:hAnsi="Times New Roman" w:cs="Times New Roman"/>
          <w:b/>
          <w:bCs/>
          <w:sz w:val="24"/>
          <w:szCs w:val="24"/>
        </w:rPr>
      </w:pPr>
      <w:r w:rsidRPr="006469D7">
        <w:rPr>
          <w:rFonts w:ascii="Times New Roman" w:hAnsi="Times New Roman" w:cs="Times New Roman"/>
          <w:b/>
          <w:bCs/>
          <w:sz w:val="24"/>
          <w:szCs w:val="24"/>
        </w:rPr>
        <w:t>CNPJ *</w:t>
      </w:r>
      <w:proofErr w:type="gramStart"/>
      <w:r w:rsidRPr="006469D7">
        <w:rPr>
          <w:rFonts w:ascii="Times New Roman" w:hAnsi="Times New Roman" w:cs="Times New Roman"/>
          <w:b/>
          <w:bCs/>
          <w:sz w:val="24"/>
          <w:szCs w:val="24"/>
        </w:rPr>
        <w:t>*.*</w:t>
      </w:r>
      <w:proofErr w:type="gramEnd"/>
      <w:r w:rsidRPr="006469D7">
        <w:rPr>
          <w:rFonts w:ascii="Times New Roman" w:hAnsi="Times New Roman" w:cs="Times New Roman"/>
          <w:b/>
          <w:bCs/>
          <w:sz w:val="24"/>
          <w:szCs w:val="24"/>
        </w:rPr>
        <w:t>**.***/****-**</w:t>
      </w:r>
    </w:p>
    <w:p w14:paraId="6C48401A" w14:textId="77777777" w:rsidR="008237F7" w:rsidRPr="006469D7" w:rsidRDefault="008237F7" w:rsidP="008237F7">
      <w:pPr>
        <w:spacing w:after="0" w:line="240" w:lineRule="auto"/>
        <w:jc w:val="center"/>
        <w:rPr>
          <w:rFonts w:ascii="Times New Roman" w:hAnsi="Times New Roman" w:cs="Times New Roman"/>
          <w:sz w:val="24"/>
          <w:szCs w:val="24"/>
        </w:rPr>
      </w:pPr>
      <w:r w:rsidRPr="006469D7">
        <w:rPr>
          <w:rFonts w:ascii="Times New Roman" w:hAnsi="Times New Roman" w:cs="Times New Roman"/>
          <w:sz w:val="24"/>
          <w:szCs w:val="24"/>
        </w:rPr>
        <w:t xml:space="preserve"> - Licitante - </w:t>
      </w:r>
      <w:r w:rsidRPr="006469D7">
        <w:rPr>
          <w:rFonts w:ascii="Times New Roman" w:hAnsi="Times New Roman" w:cs="Times New Roman"/>
          <w:sz w:val="24"/>
          <w:szCs w:val="24"/>
        </w:rPr>
        <w:br w:type="page"/>
      </w:r>
    </w:p>
    <w:p w14:paraId="2AD00821" w14:textId="4C06CE8D" w:rsidR="008237F7" w:rsidRPr="006469D7" w:rsidRDefault="008237F7" w:rsidP="006469D7">
      <w:pPr>
        <w:spacing w:before="240" w:after="0" w:line="360" w:lineRule="auto"/>
        <w:ind w:left="0" w:right="0" w:firstLine="0"/>
        <w:jc w:val="center"/>
        <w:rPr>
          <w:rFonts w:ascii="Times New Roman" w:hAnsi="Times New Roman" w:cs="Times New Roman"/>
          <w:b/>
          <w:bCs/>
          <w:color w:val="auto"/>
          <w:sz w:val="24"/>
          <w:szCs w:val="24"/>
        </w:rPr>
      </w:pPr>
      <w:r w:rsidRPr="006469D7">
        <w:rPr>
          <w:rFonts w:ascii="Times New Roman" w:hAnsi="Times New Roman" w:cs="Times New Roman"/>
          <w:b/>
          <w:bCs/>
          <w:color w:val="auto"/>
          <w:sz w:val="24"/>
          <w:szCs w:val="24"/>
        </w:rPr>
        <w:lastRenderedPageBreak/>
        <w:t xml:space="preserve">PREGÃO ELETRÔNICO Nº </w:t>
      </w:r>
      <w:r w:rsidR="00EF50AE">
        <w:rPr>
          <w:rFonts w:ascii="Times New Roman" w:hAnsi="Times New Roman" w:cs="Times New Roman"/>
          <w:b/>
          <w:bCs/>
          <w:color w:val="auto"/>
          <w:sz w:val="24"/>
          <w:szCs w:val="24"/>
        </w:rPr>
        <w:t>008/2023</w:t>
      </w:r>
    </w:p>
    <w:p w14:paraId="09D49602" w14:textId="77777777" w:rsidR="008237F7" w:rsidRPr="006469D7" w:rsidRDefault="008237F7" w:rsidP="006469D7">
      <w:pPr>
        <w:spacing w:before="240" w:after="0" w:line="360" w:lineRule="auto"/>
        <w:ind w:left="0" w:right="0" w:firstLine="0"/>
        <w:jc w:val="center"/>
        <w:rPr>
          <w:rFonts w:ascii="Times New Roman" w:hAnsi="Times New Roman" w:cs="Times New Roman"/>
          <w:b/>
          <w:bCs/>
          <w:iCs/>
          <w:color w:val="auto"/>
          <w:sz w:val="24"/>
          <w:szCs w:val="24"/>
        </w:rPr>
      </w:pPr>
      <w:r w:rsidRPr="006469D7">
        <w:rPr>
          <w:rFonts w:ascii="Times New Roman" w:hAnsi="Times New Roman" w:cs="Times New Roman"/>
          <w:b/>
          <w:bCs/>
          <w:color w:val="auto"/>
          <w:sz w:val="24"/>
          <w:szCs w:val="24"/>
        </w:rPr>
        <w:t xml:space="preserve">Anexo V – </w:t>
      </w:r>
      <w:r w:rsidRPr="006469D7">
        <w:rPr>
          <w:rFonts w:ascii="Times New Roman" w:hAnsi="Times New Roman" w:cs="Times New Roman"/>
          <w:b/>
          <w:bCs/>
          <w:iCs/>
          <w:color w:val="auto"/>
          <w:sz w:val="24"/>
          <w:szCs w:val="24"/>
        </w:rPr>
        <w:t>Minuta Termo de Contrato</w:t>
      </w:r>
    </w:p>
    <w:p w14:paraId="3B8B9129" w14:textId="77777777" w:rsidR="008237F7" w:rsidRPr="006469D7" w:rsidRDefault="008237F7" w:rsidP="006469D7">
      <w:pPr>
        <w:spacing w:before="240" w:after="0" w:line="360" w:lineRule="auto"/>
        <w:ind w:left="0" w:right="0" w:firstLine="0"/>
        <w:jc w:val="center"/>
        <w:rPr>
          <w:rFonts w:ascii="Times New Roman" w:hAnsi="Times New Roman" w:cs="Times New Roman"/>
          <w:b/>
          <w:bCs/>
          <w:iCs/>
          <w:color w:val="auto"/>
          <w:sz w:val="24"/>
          <w:szCs w:val="24"/>
        </w:rPr>
      </w:pPr>
    </w:p>
    <w:p w14:paraId="744CA1D7" w14:textId="5F692D9F" w:rsidR="008237F7" w:rsidRPr="006469D7" w:rsidRDefault="008237F7" w:rsidP="006469D7">
      <w:pPr>
        <w:widowControl w:val="0"/>
        <w:autoSpaceDE w:val="0"/>
        <w:autoSpaceDN w:val="0"/>
        <w:adjustRightInd w:val="0"/>
        <w:spacing w:before="240" w:after="0" w:line="240" w:lineRule="auto"/>
        <w:ind w:left="6379" w:right="0" w:firstLine="0"/>
        <w:rPr>
          <w:rFonts w:ascii="Times New Roman" w:hAnsi="Times New Roman" w:cs="Times New Roman"/>
          <w:bCs/>
          <w:color w:val="auto"/>
          <w:sz w:val="24"/>
          <w:szCs w:val="24"/>
        </w:rPr>
      </w:pPr>
      <w:r w:rsidRPr="006469D7">
        <w:rPr>
          <w:rFonts w:ascii="Times New Roman" w:hAnsi="Times New Roman" w:cs="Times New Roman"/>
          <w:color w:val="auto"/>
          <w:sz w:val="24"/>
          <w:szCs w:val="24"/>
        </w:rPr>
        <w:t xml:space="preserve">TERMO DE CONTRATO DE PRESTAÇÃO SERVIÇO Nº </w:t>
      </w:r>
      <w:proofErr w:type="gramStart"/>
      <w:r w:rsidRPr="006469D7">
        <w:rPr>
          <w:rFonts w:ascii="Times New Roman" w:hAnsi="Times New Roman" w:cs="Times New Roman"/>
          <w:color w:val="auto"/>
          <w:sz w:val="24"/>
          <w:szCs w:val="24"/>
        </w:rPr>
        <w:t>..../</w:t>
      </w:r>
      <w:proofErr w:type="gramEnd"/>
      <w:r w:rsidRPr="006469D7">
        <w:rPr>
          <w:rFonts w:ascii="Times New Roman" w:hAnsi="Times New Roman" w:cs="Times New Roman"/>
          <w:color w:val="auto"/>
          <w:sz w:val="24"/>
          <w:szCs w:val="24"/>
        </w:rPr>
        <w:t xml:space="preserve">20..., QUE FAZEM ENTRE SI </w:t>
      </w:r>
      <w:r w:rsidR="00857656" w:rsidRPr="006469D7">
        <w:rPr>
          <w:rFonts w:ascii="Times New Roman" w:hAnsi="Times New Roman" w:cs="Times New Roman"/>
          <w:color w:val="auto"/>
          <w:sz w:val="24"/>
          <w:szCs w:val="24"/>
        </w:rPr>
        <w:t>A SUPERINTENDÊNCIA MUNICIPAL DE TRÂNSITO E TRANSPORTE DE ITABAIANA</w:t>
      </w:r>
      <w:r w:rsidRPr="006469D7">
        <w:rPr>
          <w:rFonts w:ascii="Times New Roman" w:hAnsi="Times New Roman" w:cs="Times New Roman"/>
          <w:color w:val="auto"/>
          <w:sz w:val="24"/>
          <w:szCs w:val="24"/>
        </w:rPr>
        <w:t xml:space="preserve"> E A EMPRESA ............</w:t>
      </w:r>
    </w:p>
    <w:p w14:paraId="3AE9AE0A" w14:textId="77777777" w:rsidR="008237F7" w:rsidRPr="006469D7" w:rsidRDefault="008237F7" w:rsidP="006469D7">
      <w:pPr>
        <w:widowControl w:val="0"/>
        <w:autoSpaceDE w:val="0"/>
        <w:autoSpaceDN w:val="0"/>
        <w:adjustRightInd w:val="0"/>
        <w:spacing w:before="240" w:after="0" w:line="360" w:lineRule="auto"/>
        <w:ind w:left="0" w:right="0" w:firstLine="0"/>
        <w:rPr>
          <w:rFonts w:ascii="Times New Roman" w:hAnsi="Times New Roman" w:cs="Times New Roman"/>
          <w:color w:val="auto"/>
          <w:sz w:val="24"/>
          <w:szCs w:val="24"/>
        </w:rPr>
      </w:pPr>
    </w:p>
    <w:p w14:paraId="31C69611" w14:textId="58FC0580" w:rsidR="008237F7" w:rsidRDefault="008237F7" w:rsidP="006469D7">
      <w:pPr>
        <w:widowControl w:val="0"/>
        <w:tabs>
          <w:tab w:val="center" w:pos="4779"/>
          <w:tab w:val="right" w:pos="9198"/>
        </w:tabs>
        <w:autoSpaceDE w:val="0"/>
        <w:autoSpaceDN w:val="0"/>
        <w:adjustRightInd w:val="0"/>
        <w:spacing w:before="240" w:after="0" w:line="360" w:lineRule="auto"/>
        <w:ind w:left="0" w:right="0" w:firstLine="1418"/>
        <w:rPr>
          <w:rFonts w:ascii="Times New Roman" w:hAnsi="Times New Roman" w:cs="Times New Roman"/>
          <w:color w:val="auto"/>
          <w:sz w:val="24"/>
          <w:szCs w:val="24"/>
        </w:rPr>
      </w:pPr>
      <w:r w:rsidRPr="006469D7">
        <w:rPr>
          <w:rFonts w:ascii="Times New Roman" w:hAnsi="Times New Roman" w:cs="Times New Roman"/>
          <w:color w:val="auto"/>
          <w:sz w:val="24"/>
          <w:szCs w:val="24"/>
        </w:rPr>
        <w:t>Pelo presente instrumento de Termo de Contrato, de um lado</w:t>
      </w:r>
      <w:r w:rsidR="00857656" w:rsidRPr="006469D7">
        <w:rPr>
          <w:rFonts w:ascii="Times New Roman" w:hAnsi="Times New Roman" w:cs="Times New Roman"/>
          <w:color w:val="auto"/>
          <w:sz w:val="24"/>
          <w:szCs w:val="24"/>
        </w:rPr>
        <w:t xml:space="preserve"> a SMTT</w:t>
      </w:r>
      <w:r w:rsidRPr="006469D7">
        <w:rPr>
          <w:rFonts w:ascii="Times New Roman" w:hAnsi="Times New Roman" w:cs="Times New Roman"/>
          <w:color w:val="auto"/>
          <w:sz w:val="24"/>
          <w:szCs w:val="24"/>
        </w:rPr>
        <w:t xml:space="preserve"> de Itabaiana, pessoa jurídica de direito público, representado neste ato pelo </w:t>
      </w:r>
      <w:r w:rsidR="00857656" w:rsidRPr="006469D7">
        <w:rPr>
          <w:rFonts w:ascii="Times New Roman" w:hAnsi="Times New Roman" w:cs="Times New Roman"/>
          <w:color w:val="auto"/>
          <w:sz w:val="24"/>
          <w:szCs w:val="24"/>
        </w:rPr>
        <w:t>Superintendente</w:t>
      </w:r>
      <w:r w:rsidRPr="006469D7">
        <w:rPr>
          <w:rFonts w:ascii="Times New Roman" w:hAnsi="Times New Roman" w:cs="Times New Roman"/>
          <w:color w:val="auto"/>
          <w:sz w:val="24"/>
          <w:szCs w:val="24"/>
        </w:rPr>
        <w:t xml:space="preserve"> o Sr. ................., brasileiro, </w:t>
      </w:r>
      <w:r w:rsidR="00857656" w:rsidRPr="006469D7">
        <w:rPr>
          <w:rFonts w:ascii="Times New Roman" w:hAnsi="Times New Roman" w:cs="Times New Roman"/>
          <w:color w:val="auto"/>
          <w:sz w:val="24"/>
          <w:szCs w:val="24"/>
        </w:rPr>
        <w:t>solteiro</w:t>
      </w:r>
      <w:r w:rsidRPr="006469D7">
        <w:rPr>
          <w:rFonts w:ascii="Times New Roman" w:hAnsi="Times New Roman" w:cs="Times New Roman"/>
          <w:color w:val="auto"/>
          <w:sz w:val="24"/>
          <w:szCs w:val="24"/>
        </w:rPr>
        <w:t>, portador inscrito no CPF sob o n.° ..........-..., residente nesta cidade, através d</w:t>
      </w:r>
      <w:r w:rsidR="00857656" w:rsidRPr="006469D7">
        <w:rPr>
          <w:rFonts w:ascii="Times New Roman" w:hAnsi="Times New Roman" w:cs="Times New Roman"/>
          <w:color w:val="auto"/>
          <w:sz w:val="24"/>
          <w:szCs w:val="24"/>
        </w:rPr>
        <w:t>a</w:t>
      </w:r>
      <w:r w:rsidRPr="006469D7">
        <w:rPr>
          <w:rFonts w:ascii="Times New Roman" w:hAnsi="Times New Roman" w:cs="Times New Roman"/>
          <w:color w:val="auto"/>
          <w:sz w:val="24"/>
          <w:szCs w:val="24"/>
        </w:rPr>
        <w:t xml:space="preserve"> </w:t>
      </w:r>
      <w:r w:rsidR="003C0367" w:rsidRPr="006469D7">
        <w:rPr>
          <w:rFonts w:ascii="Times New Roman" w:hAnsi="Times New Roman" w:cs="Times New Roman"/>
          <w:color w:val="auto"/>
          <w:sz w:val="24"/>
          <w:szCs w:val="24"/>
        </w:rPr>
        <w:t xml:space="preserve">Superintendência Municipal de Trânsito e Transporte </w:t>
      </w:r>
      <w:r w:rsidRPr="006469D7">
        <w:rPr>
          <w:rFonts w:ascii="Times New Roman" w:hAnsi="Times New Roman" w:cs="Times New Roman"/>
          <w:color w:val="auto"/>
          <w:sz w:val="24"/>
          <w:szCs w:val="24"/>
        </w:rPr>
        <w:t xml:space="preserve">de Itabaiana, inscrito no CNPJ sob nº </w:t>
      </w:r>
      <w:r w:rsidR="003C0367" w:rsidRPr="006469D7">
        <w:rPr>
          <w:rFonts w:ascii="Times New Roman" w:hAnsi="Times New Roman" w:cs="Times New Roman"/>
          <w:color w:val="auto"/>
          <w:sz w:val="24"/>
          <w:szCs w:val="24"/>
        </w:rPr>
        <w:t>07.734.057/0001-63</w:t>
      </w:r>
      <w:r w:rsidRPr="006469D7">
        <w:rPr>
          <w:rFonts w:ascii="Times New Roman" w:hAnsi="Times New Roman" w:cs="Times New Roman"/>
          <w:color w:val="auto"/>
          <w:sz w:val="24"/>
          <w:szCs w:val="24"/>
        </w:rPr>
        <w:t xml:space="preserve">, localizada à Av. </w:t>
      </w:r>
      <w:r w:rsidR="003C0367" w:rsidRPr="006469D7">
        <w:rPr>
          <w:rFonts w:ascii="Times New Roman" w:hAnsi="Times New Roman" w:cs="Times New Roman"/>
          <w:color w:val="auto"/>
          <w:sz w:val="24"/>
          <w:szCs w:val="24"/>
        </w:rPr>
        <w:t>Ivo de Carvalho</w:t>
      </w:r>
      <w:r w:rsidRPr="006469D7">
        <w:rPr>
          <w:rFonts w:ascii="Times New Roman" w:hAnsi="Times New Roman" w:cs="Times New Roman"/>
          <w:color w:val="auto"/>
          <w:sz w:val="24"/>
          <w:szCs w:val="24"/>
        </w:rPr>
        <w:t xml:space="preserve">, nº </w:t>
      </w:r>
      <w:r w:rsidR="003C0367" w:rsidRPr="006469D7">
        <w:rPr>
          <w:rFonts w:ascii="Times New Roman" w:hAnsi="Times New Roman" w:cs="Times New Roman"/>
          <w:color w:val="auto"/>
          <w:sz w:val="24"/>
          <w:szCs w:val="24"/>
        </w:rPr>
        <w:t>245</w:t>
      </w:r>
      <w:r w:rsidRPr="006469D7">
        <w:rPr>
          <w:rFonts w:ascii="Times New Roman" w:hAnsi="Times New Roman" w:cs="Times New Roman"/>
          <w:color w:val="auto"/>
          <w:sz w:val="24"/>
          <w:szCs w:val="24"/>
        </w:rPr>
        <w:t xml:space="preserve"> Bairro</w:t>
      </w:r>
      <w:r w:rsidR="00C7585F">
        <w:rPr>
          <w:rFonts w:ascii="Times New Roman" w:hAnsi="Times New Roman" w:cs="Times New Roman"/>
          <w:color w:val="auto"/>
          <w:sz w:val="24"/>
          <w:szCs w:val="24"/>
        </w:rPr>
        <w:t>:</w:t>
      </w:r>
      <w:r w:rsidRPr="006469D7">
        <w:rPr>
          <w:rFonts w:ascii="Times New Roman" w:hAnsi="Times New Roman" w:cs="Times New Roman"/>
          <w:color w:val="auto"/>
          <w:sz w:val="24"/>
          <w:szCs w:val="24"/>
        </w:rPr>
        <w:t xml:space="preserve"> </w:t>
      </w:r>
      <w:r w:rsidR="003C0367" w:rsidRPr="006469D7">
        <w:rPr>
          <w:rFonts w:ascii="Times New Roman" w:hAnsi="Times New Roman" w:cs="Times New Roman"/>
          <w:color w:val="auto"/>
          <w:sz w:val="24"/>
          <w:szCs w:val="24"/>
        </w:rPr>
        <w:t>Centro</w:t>
      </w:r>
      <w:r w:rsidRPr="006469D7">
        <w:rPr>
          <w:rFonts w:ascii="Times New Roman" w:hAnsi="Times New Roman" w:cs="Times New Roman"/>
          <w:color w:val="auto"/>
          <w:sz w:val="24"/>
          <w:szCs w:val="24"/>
        </w:rPr>
        <w:t>, doravante denominada CONTRATANTE, e, do outro lado, a empresa ............................., pessoa jurídica de direito privado, inscrita no CNPJ sob o n° ............../......-....., com sede à Rua ...................., n° ........., na Cidade de ..........., Estado de ............., neste ato representada pelo(a) seu(ua) Sócio(a) Administrador(a), o(a) Sr(a) ......................., inscrito(a) no CPF sob o n°. ................-.....,doravante denominada CONTRATADA, tendo em vista o que consta no Processo nº .............. e em observância às disposições da Lei nº 13.979, de 6 de fevereiro de 2020, da Lei nº 8.666, de 21 de junho de 1993, do Decreto Municipal nº 004, de 02 de janeiro de 2006 e demais legislação aplicável, resolvem celebrar o presente Termo de Contrato, decorrente do Pregão Eletrônico/Presencial nº ........../202</w:t>
      </w:r>
      <w:r w:rsidR="003C0367" w:rsidRPr="006469D7">
        <w:rPr>
          <w:rFonts w:ascii="Times New Roman" w:hAnsi="Times New Roman" w:cs="Times New Roman"/>
          <w:color w:val="auto"/>
          <w:sz w:val="24"/>
          <w:szCs w:val="24"/>
        </w:rPr>
        <w:t>3</w:t>
      </w:r>
      <w:r w:rsidRPr="006469D7">
        <w:rPr>
          <w:rFonts w:ascii="Times New Roman" w:hAnsi="Times New Roman" w:cs="Times New Roman"/>
          <w:color w:val="auto"/>
          <w:sz w:val="24"/>
          <w:szCs w:val="24"/>
        </w:rPr>
        <w:t>, mediante as cláusulas e condições a seguir enunciadas:</w:t>
      </w:r>
    </w:p>
    <w:p w14:paraId="6354C40C" w14:textId="77777777" w:rsidR="00C7585F" w:rsidRPr="006469D7" w:rsidRDefault="00C7585F" w:rsidP="006469D7">
      <w:pPr>
        <w:widowControl w:val="0"/>
        <w:tabs>
          <w:tab w:val="center" w:pos="4779"/>
          <w:tab w:val="right" w:pos="9198"/>
        </w:tabs>
        <w:autoSpaceDE w:val="0"/>
        <w:autoSpaceDN w:val="0"/>
        <w:adjustRightInd w:val="0"/>
        <w:spacing w:before="240" w:after="0" w:line="360" w:lineRule="auto"/>
        <w:ind w:left="0" w:right="0" w:firstLine="1418"/>
        <w:rPr>
          <w:rFonts w:ascii="Times New Roman" w:hAnsi="Times New Roman" w:cs="Times New Roman"/>
          <w:color w:val="auto"/>
          <w:sz w:val="24"/>
          <w:szCs w:val="24"/>
        </w:rPr>
      </w:pPr>
    </w:p>
    <w:p w14:paraId="5322EE41" w14:textId="77777777" w:rsidR="008237F7" w:rsidRPr="006469D7" w:rsidRDefault="008237F7" w:rsidP="006469D7">
      <w:pPr>
        <w:autoSpaceDE w:val="0"/>
        <w:autoSpaceDN w:val="0"/>
        <w:adjustRightInd w:val="0"/>
        <w:spacing w:before="240" w:after="0" w:line="360" w:lineRule="auto"/>
        <w:ind w:left="0" w:right="0" w:firstLine="0"/>
        <w:rPr>
          <w:rFonts w:ascii="Times New Roman" w:hAnsi="Times New Roman" w:cs="Times New Roman"/>
          <w:b/>
          <w:bCs/>
          <w:color w:val="auto"/>
          <w:sz w:val="24"/>
          <w:szCs w:val="24"/>
        </w:rPr>
      </w:pPr>
      <w:r w:rsidRPr="006469D7">
        <w:rPr>
          <w:rFonts w:ascii="Times New Roman" w:hAnsi="Times New Roman" w:cs="Times New Roman"/>
          <w:b/>
          <w:bCs/>
          <w:color w:val="auto"/>
          <w:sz w:val="24"/>
          <w:szCs w:val="24"/>
        </w:rPr>
        <w:t>1. CLÁUSULA PRIMEIRA – OBJETO</w:t>
      </w:r>
    </w:p>
    <w:p w14:paraId="7E1B22CE" w14:textId="77777777" w:rsidR="008237F7" w:rsidRPr="006469D7" w:rsidRDefault="008237F7" w:rsidP="006469D7">
      <w:pPr>
        <w:autoSpaceDE w:val="0"/>
        <w:autoSpaceDN w:val="0"/>
        <w:adjustRightInd w:val="0"/>
        <w:spacing w:before="240" w:after="0" w:line="360" w:lineRule="auto"/>
        <w:ind w:left="0" w:right="0" w:firstLine="0"/>
        <w:rPr>
          <w:rFonts w:ascii="Times New Roman" w:hAnsi="Times New Roman" w:cs="Times New Roman"/>
          <w:color w:val="auto"/>
          <w:sz w:val="24"/>
          <w:szCs w:val="24"/>
        </w:rPr>
      </w:pPr>
      <w:r w:rsidRPr="006469D7">
        <w:rPr>
          <w:rFonts w:ascii="Times New Roman" w:hAnsi="Times New Roman" w:cs="Times New Roman"/>
          <w:b/>
          <w:bCs/>
          <w:color w:val="auto"/>
          <w:sz w:val="24"/>
          <w:szCs w:val="24"/>
        </w:rPr>
        <w:lastRenderedPageBreak/>
        <w:t>1.1.</w:t>
      </w:r>
      <w:r w:rsidRPr="006469D7">
        <w:rPr>
          <w:rFonts w:ascii="Times New Roman" w:hAnsi="Times New Roman" w:cs="Times New Roman"/>
          <w:color w:val="auto"/>
          <w:sz w:val="24"/>
          <w:szCs w:val="24"/>
        </w:rPr>
        <w:t xml:space="preserve"> O objeto do presente ..........., conforme especificações e quantitativos estabelecidos no Termo de Referência, anexo do Edital.</w:t>
      </w:r>
    </w:p>
    <w:p w14:paraId="721327F4" w14:textId="77777777" w:rsidR="008237F7" w:rsidRPr="006469D7" w:rsidRDefault="008237F7" w:rsidP="006469D7">
      <w:pPr>
        <w:autoSpaceDE w:val="0"/>
        <w:autoSpaceDN w:val="0"/>
        <w:adjustRightInd w:val="0"/>
        <w:spacing w:before="240" w:after="0" w:line="360" w:lineRule="auto"/>
        <w:ind w:left="0" w:right="0" w:firstLine="0"/>
        <w:rPr>
          <w:rFonts w:ascii="Times New Roman" w:hAnsi="Times New Roman" w:cs="Times New Roman"/>
          <w:color w:val="auto"/>
          <w:sz w:val="24"/>
          <w:szCs w:val="24"/>
        </w:rPr>
      </w:pPr>
      <w:r w:rsidRPr="006469D7">
        <w:rPr>
          <w:rFonts w:ascii="Times New Roman" w:hAnsi="Times New Roman" w:cs="Times New Roman"/>
          <w:b/>
          <w:bCs/>
          <w:color w:val="auto"/>
          <w:sz w:val="24"/>
          <w:szCs w:val="24"/>
        </w:rPr>
        <w:t>1.2.</w:t>
      </w:r>
      <w:r w:rsidRPr="006469D7">
        <w:rPr>
          <w:rFonts w:ascii="Times New Roman" w:hAnsi="Times New Roman" w:cs="Times New Roman"/>
          <w:color w:val="auto"/>
          <w:sz w:val="24"/>
          <w:szCs w:val="24"/>
        </w:rPr>
        <w:t xml:space="preserve"> Este Termo de Contrato vincula-se ao Edital do Pregão, identificado no preâmbulo e à proposta vencedora, independentemente de transcrição.</w:t>
      </w:r>
    </w:p>
    <w:p w14:paraId="63F0A3DD" w14:textId="77777777" w:rsidR="008237F7" w:rsidRPr="006469D7" w:rsidRDefault="008237F7" w:rsidP="006469D7">
      <w:pPr>
        <w:autoSpaceDE w:val="0"/>
        <w:autoSpaceDN w:val="0"/>
        <w:adjustRightInd w:val="0"/>
        <w:spacing w:before="240" w:after="0" w:line="360" w:lineRule="auto"/>
        <w:ind w:left="0" w:right="0" w:firstLine="0"/>
        <w:rPr>
          <w:rFonts w:ascii="Times New Roman" w:hAnsi="Times New Roman" w:cs="Times New Roman"/>
          <w:color w:val="auto"/>
          <w:sz w:val="24"/>
          <w:szCs w:val="24"/>
        </w:rPr>
      </w:pPr>
      <w:r w:rsidRPr="006469D7">
        <w:rPr>
          <w:rFonts w:ascii="Times New Roman" w:hAnsi="Times New Roman" w:cs="Times New Roman"/>
          <w:b/>
          <w:bCs/>
          <w:color w:val="auto"/>
          <w:sz w:val="24"/>
          <w:szCs w:val="24"/>
        </w:rPr>
        <w:t>1.3.</w:t>
      </w:r>
      <w:r w:rsidRPr="006469D7">
        <w:rPr>
          <w:rFonts w:ascii="Times New Roman" w:hAnsi="Times New Roman" w:cs="Times New Roman"/>
          <w:color w:val="auto"/>
          <w:sz w:val="24"/>
          <w:szCs w:val="24"/>
        </w:rPr>
        <w:t xml:space="preserve"> Discriminação do objeto: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
        <w:gridCol w:w="2202"/>
        <w:gridCol w:w="2295"/>
        <w:gridCol w:w="1337"/>
        <w:gridCol w:w="1856"/>
        <w:gridCol w:w="1083"/>
      </w:tblGrid>
      <w:tr w:rsidR="008237F7" w:rsidRPr="006469D7" w14:paraId="3F63EB04" w14:textId="77777777" w:rsidTr="006469D7">
        <w:trPr>
          <w:trHeight w:val="70"/>
        </w:trPr>
        <w:tc>
          <w:tcPr>
            <w:tcW w:w="445" w:type="pct"/>
            <w:tcBorders>
              <w:top w:val="single" w:sz="4" w:space="0" w:color="000000"/>
              <w:left w:val="single" w:sz="4" w:space="0" w:color="000000"/>
              <w:bottom w:val="single" w:sz="4" w:space="0" w:color="000000"/>
              <w:right w:val="single" w:sz="4" w:space="0" w:color="000000"/>
            </w:tcBorders>
            <w:vAlign w:val="center"/>
          </w:tcPr>
          <w:p w14:paraId="0EAD0454" w14:textId="77777777" w:rsidR="008237F7" w:rsidRPr="006469D7" w:rsidRDefault="008237F7" w:rsidP="006469D7">
            <w:pPr>
              <w:widowControl w:val="0"/>
              <w:suppressAutoHyphens/>
              <w:spacing w:before="240" w:after="0" w:line="240" w:lineRule="auto"/>
              <w:ind w:left="0" w:right="0" w:firstLine="0"/>
              <w:jc w:val="center"/>
              <w:rPr>
                <w:rFonts w:ascii="Times New Roman" w:eastAsia="Times New Roman" w:hAnsi="Times New Roman" w:cs="Times New Roman"/>
                <w:b/>
                <w:bCs/>
                <w:color w:val="auto"/>
                <w:sz w:val="24"/>
                <w:szCs w:val="24"/>
              </w:rPr>
            </w:pPr>
            <w:r w:rsidRPr="006469D7">
              <w:rPr>
                <w:rFonts w:ascii="Times New Roman" w:hAnsi="Times New Roman" w:cs="Times New Roman"/>
                <w:b/>
                <w:bCs/>
                <w:color w:val="auto"/>
                <w:sz w:val="24"/>
                <w:szCs w:val="24"/>
              </w:rPr>
              <w:t>ITEM</w:t>
            </w:r>
          </w:p>
        </w:tc>
        <w:tc>
          <w:tcPr>
            <w:tcW w:w="1143" w:type="pct"/>
            <w:tcBorders>
              <w:top w:val="single" w:sz="4" w:space="0" w:color="000000"/>
              <w:left w:val="single" w:sz="4" w:space="0" w:color="000000"/>
              <w:bottom w:val="single" w:sz="4" w:space="0" w:color="000000"/>
              <w:right w:val="single" w:sz="4" w:space="0" w:color="000000"/>
            </w:tcBorders>
            <w:vAlign w:val="center"/>
            <w:hideMark/>
          </w:tcPr>
          <w:p w14:paraId="1E8BCFD4" w14:textId="77777777" w:rsidR="008237F7" w:rsidRPr="006469D7" w:rsidRDefault="008237F7" w:rsidP="006469D7">
            <w:pPr>
              <w:spacing w:before="240" w:after="0" w:line="240" w:lineRule="auto"/>
              <w:ind w:left="0" w:right="0" w:firstLine="0"/>
              <w:jc w:val="center"/>
              <w:rPr>
                <w:rFonts w:ascii="Times New Roman" w:hAnsi="Times New Roman" w:cs="Times New Roman"/>
                <w:b/>
                <w:bCs/>
                <w:color w:val="auto"/>
                <w:sz w:val="24"/>
                <w:szCs w:val="24"/>
              </w:rPr>
            </w:pPr>
            <w:r w:rsidRPr="006469D7">
              <w:rPr>
                <w:rFonts w:ascii="Times New Roman" w:hAnsi="Times New Roman" w:cs="Times New Roman"/>
                <w:b/>
                <w:bCs/>
                <w:color w:val="auto"/>
                <w:sz w:val="24"/>
                <w:szCs w:val="24"/>
              </w:rPr>
              <w:t>DESCRIÇÃO/</w:t>
            </w:r>
          </w:p>
          <w:p w14:paraId="74B0AC2A" w14:textId="77777777" w:rsidR="008237F7" w:rsidRPr="006469D7" w:rsidRDefault="008237F7" w:rsidP="006469D7">
            <w:pPr>
              <w:widowControl w:val="0"/>
              <w:suppressAutoHyphens/>
              <w:spacing w:before="240" w:after="0" w:line="240" w:lineRule="auto"/>
              <w:ind w:left="0" w:right="0" w:firstLine="0"/>
              <w:jc w:val="center"/>
              <w:rPr>
                <w:rFonts w:ascii="Times New Roman" w:hAnsi="Times New Roman" w:cs="Times New Roman"/>
                <w:color w:val="auto"/>
                <w:sz w:val="24"/>
                <w:szCs w:val="24"/>
              </w:rPr>
            </w:pPr>
            <w:r w:rsidRPr="006469D7">
              <w:rPr>
                <w:rFonts w:ascii="Times New Roman" w:hAnsi="Times New Roman" w:cs="Times New Roman"/>
                <w:b/>
                <w:bCs/>
                <w:color w:val="auto"/>
                <w:sz w:val="24"/>
                <w:szCs w:val="24"/>
              </w:rPr>
              <w:t>ESPECIFICAÇÃO</w:t>
            </w:r>
          </w:p>
        </w:tc>
        <w:tc>
          <w:tcPr>
            <w:tcW w:w="1192" w:type="pct"/>
            <w:tcBorders>
              <w:top w:val="single" w:sz="4" w:space="0" w:color="000000"/>
              <w:left w:val="single" w:sz="4" w:space="0" w:color="000000"/>
              <w:bottom w:val="single" w:sz="4" w:space="0" w:color="000000"/>
              <w:right w:val="single" w:sz="4" w:space="0" w:color="000000"/>
            </w:tcBorders>
            <w:vAlign w:val="center"/>
            <w:hideMark/>
          </w:tcPr>
          <w:p w14:paraId="38C9B148" w14:textId="77777777" w:rsidR="008237F7" w:rsidRPr="006469D7" w:rsidRDefault="008237F7" w:rsidP="006469D7">
            <w:pPr>
              <w:widowControl w:val="0"/>
              <w:suppressAutoHyphens/>
              <w:spacing w:before="240" w:after="0" w:line="240" w:lineRule="auto"/>
              <w:ind w:left="0" w:right="0" w:firstLine="0"/>
              <w:jc w:val="center"/>
              <w:rPr>
                <w:rFonts w:ascii="Times New Roman" w:hAnsi="Times New Roman" w:cs="Times New Roman"/>
                <w:color w:val="auto"/>
                <w:sz w:val="24"/>
                <w:szCs w:val="24"/>
              </w:rPr>
            </w:pPr>
            <w:r w:rsidRPr="006469D7">
              <w:rPr>
                <w:rFonts w:ascii="Times New Roman" w:hAnsi="Times New Roman" w:cs="Times New Roman"/>
                <w:b/>
                <w:bCs/>
                <w:color w:val="auto"/>
                <w:sz w:val="24"/>
                <w:szCs w:val="24"/>
              </w:rPr>
              <w:t>MARCA/MODELO</w:t>
            </w:r>
          </w:p>
        </w:tc>
        <w:tc>
          <w:tcPr>
            <w:tcW w:w="694" w:type="pct"/>
            <w:tcBorders>
              <w:top w:val="single" w:sz="4" w:space="0" w:color="000000"/>
              <w:left w:val="single" w:sz="4" w:space="0" w:color="000000"/>
              <w:bottom w:val="single" w:sz="4" w:space="0" w:color="000000"/>
              <w:right w:val="single" w:sz="4" w:space="0" w:color="000000"/>
            </w:tcBorders>
            <w:vAlign w:val="center"/>
            <w:hideMark/>
          </w:tcPr>
          <w:p w14:paraId="2CA2F1E5" w14:textId="77777777" w:rsidR="008237F7" w:rsidRPr="006469D7" w:rsidRDefault="008237F7" w:rsidP="006469D7">
            <w:pPr>
              <w:widowControl w:val="0"/>
              <w:suppressAutoHyphens/>
              <w:spacing w:before="240" w:after="0" w:line="240" w:lineRule="auto"/>
              <w:ind w:left="0" w:right="0" w:firstLine="0"/>
              <w:jc w:val="center"/>
              <w:rPr>
                <w:rFonts w:ascii="Times New Roman" w:hAnsi="Times New Roman" w:cs="Times New Roman"/>
                <w:color w:val="auto"/>
                <w:sz w:val="24"/>
                <w:szCs w:val="24"/>
              </w:rPr>
            </w:pPr>
            <w:r w:rsidRPr="006469D7">
              <w:rPr>
                <w:rFonts w:ascii="Times New Roman" w:hAnsi="Times New Roman" w:cs="Times New Roman"/>
                <w:b/>
                <w:bCs/>
                <w:color w:val="auto"/>
                <w:sz w:val="24"/>
                <w:szCs w:val="24"/>
              </w:rPr>
              <w:t>UNIDADE DE MEDIDA</w:t>
            </w:r>
          </w:p>
        </w:tc>
        <w:tc>
          <w:tcPr>
            <w:tcW w:w="964" w:type="pct"/>
            <w:tcBorders>
              <w:top w:val="single" w:sz="4" w:space="0" w:color="000000"/>
              <w:left w:val="single" w:sz="4" w:space="0" w:color="000000"/>
              <w:bottom w:val="single" w:sz="4" w:space="0" w:color="000000"/>
              <w:right w:val="single" w:sz="4" w:space="0" w:color="000000"/>
            </w:tcBorders>
            <w:vAlign w:val="center"/>
            <w:hideMark/>
          </w:tcPr>
          <w:p w14:paraId="0226B6C3" w14:textId="77777777" w:rsidR="008237F7" w:rsidRPr="006469D7" w:rsidRDefault="008237F7" w:rsidP="006469D7">
            <w:pPr>
              <w:widowControl w:val="0"/>
              <w:suppressAutoHyphens/>
              <w:spacing w:before="240" w:after="0" w:line="240" w:lineRule="auto"/>
              <w:ind w:left="0" w:right="0" w:firstLine="0"/>
              <w:jc w:val="center"/>
              <w:rPr>
                <w:rFonts w:ascii="Times New Roman" w:hAnsi="Times New Roman" w:cs="Times New Roman"/>
                <w:color w:val="auto"/>
                <w:sz w:val="24"/>
                <w:szCs w:val="24"/>
              </w:rPr>
            </w:pPr>
            <w:r w:rsidRPr="006469D7">
              <w:rPr>
                <w:rFonts w:ascii="Times New Roman" w:hAnsi="Times New Roman" w:cs="Times New Roman"/>
                <w:b/>
                <w:bCs/>
                <w:color w:val="auto"/>
                <w:sz w:val="24"/>
                <w:szCs w:val="24"/>
              </w:rPr>
              <w:t>QUANTIDADE</w:t>
            </w:r>
          </w:p>
        </w:tc>
        <w:tc>
          <w:tcPr>
            <w:tcW w:w="562" w:type="pct"/>
            <w:tcBorders>
              <w:top w:val="single" w:sz="4" w:space="0" w:color="000000"/>
              <w:left w:val="single" w:sz="4" w:space="0" w:color="000000"/>
              <w:bottom w:val="single" w:sz="4" w:space="0" w:color="000000"/>
              <w:right w:val="single" w:sz="4" w:space="0" w:color="000000"/>
            </w:tcBorders>
            <w:vAlign w:val="center"/>
            <w:hideMark/>
          </w:tcPr>
          <w:p w14:paraId="223DFEC7" w14:textId="77777777" w:rsidR="008237F7" w:rsidRPr="006469D7" w:rsidRDefault="008237F7" w:rsidP="006469D7">
            <w:pPr>
              <w:widowControl w:val="0"/>
              <w:suppressAutoHyphens/>
              <w:spacing w:before="240" w:after="0" w:line="240" w:lineRule="auto"/>
              <w:ind w:left="0" w:right="0" w:firstLine="0"/>
              <w:jc w:val="center"/>
              <w:rPr>
                <w:rFonts w:ascii="Times New Roman" w:hAnsi="Times New Roman" w:cs="Times New Roman"/>
                <w:b/>
                <w:bCs/>
                <w:color w:val="auto"/>
                <w:sz w:val="24"/>
                <w:szCs w:val="24"/>
              </w:rPr>
            </w:pPr>
            <w:r w:rsidRPr="006469D7">
              <w:rPr>
                <w:rFonts w:ascii="Times New Roman" w:hAnsi="Times New Roman" w:cs="Times New Roman"/>
                <w:b/>
                <w:bCs/>
                <w:color w:val="auto"/>
                <w:sz w:val="24"/>
                <w:szCs w:val="24"/>
              </w:rPr>
              <w:t>VALOR</w:t>
            </w:r>
          </w:p>
        </w:tc>
      </w:tr>
      <w:tr w:rsidR="008237F7" w:rsidRPr="006469D7" w14:paraId="2D8DA34A" w14:textId="77777777" w:rsidTr="006469D7">
        <w:trPr>
          <w:trHeight w:val="339"/>
        </w:trPr>
        <w:tc>
          <w:tcPr>
            <w:tcW w:w="445" w:type="pct"/>
            <w:tcBorders>
              <w:top w:val="single" w:sz="4" w:space="0" w:color="000000"/>
              <w:left w:val="single" w:sz="4" w:space="0" w:color="000000"/>
              <w:bottom w:val="single" w:sz="4" w:space="0" w:color="000000"/>
              <w:right w:val="single" w:sz="4" w:space="0" w:color="000000"/>
            </w:tcBorders>
            <w:hideMark/>
          </w:tcPr>
          <w:p w14:paraId="773BD74F" w14:textId="77777777" w:rsidR="008237F7" w:rsidRPr="006469D7" w:rsidRDefault="008237F7" w:rsidP="006469D7">
            <w:pPr>
              <w:widowControl w:val="0"/>
              <w:suppressAutoHyphens/>
              <w:spacing w:before="240" w:after="0" w:line="240" w:lineRule="auto"/>
              <w:ind w:left="0" w:right="0" w:firstLine="0"/>
              <w:jc w:val="center"/>
              <w:rPr>
                <w:rFonts w:ascii="Times New Roman" w:hAnsi="Times New Roman" w:cs="Times New Roman"/>
                <w:b/>
                <w:color w:val="auto"/>
                <w:sz w:val="24"/>
                <w:szCs w:val="24"/>
              </w:rPr>
            </w:pPr>
            <w:r w:rsidRPr="006469D7">
              <w:rPr>
                <w:rFonts w:ascii="Times New Roman" w:hAnsi="Times New Roman" w:cs="Times New Roman"/>
                <w:b/>
                <w:color w:val="auto"/>
                <w:sz w:val="24"/>
                <w:szCs w:val="24"/>
              </w:rPr>
              <w:t>...</w:t>
            </w:r>
          </w:p>
        </w:tc>
        <w:tc>
          <w:tcPr>
            <w:tcW w:w="1143" w:type="pct"/>
            <w:tcBorders>
              <w:top w:val="single" w:sz="4" w:space="0" w:color="000000"/>
              <w:left w:val="single" w:sz="4" w:space="0" w:color="000000"/>
              <w:bottom w:val="single" w:sz="4" w:space="0" w:color="000000"/>
              <w:right w:val="single" w:sz="4" w:space="0" w:color="000000"/>
            </w:tcBorders>
          </w:tcPr>
          <w:p w14:paraId="4DBFF041" w14:textId="77777777" w:rsidR="008237F7" w:rsidRPr="006469D7" w:rsidRDefault="008237F7" w:rsidP="006469D7">
            <w:pPr>
              <w:widowControl w:val="0"/>
              <w:suppressAutoHyphens/>
              <w:spacing w:before="240" w:after="0" w:line="240" w:lineRule="auto"/>
              <w:ind w:left="0" w:right="0" w:firstLine="0"/>
              <w:rPr>
                <w:rFonts w:ascii="Times New Roman" w:hAnsi="Times New Roman" w:cs="Times New Roman"/>
                <w:color w:val="auto"/>
                <w:sz w:val="24"/>
                <w:szCs w:val="24"/>
              </w:rPr>
            </w:pPr>
          </w:p>
        </w:tc>
        <w:tc>
          <w:tcPr>
            <w:tcW w:w="1192" w:type="pct"/>
            <w:tcBorders>
              <w:top w:val="single" w:sz="4" w:space="0" w:color="000000"/>
              <w:left w:val="single" w:sz="4" w:space="0" w:color="000000"/>
              <w:bottom w:val="single" w:sz="4" w:space="0" w:color="000000"/>
              <w:right w:val="single" w:sz="4" w:space="0" w:color="000000"/>
            </w:tcBorders>
          </w:tcPr>
          <w:p w14:paraId="5770BF82" w14:textId="77777777" w:rsidR="008237F7" w:rsidRPr="006469D7" w:rsidRDefault="008237F7" w:rsidP="006469D7">
            <w:pPr>
              <w:widowControl w:val="0"/>
              <w:suppressAutoHyphens/>
              <w:spacing w:before="240" w:after="0" w:line="240" w:lineRule="auto"/>
              <w:ind w:left="0" w:right="0" w:firstLine="0"/>
              <w:rPr>
                <w:rFonts w:ascii="Times New Roman" w:hAnsi="Times New Roman" w:cs="Times New Roman"/>
                <w:color w:val="auto"/>
                <w:sz w:val="24"/>
                <w:szCs w:val="24"/>
              </w:rPr>
            </w:pPr>
          </w:p>
        </w:tc>
        <w:tc>
          <w:tcPr>
            <w:tcW w:w="694" w:type="pct"/>
            <w:tcBorders>
              <w:top w:val="single" w:sz="4" w:space="0" w:color="000000"/>
              <w:left w:val="single" w:sz="4" w:space="0" w:color="000000"/>
              <w:bottom w:val="single" w:sz="4" w:space="0" w:color="000000"/>
              <w:right w:val="single" w:sz="4" w:space="0" w:color="000000"/>
            </w:tcBorders>
          </w:tcPr>
          <w:p w14:paraId="1B6FCC86" w14:textId="77777777" w:rsidR="008237F7" w:rsidRPr="006469D7" w:rsidRDefault="008237F7" w:rsidP="006469D7">
            <w:pPr>
              <w:widowControl w:val="0"/>
              <w:suppressAutoHyphens/>
              <w:spacing w:before="240" w:after="0" w:line="240" w:lineRule="auto"/>
              <w:ind w:left="0" w:right="0" w:firstLine="0"/>
              <w:rPr>
                <w:rFonts w:ascii="Times New Roman" w:hAnsi="Times New Roman" w:cs="Times New Roman"/>
                <w:color w:val="auto"/>
                <w:sz w:val="24"/>
                <w:szCs w:val="24"/>
              </w:rPr>
            </w:pPr>
          </w:p>
        </w:tc>
        <w:tc>
          <w:tcPr>
            <w:tcW w:w="964" w:type="pct"/>
            <w:tcBorders>
              <w:top w:val="single" w:sz="4" w:space="0" w:color="000000"/>
              <w:left w:val="single" w:sz="4" w:space="0" w:color="000000"/>
              <w:bottom w:val="single" w:sz="4" w:space="0" w:color="000000"/>
              <w:right w:val="single" w:sz="4" w:space="0" w:color="000000"/>
            </w:tcBorders>
          </w:tcPr>
          <w:p w14:paraId="2B05F28B" w14:textId="77777777" w:rsidR="008237F7" w:rsidRPr="006469D7" w:rsidRDefault="008237F7" w:rsidP="006469D7">
            <w:pPr>
              <w:widowControl w:val="0"/>
              <w:suppressAutoHyphens/>
              <w:spacing w:before="240" w:after="0" w:line="240" w:lineRule="auto"/>
              <w:ind w:left="0" w:right="0" w:firstLine="0"/>
              <w:rPr>
                <w:rFonts w:ascii="Times New Roman" w:hAnsi="Times New Roman" w:cs="Times New Roman"/>
                <w:color w:val="auto"/>
                <w:sz w:val="24"/>
                <w:szCs w:val="24"/>
              </w:rPr>
            </w:pPr>
          </w:p>
        </w:tc>
        <w:tc>
          <w:tcPr>
            <w:tcW w:w="562" w:type="pct"/>
            <w:tcBorders>
              <w:top w:val="single" w:sz="4" w:space="0" w:color="000000"/>
              <w:left w:val="single" w:sz="4" w:space="0" w:color="000000"/>
              <w:bottom w:val="single" w:sz="4" w:space="0" w:color="000000"/>
              <w:right w:val="single" w:sz="4" w:space="0" w:color="000000"/>
            </w:tcBorders>
          </w:tcPr>
          <w:p w14:paraId="1E368B60" w14:textId="77777777" w:rsidR="008237F7" w:rsidRPr="006469D7" w:rsidRDefault="008237F7" w:rsidP="006469D7">
            <w:pPr>
              <w:widowControl w:val="0"/>
              <w:suppressAutoHyphens/>
              <w:spacing w:before="240" w:after="0" w:line="240" w:lineRule="auto"/>
              <w:ind w:left="0" w:right="0" w:firstLine="0"/>
              <w:rPr>
                <w:rFonts w:ascii="Times New Roman" w:hAnsi="Times New Roman" w:cs="Times New Roman"/>
                <w:color w:val="auto"/>
                <w:sz w:val="24"/>
                <w:szCs w:val="24"/>
              </w:rPr>
            </w:pPr>
          </w:p>
        </w:tc>
      </w:tr>
      <w:tr w:rsidR="008237F7" w:rsidRPr="006469D7" w14:paraId="6EA077F7" w14:textId="77777777" w:rsidTr="006469D7">
        <w:trPr>
          <w:trHeight w:val="354"/>
        </w:trPr>
        <w:tc>
          <w:tcPr>
            <w:tcW w:w="445" w:type="pct"/>
            <w:tcBorders>
              <w:top w:val="single" w:sz="4" w:space="0" w:color="000000"/>
              <w:left w:val="single" w:sz="4" w:space="0" w:color="000000"/>
              <w:bottom w:val="single" w:sz="4" w:space="0" w:color="000000"/>
              <w:right w:val="single" w:sz="4" w:space="0" w:color="000000"/>
            </w:tcBorders>
            <w:hideMark/>
          </w:tcPr>
          <w:p w14:paraId="2DBE1750" w14:textId="77777777" w:rsidR="008237F7" w:rsidRPr="006469D7" w:rsidRDefault="008237F7" w:rsidP="006469D7">
            <w:pPr>
              <w:widowControl w:val="0"/>
              <w:suppressAutoHyphens/>
              <w:spacing w:before="240" w:after="0" w:line="240" w:lineRule="auto"/>
              <w:ind w:left="0" w:right="0" w:firstLine="0"/>
              <w:jc w:val="center"/>
              <w:rPr>
                <w:rFonts w:ascii="Times New Roman" w:hAnsi="Times New Roman" w:cs="Times New Roman"/>
                <w:b/>
                <w:color w:val="auto"/>
                <w:sz w:val="24"/>
                <w:szCs w:val="24"/>
              </w:rPr>
            </w:pPr>
            <w:r w:rsidRPr="006469D7">
              <w:rPr>
                <w:rFonts w:ascii="Times New Roman" w:hAnsi="Times New Roman" w:cs="Times New Roman"/>
                <w:b/>
                <w:color w:val="auto"/>
                <w:sz w:val="24"/>
                <w:szCs w:val="24"/>
              </w:rPr>
              <w:t>...</w:t>
            </w:r>
          </w:p>
        </w:tc>
        <w:tc>
          <w:tcPr>
            <w:tcW w:w="1143" w:type="pct"/>
            <w:tcBorders>
              <w:top w:val="single" w:sz="4" w:space="0" w:color="000000"/>
              <w:left w:val="single" w:sz="4" w:space="0" w:color="000000"/>
              <w:bottom w:val="single" w:sz="4" w:space="0" w:color="000000"/>
              <w:right w:val="single" w:sz="4" w:space="0" w:color="000000"/>
            </w:tcBorders>
          </w:tcPr>
          <w:p w14:paraId="70913233" w14:textId="77777777" w:rsidR="008237F7" w:rsidRPr="006469D7" w:rsidRDefault="008237F7" w:rsidP="006469D7">
            <w:pPr>
              <w:widowControl w:val="0"/>
              <w:suppressAutoHyphens/>
              <w:spacing w:before="240" w:after="0" w:line="240" w:lineRule="auto"/>
              <w:ind w:left="0" w:right="0" w:firstLine="0"/>
              <w:rPr>
                <w:rFonts w:ascii="Times New Roman" w:hAnsi="Times New Roman" w:cs="Times New Roman"/>
                <w:color w:val="auto"/>
                <w:sz w:val="24"/>
                <w:szCs w:val="24"/>
              </w:rPr>
            </w:pPr>
          </w:p>
        </w:tc>
        <w:tc>
          <w:tcPr>
            <w:tcW w:w="1192" w:type="pct"/>
            <w:tcBorders>
              <w:top w:val="single" w:sz="4" w:space="0" w:color="000000"/>
              <w:left w:val="single" w:sz="4" w:space="0" w:color="000000"/>
              <w:bottom w:val="single" w:sz="4" w:space="0" w:color="000000"/>
              <w:right w:val="single" w:sz="4" w:space="0" w:color="000000"/>
            </w:tcBorders>
          </w:tcPr>
          <w:p w14:paraId="0D3FBC13" w14:textId="77777777" w:rsidR="008237F7" w:rsidRPr="006469D7" w:rsidRDefault="008237F7" w:rsidP="006469D7">
            <w:pPr>
              <w:widowControl w:val="0"/>
              <w:suppressAutoHyphens/>
              <w:spacing w:before="240" w:after="0" w:line="240" w:lineRule="auto"/>
              <w:ind w:left="0" w:right="0" w:firstLine="0"/>
              <w:rPr>
                <w:rFonts w:ascii="Times New Roman" w:hAnsi="Times New Roman" w:cs="Times New Roman"/>
                <w:color w:val="auto"/>
                <w:sz w:val="24"/>
                <w:szCs w:val="24"/>
              </w:rPr>
            </w:pPr>
          </w:p>
        </w:tc>
        <w:tc>
          <w:tcPr>
            <w:tcW w:w="694" w:type="pct"/>
            <w:tcBorders>
              <w:top w:val="single" w:sz="4" w:space="0" w:color="000000"/>
              <w:left w:val="single" w:sz="4" w:space="0" w:color="000000"/>
              <w:bottom w:val="single" w:sz="4" w:space="0" w:color="000000"/>
              <w:right w:val="single" w:sz="4" w:space="0" w:color="000000"/>
            </w:tcBorders>
          </w:tcPr>
          <w:p w14:paraId="611EEDF5" w14:textId="77777777" w:rsidR="008237F7" w:rsidRPr="006469D7" w:rsidRDefault="008237F7" w:rsidP="006469D7">
            <w:pPr>
              <w:widowControl w:val="0"/>
              <w:suppressAutoHyphens/>
              <w:spacing w:before="240" w:after="0" w:line="240" w:lineRule="auto"/>
              <w:ind w:left="0" w:right="0" w:firstLine="0"/>
              <w:rPr>
                <w:rFonts w:ascii="Times New Roman" w:hAnsi="Times New Roman" w:cs="Times New Roman"/>
                <w:color w:val="auto"/>
                <w:sz w:val="24"/>
                <w:szCs w:val="24"/>
              </w:rPr>
            </w:pPr>
          </w:p>
        </w:tc>
        <w:tc>
          <w:tcPr>
            <w:tcW w:w="964" w:type="pct"/>
            <w:tcBorders>
              <w:top w:val="single" w:sz="4" w:space="0" w:color="000000"/>
              <w:left w:val="single" w:sz="4" w:space="0" w:color="000000"/>
              <w:bottom w:val="single" w:sz="4" w:space="0" w:color="000000"/>
              <w:right w:val="single" w:sz="4" w:space="0" w:color="000000"/>
            </w:tcBorders>
          </w:tcPr>
          <w:p w14:paraId="7A9BADA9" w14:textId="77777777" w:rsidR="008237F7" w:rsidRPr="006469D7" w:rsidRDefault="008237F7" w:rsidP="006469D7">
            <w:pPr>
              <w:widowControl w:val="0"/>
              <w:suppressAutoHyphens/>
              <w:spacing w:before="240" w:after="0" w:line="240" w:lineRule="auto"/>
              <w:ind w:left="0" w:right="0" w:firstLine="0"/>
              <w:rPr>
                <w:rFonts w:ascii="Times New Roman" w:hAnsi="Times New Roman" w:cs="Times New Roman"/>
                <w:color w:val="auto"/>
                <w:sz w:val="24"/>
                <w:szCs w:val="24"/>
              </w:rPr>
            </w:pPr>
          </w:p>
        </w:tc>
        <w:tc>
          <w:tcPr>
            <w:tcW w:w="562" w:type="pct"/>
            <w:tcBorders>
              <w:top w:val="single" w:sz="4" w:space="0" w:color="000000"/>
              <w:left w:val="single" w:sz="4" w:space="0" w:color="000000"/>
              <w:bottom w:val="single" w:sz="4" w:space="0" w:color="000000"/>
              <w:right w:val="single" w:sz="4" w:space="0" w:color="000000"/>
            </w:tcBorders>
          </w:tcPr>
          <w:p w14:paraId="41622E8C" w14:textId="77777777" w:rsidR="008237F7" w:rsidRPr="006469D7" w:rsidRDefault="008237F7" w:rsidP="006469D7">
            <w:pPr>
              <w:widowControl w:val="0"/>
              <w:suppressAutoHyphens/>
              <w:spacing w:before="240" w:after="0" w:line="240" w:lineRule="auto"/>
              <w:ind w:left="0" w:right="0" w:firstLine="0"/>
              <w:rPr>
                <w:rFonts w:ascii="Times New Roman" w:hAnsi="Times New Roman" w:cs="Times New Roman"/>
                <w:color w:val="auto"/>
                <w:sz w:val="24"/>
                <w:szCs w:val="24"/>
              </w:rPr>
            </w:pPr>
          </w:p>
        </w:tc>
      </w:tr>
    </w:tbl>
    <w:p w14:paraId="021131C1" w14:textId="77777777" w:rsidR="008237F7" w:rsidRPr="006469D7" w:rsidRDefault="008237F7" w:rsidP="006469D7">
      <w:pPr>
        <w:autoSpaceDE w:val="0"/>
        <w:autoSpaceDN w:val="0"/>
        <w:adjustRightInd w:val="0"/>
        <w:spacing w:before="240" w:after="0" w:line="360" w:lineRule="auto"/>
        <w:ind w:left="0" w:right="0" w:firstLine="0"/>
        <w:rPr>
          <w:rFonts w:ascii="Times New Roman" w:hAnsi="Times New Roman" w:cs="Times New Roman"/>
          <w:b/>
          <w:color w:val="auto"/>
          <w:sz w:val="24"/>
          <w:szCs w:val="24"/>
        </w:rPr>
      </w:pPr>
      <w:r w:rsidRPr="006469D7">
        <w:rPr>
          <w:rFonts w:ascii="Times New Roman" w:hAnsi="Times New Roman" w:cs="Times New Roman"/>
          <w:b/>
          <w:bCs/>
          <w:color w:val="auto"/>
          <w:sz w:val="24"/>
          <w:szCs w:val="24"/>
        </w:rPr>
        <w:t>2. CLÁUSULA SEGUNDA – VIGÊNCIA</w:t>
      </w:r>
    </w:p>
    <w:p w14:paraId="68AE7667" w14:textId="77777777" w:rsidR="008237F7" w:rsidRPr="006469D7" w:rsidRDefault="008237F7" w:rsidP="006469D7">
      <w:pPr>
        <w:autoSpaceDE w:val="0"/>
        <w:autoSpaceDN w:val="0"/>
        <w:adjustRightInd w:val="0"/>
        <w:spacing w:before="240" w:after="0" w:line="360" w:lineRule="auto"/>
        <w:ind w:left="0" w:right="0" w:firstLine="0"/>
        <w:rPr>
          <w:rFonts w:ascii="Times New Roman" w:hAnsi="Times New Roman" w:cs="Times New Roman"/>
          <w:color w:val="auto"/>
          <w:sz w:val="24"/>
          <w:szCs w:val="24"/>
        </w:rPr>
      </w:pPr>
      <w:r w:rsidRPr="006469D7">
        <w:rPr>
          <w:rFonts w:ascii="Times New Roman" w:hAnsi="Times New Roman" w:cs="Times New Roman"/>
          <w:b/>
          <w:bCs/>
          <w:color w:val="auto"/>
          <w:sz w:val="24"/>
          <w:szCs w:val="24"/>
        </w:rPr>
        <w:t>2.1.</w:t>
      </w:r>
      <w:r w:rsidRPr="006469D7">
        <w:rPr>
          <w:rFonts w:ascii="Times New Roman" w:hAnsi="Times New Roman" w:cs="Times New Roman"/>
          <w:color w:val="auto"/>
          <w:sz w:val="24"/>
          <w:szCs w:val="24"/>
        </w:rPr>
        <w:t xml:space="preserve"> O prazo de vigência deste Termo de Contrato é aquele fixado no Termo de Referência, com início na data de ____/____/______ e encerramento em ____/____/______, prorrogável na forma do art. 57, §1º, da Lei nº 8.666, de 1993.</w:t>
      </w:r>
    </w:p>
    <w:p w14:paraId="32A4911D" w14:textId="77777777" w:rsidR="008237F7" w:rsidRPr="006469D7" w:rsidRDefault="008237F7" w:rsidP="006469D7">
      <w:pPr>
        <w:autoSpaceDE w:val="0"/>
        <w:autoSpaceDN w:val="0"/>
        <w:adjustRightInd w:val="0"/>
        <w:spacing w:before="240" w:after="0" w:line="360" w:lineRule="auto"/>
        <w:ind w:left="0" w:right="0" w:firstLine="0"/>
        <w:rPr>
          <w:rFonts w:ascii="Times New Roman" w:hAnsi="Times New Roman" w:cs="Times New Roman"/>
          <w:b/>
          <w:bCs/>
          <w:color w:val="auto"/>
          <w:sz w:val="24"/>
          <w:szCs w:val="24"/>
        </w:rPr>
      </w:pPr>
      <w:r w:rsidRPr="006469D7">
        <w:rPr>
          <w:rFonts w:ascii="Times New Roman" w:hAnsi="Times New Roman" w:cs="Times New Roman"/>
          <w:b/>
          <w:bCs/>
          <w:color w:val="auto"/>
          <w:sz w:val="24"/>
          <w:szCs w:val="24"/>
        </w:rPr>
        <w:t>3. CLÁUSULA TERCEIRA – PREÇO</w:t>
      </w:r>
    </w:p>
    <w:p w14:paraId="6E5FD568" w14:textId="77777777" w:rsidR="008237F7" w:rsidRPr="006469D7" w:rsidRDefault="008237F7" w:rsidP="006469D7">
      <w:pPr>
        <w:autoSpaceDE w:val="0"/>
        <w:autoSpaceDN w:val="0"/>
        <w:adjustRightInd w:val="0"/>
        <w:spacing w:before="240" w:after="0" w:line="360" w:lineRule="auto"/>
        <w:ind w:left="0" w:right="0" w:firstLine="0"/>
        <w:rPr>
          <w:rFonts w:ascii="Times New Roman" w:hAnsi="Times New Roman" w:cs="Times New Roman"/>
          <w:b/>
          <w:bCs/>
          <w:color w:val="auto"/>
          <w:sz w:val="24"/>
          <w:szCs w:val="24"/>
        </w:rPr>
      </w:pPr>
      <w:r w:rsidRPr="006469D7">
        <w:rPr>
          <w:rFonts w:ascii="Times New Roman" w:hAnsi="Times New Roman" w:cs="Times New Roman"/>
          <w:b/>
          <w:bCs/>
          <w:color w:val="auto"/>
          <w:sz w:val="24"/>
          <w:szCs w:val="24"/>
        </w:rPr>
        <w:t xml:space="preserve">3.1. </w:t>
      </w:r>
      <w:r w:rsidRPr="006469D7">
        <w:rPr>
          <w:rFonts w:ascii="Times New Roman" w:hAnsi="Times New Roman" w:cs="Times New Roman"/>
          <w:color w:val="auto"/>
          <w:sz w:val="24"/>
          <w:szCs w:val="24"/>
        </w:rPr>
        <w:t>O valor do presente Termo de Contrato é de R$ ............ (...............)</w:t>
      </w:r>
    </w:p>
    <w:p w14:paraId="6D8AE8BF" w14:textId="77777777" w:rsidR="008237F7" w:rsidRDefault="008237F7" w:rsidP="006469D7">
      <w:pPr>
        <w:autoSpaceDE w:val="0"/>
        <w:autoSpaceDN w:val="0"/>
        <w:adjustRightInd w:val="0"/>
        <w:spacing w:before="240" w:after="0" w:line="360" w:lineRule="auto"/>
        <w:ind w:left="0" w:right="0" w:firstLine="0"/>
        <w:rPr>
          <w:rFonts w:ascii="Times New Roman" w:hAnsi="Times New Roman" w:cs="Times New Roman"/>
          <w:color w:val="auto"/>
          <w:sz w:val="24"/>
          <w:szCs w:val="24"/>
        </w:rPr>
      </w:pPr>
      <w:r w:rsidRPr="006469D7">
        <w:rPr>
          <w:rFonts w:ascii="Times New Roman" w:hAnsi="Times New Roman" w:cs="Times New Roman"/>
          <w:b/>
          <w:bCs/>
          <w:color w:val="auto"/>
          <w:sz w:val="24"/>
          <w:szCs w:val="24"/>
        </w:rPr>
        <w:t xml:space="preserve">3.2. </w:t>
      </w:r>
      <w:r w:rsidRPr="006469D7">
        <w:rPr>
          <w:rFonts w:ascii="Times New Roman" w:hAnsi="Times New Roman" w:cs="Times New Roman"/>
          <w:color w:val="auto"/>
          <w:sz w:val="24"/>
          <w:szCs w:val="24"/>
        </w:rPr>
        <w:t>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14:paraId="6BBC97A5" w14:textId="77777777" w:rsidR="00C7585F" w:rsidRPr="006469D7" w:rsidRDefault="00C7585F" w:rsidP="006469D7">
      <w:pPr>
        <w:autoSpaceDE w:val="0"/>
        <w:autoSpaceDN w:val="0"/>
        <w:adjustRightInd w:val="0"/>
        <w:spacing w:before="240" w:after="0" w:line="360" w:lineRule="auto"/>
        <w:ind w:left="0" w:right="0" w:firstLine="0"/>
        <w:rPr>
          <w:rFonts w:ascii="Times New Roman" w:hAnsi="Times New Roman" w:cs="Times New Roman"/>
          <w:color w:val="auto"/>
          <w:sz w:val="24"/>
          <w:szCs w:val="24"/>
        </w:rPr>
      </w:pPr>
    </w:p>
    <w:p w14:paraId="4A0CCD74" w14:textId="77777777" w:rsidR="008237F7" w:rsidRPr="006469D7" w:rsidRDefault="008237F7" w:rsidP="006469D7">
      <w:pPr>
        <w:spacing w:before="240" w:after="0" w:line="360" w:lineRule="auto"/>
        <w:ind w:left="0" w:right="0" w:firstLine="0"/>
        <w:rPr>
          <w:rFonts w:ascii="Times New Roman" w:hAnsi="Times New Roman" w:cs="Times New Roman"/>
          <w:b/>
          <w:bCs/>
          <w:color w:val="auto"/>
          <w:sz w:val="24"/>
          <w:szCs w:val="24"/>
        </w:rPr>
      </w:pPr>
      <w:r w:rsidRPr="006469D7">
        <w:rPr>
          <w:rFonts w:ascii="Times New Roman" w:hAnsi="Times New Roman" w:cs="Times New Roman"/>
          <w:b/>
          <w:bCs/>
          <w:color w:val="auto"/>
          <w:sz w:val="24"/>
          <w:szCs w:val="24"/>
        </w:rPr>
        <w:t>4. CLÁUSULA QUARTA – DOTAÇÃO ORÇAMENTÁRIA</w:t>
      </w:r>
    </w:p>
    <w:p w14:paraId="6832B1C1" w14:textId="62AB43AB" w:rsidR="008237F7" w:rsidRPr="006469D7" w:rsidRDefault="008237F7" w:rsidP="006469D7">
      <w:pPr>
        <w:spacing w:before="240" w:after="0" w:line="360" w:lineRule="auto"/>
        <w:ind w:left="0" w:right="0" w:firstLine="0"/>
        <w:rPr>
          <w:rFonts w:ascii="Times New Roman" w:hAnsi="Times New Roman" w:cs="Times New Roman"/>
          <w:color w:val="auto"/>
          <w:sz w:val="24"/>
          <w:szCs w:val="24"/>
        </w:rPr>
      </w:pPr>
      <w:r w:rsidRPr="006469D7">
        <w:rPr>
          <w:rFonts w:ascii="Times New Roman" w:hAnsi="Times New Roman" w:cs="Times New Roman"/>
          <w:b/>
          <w:bCs/>
          <w:color w:val="auto"/>
          <w:sz w:val="24"/>
          <w:szCs w:val="24"/>
        </w:rPr>
        <w:t>4.1.</w:t>
      </w:r>
      <w:r w:rsidRPr="006469D7">
        <w:rPr>
          <w:rFonts w:ascii="Times New Roman" w:hAnsi="Times New Roman" w:cs="Times New Roman"/>
          <w:color w:val="auto"/>
          <w:sz w:val="24"/>
          <w:szCs w:val="24"/>
        </w:rPr>
        <w:t xml:space="preserve"> As despesas decorrentes desta contratação estão programadas em dotação orçamentária própria, prevista no orçamento da ......, para o exercício de 202</w:t>
      </w:r>
      <w:r w:rsidR="003C0367" w:rsidRPr="006469D7">
        <w:rPr>
          <w:rFonts w:ascii="Times New Roman" w:hAnsi="Times New Roman" w:cs="Times New Roman"/>
          <w:color w:val="auto"/>
          <w:sz w:val="24"/>
          <w:szCs w:val="24"/>
        </w:rPr>
        <w:t>3</w:t>
      </w:r>
      <w:r w:rsidRPr="006469D7">
        <w:rPr>
          <w:rFonts w:ascii="Times New Roman" w:hAnsi="Times New Roman" w:cs="Times New Roman"/>
          <w:color w:val="auto"/>
          <w:sz w:val="24"/>
          <w:szCs w:val="24"/>
        </w:rPr>
        <w:t>, na classificação abaixo:</w:t>
      </w:r>
    </w:p>
    <w:p w14:paraId="7BDA386A" w14:textId="77777777" w:rsidR="008237F7" w:rsidRPr="006469D7" w:rsidRDefault="008237F7" w:rsidP="006469D7">
      <w:pPr>
        <w:spacing w:before="240" w:after="0" w:line="360" w:lineRule="auto"/>
        <w:ind w:left="0" w:right="0" w:firstLine="0"/>
        <w:rPr>
          <w:rFonts w:ascii="Times New Roman" w:hAnsi="Times New Roman" w:cs="Times New Roman"/>
          <w:color w:val="auto"/>
          <w:sz w:val="24"/>
          <w:szCs w:val="24"/>
        </w:rPr>
      </w:pPr>
      <w:r w:rsidRPr="006469D7">
        <w:rPr>
          <w:rFonts w:ascii="Times New Roman" w:hAnsi="Times New Roman" w:cs="Times New Roman"/>
          <w:b/>
          <w:bCs/>
          <w:color w:val="auto"/>
          <w:sz w:val="24"/>
          <w:szCs w:val="24"/>
        </w:rPr>
        <w:lastRenderedPageBreak/>
        <w:t>....</w:t>
      </w:r>
    </w:p>
    <w:p w14:paraId="7DB32BA5" w14:textId="77777777" w:rsidR="008237F7" w:rsidRPr="006469D7" w:rsidRDefault="008237F7" w:rsidP="006469D7">
      <w:pPr>
        <w:spacing w:before="240" w:after="0" w:line="360" w:lineRule="auto"/>
        <w:ind w:left="0" w:right="0" w:firstLine="0"/>
        <w:rPr>
          <w:rFonts w:ascii="Times New Roman" w:hAnsi="Times New Roman" w:cs="Times New Roman"/>
          <w:color w:val="auto"/>
          <w:sz w:val="24"/>
          <w:szCs w:val="24"/>
        </w:rPr>
      </w:pPr>
      <w:r w:rsidRPr="006469D7">
        <w:rPr>
          <w:rFonts w:ascii="Times New Roman" w:hAnsi="Times New Roman" w:cs="Times New Roman"/>
          <w:b/>
          <w:bCs/>
          <w:color w:val="auto"/>
          <w:sz w:val="24"/>
          <w:szCs w:val="24"/>
        </w:rPr>
        <w:t>....</w:t>
      </w:r>
    </w:p>
    <w:p w14:paraId="5D9E63EF" w14:textId="77777777" w:rsidR="008237F7" w:rsidRPr="006469D7" w:rsidRDefault="008237F7" w:rsidP="006469D7">
      <w:pPr>
        <w:spacing w:before="240" w:after="0" w:line="360" w:lineRule="auto"/>
        <w:ind w:left="0" w:right="0" w:firstLine="0"/>
        <w:rPr>
          <w:rFonts w:ascii="Times New Roman" w:hAnsi="Times New Roman" w:cs="Times New Roman"/>
          <w:color w:val="auto"/>
          <w:sz w:val="24"/>
          <w:szCs w:val="24"/>
        </w:rPr>
      </w:pPr>
      <w:r w:rsidRPr="006469D7">
        <w:rPr>
          <w:rFonts w:ascii="Times New Roman" w:hAnsi="Times New Roman" w:cs="Times New Roman"/>
          <w:b/>
          <w:bCs/>
          <w:color w:val="auto"/>
          <w:sz w:val="24"/>
          <w:szCs w:val="24"/>
        </w:rPr>
        <w:t>....</w:t>
      </w:r>
    </w:p>
    <w:p w14:paraId="206C9F91" w14:textId="77777777" w:rsidR="008237F7" w:rsidRPr="006469D7" w:rsidRDefault="008237F7" w:rsidP="006469D7">
      <w:pPr>
        <w:spacing w:before="240" w:after="0" w:line="360" w:lineRule="auto"/>
        <w:ind w:left="0" w:right="0" w:firstLine="0"/>
        <w:rPr>
          <w:rFonts w:ascii="Times New Roman" w:hAnsi="Times New Roman" w:cs="Times New Roman"/>
          <w:color w:val="auto"/>
          <w:sz w:val="24"/>
          <w:szCs w:val="24"/>
        </w:rPr>
      </w:pPr>
      <w:r w:rsidRPr="006469D7">
        <w:rPr>
          <w:rFonts w:ascii="Times New Roman" w:hAnsi="Times New Roman" w:cs="Times New Roman"/>
          <w:b/>
          <w:bCs/>
          <w:color w:val="auto"/>
          <w:sz w:val="24"/>
          <w:szCs w:val="24"/>
        </w:rPr>
        <w:t>....</w:t>
      </w:r>
    </w:p>
    <w:p w14:paraId="5E9C6869" w14:textId="77777777" w:rsidR="008237F7" w:rsidRPr="006469D7" w:rsidRDefault="008237F7" w:rsidP="006469D7">
      <w:pPr>
        <w:spacing w:before="240" w:after="0" w:line="360" w:lineRule="auto"/>
        <w:ind w:left="0" w:right="0" w:firstLine="0"/>
        <w:rPr>
          <w:rFonts w:ascii="Times New Roman" w:hAnsi="Times New Roman" w:cs="Times New Roman"/>
          <w:b/>
          <w:bCs/>
          <w:color w:val="auto"/>
          <w:sz w:val="24"/>
          <w:szCs w:val="24"/>
        </w:rPr>
      </w:pPr>
      <w:r w:rsidRPr="006469D7">
        <w:rPr>
          <w:rFonts w:ascii="Times New Roman" w:hAnsi="Times New Roman" w:cs="Times New Roman"/>
          <w:b/>
          <w:bCs/>
          <w:color w:val="auto"/>
          <w:sz w:val="24"/>
          <w:szCs w:val="24"/>
        </w:rPr>
        <w:t>5. CLÁUSULA QUINTA – PAGAMENTO</w:t>
      </w:r>
    </w:p>
    <w:p w14:paraId="315E6E3F" w14:textId="77777777" w:rsidR="008237F7" w:rsidRPr="006469D7" w:rsidRDefault="008237F7" w:rsidP="006469D7">
      <w:pPr>
        <w:autoSpaceDE w:val="0"/>
        <w:autoSpaceDN w:val="0"/>
        <w:adjustRightInd w:val="0"/>
        <w:spacing w:before="240" w:after="0" w:line="360" w:lineRule="auto"/>
        <w:ind w:left="0" w:right="0" w:firstLine="0"/>
        <w:rPr>
          <w:rFonts w:ascii="Times New Roman" w:hAnsi="Times New Roman" w:cs="Times New Roman"/>
          <w:iCs/>
          <w:color w:val="auto"/>
          <w:sz w:val="24"/>
          <w:szCs w:val="24"/>
        </w:rPr>
      </w:pPr>
      <w:r w:rsidRPr="006469D7">
        <w:rPr>
          <w:rFonts w:ascii="Times New Roman" w:hAnsi="Times New Roman" w:cs="Times New Roman"/>
          <w:b/>
          <w:bCs/>
          <w:color w:val="auto"/>
          <w:sz w:val="24"/>
          <w:szCs w:val="24"/>
        </w:rPr>
        <w:t>5.1.</w:t>
      </w:r>
      <w:r w:rsidRPr="006469D7">
        <w:rPr>
          <w:rFonts w:ascii="Times New Roman" w:hAnsi="Times New Roman" w:cs="Times New Roman"/>
          <w:color w:val="auto"/>
          <w:sz w:val="24"/>
          <w:szCs w:val="24"/>
        </w:rPr>
        <w:t xml:space="preserve"> O prazo para pagamento e demais condições a ele referentes encontram-se no Termo de Referência.</w:t>
      </w:r>
    </w:p>
    <w:p w14:paraId="4C759E4E" w14:textId="77777777" w:rsidR="008237F7" w:rsidRPr="006469D7" w:rsidRDefault="008237F7" w:rsidP="006469D7">
      <w:pPr>
        <w:widowControl w:val="0"/>
        <w:autoSpaceDE w:val="0"/>
        <w:autoSpaceDN w:val="0"/>
        <w:adjustRightInd w:val="0"/>
        <w:spacing w:before="240" w:after="0" w:line="360" w:lineRule="auto"/>
        <w:ind w:left="0" w:right="0" w:firstLine="0"/>
        <w:rPr>
          <w:rFonts w:ascii="Times New Roman" w:hAnsi="Times New Roman" w:cs="Times New Roman"/>
          <w:iCs/>
          <w:color w:val="auto"/>
          <w:sz w:val="24"/>
          <w:szCs w:val="24"/>
        </w:rPr>
      </w:pPr>
      <w:r w:rsidRPr="006469D7">
        <w:rPr>
          <w:rFonts w:ascii="Times New Roman" w:hAnsi="Times New Roman" w:cs="Times New Roman"/>
          <w:b/>
          <w:bCs/>
          <w:color w:val="auto"/>
          <w:sz w:val="24"/>
          <w:szCs w:val="24"/>
        </w:rPr>
        <w:t>6. CLÁUSULA SEXTA – REAJUSTE</w:t>
      </w:r>
    </w:p>
    <w:p w14:paraId="5746E9F4" w14:textId="77777777" w:rsidR="008237F7" w:rsidRPr="006469D7" w:rsidRDefault="008237F7" w:rsidP="006469D7">
      <w:pPr>
        <w:spacing w:before="240" w:after="0" w:line="360" w:lineRule="auto"/>
        <w:ind w:left="0" w:right="0" w:firstLine="0"/>
        <w:rPr>
          <w:rFonts w:ascii="Times New Roman" w:hAnsi="Times New Roman" w:cs="Times New Roman"/>
          <w:color w:val="auto"/>
          <w:sz w:val="24"/>
          <w:szCs w:val="24"/>
        </w:rPr>
      </w:pPr>
      <w:r w:rsidRPr="006469D7">
        <w:rPr>
          <w:rFonts w:ascii="Times New Roman" w:hAnsi="Times New Roman" w:cs="Times New Roman"/>
          <w:b/>
          <w:bCs/>
          <w:color w:val="auto"/>
          <w:sz w:val="24"/>
          <w:szCs w:val="24"/>
        </w:rPr>
        <w:t>6.1.</w:t>
      </w:r>
      <w:r w:rsidRPr="006469D7">
        <w:rPr>
          <w:rFonts w:ascii="Times New Roman" w:hAnsi="Times New Roman" w:cs="Times New Roman"/>
          <w:color w:val="auto"/>
          <w:sz w:val="24"/>
          <w:szCs w:val="24"/>
        </w:rPr>
        <w:t xml:space="preserve"> As regras acerca do reajuste do valor contratual são as estabelecidas no Termo de Referência, anexo a este Contrato.</w:t>
      </w:r>
    </w:p>
    <w:p w14:paraId="0D970449" w14:textId="77777777" w:rsidR="008237F7" w:rsidRPr="006469D7" w:rsidRDefault="008237F7" w:rsidP="006469D7">
      <w:pPr>
        <w:spacing w:before="240" w:after="0" w:line="360" w:lineRule="auto"/>
        <w:ind w:left="0" w:right="0" w:firstLine="0"/>
        <w:rPr>
          <w:rFonts w:ascii="Times New Roman" w:hAnsi="Times New Roman" w:cs="Times New Roman"/>
          <w:b/>
          <w:bCs/>
          <w:color w:val="auto"/>
          <w:sz w:val="24"/>
          <w:szCs w:val="24"/>
        </w:rPr>
      </w:pPr>
      <w:r w:rsidRPr="006469D7">
        <w:rPr>
          <w:rFonts w:ascii="Times New Roman" w:hAnsi="Times New Roman" w:cs="Times New Roman"/>
          <w:b/>
          <w:bCs/>
          <w:color w:val="auto"/>
          <w:sz w:val="24"/>
          <w:szCs w:val="24"/>
        </w:rPr>
        <w:t>7. CLÁUSULA SÉTIMA – GARANTIA DE EXECUÇÃO</w:t>
      </w:r>
    </w:p>
    <w:p w14:paraId="758C13A6" w14:textId="77777777" w:rsidR="008237F7" w:rsidRPr="006469D7" w:rsidRDefault="008237F7" w:rsidP="006469D7">
      <w:pPr>
        <w:autoSpaceDE w:val="0"/>
        <w:autoSpaceDN w:val="0"/>
        <w:adjustRightInd w:val="0"/>
        <w:spacing w:before="240" w:after="0" w:line="360" w:lineRule="auto"/>
        <w:ind w:left="0" w:right="0" w:firstLine="0"/>
        <w:rPr>
          <w:rFonts w:ascii="Times New Roman" w:hAnsi="Times New Roman" w:cs="Times New Roman"/>
          <w:iCs/>
          <w:color w:val="auto"/>
          <w:sz w:val="24"/>
          <w:szCs w:val="24"/>
        </w:rPr>
      </w:pPr>
      <w:r w:rsidRPr="006469D7">
        <w:rPr>
          <w:rFonts w:ascii="Times New Roman" w:hAnsi="Times New Roman" w:cs="Times New Roman"/>
          <w:b/>
          <w:bCs/>
          <w:iCs/>
          <w:color w:val="auto"/>
          <w:sz w:val="24"/>
          <w:szCs w:val="24"/>
        </w:rPr>
        <w:t xml:space="preserve">7.1. </w:t>
      </w:r>
      <w:r w:rsidRPr="006469D7">
        <w:rPr>
          <w:rFonts w:ascii="Times New Roman" w:hAnsi="Times New Roman" w:cs="Times New Roman"/>
          <w:iCs/>
          <w:color w:val="auto"/>
          <w:sz w:val="24"/>
          <w:szCs w:val="24"/>
        </w:rPr>
        <w:t>Não haverá exigência de garantia de execução para a presente contratação.</w:t>
      </w:r>
    </w:p>
    <w:p w14:paraId="74D7A96D" w14:textId="77777777" w:rsidR="008237F7" w:rsidRPr="006469D7" w:rsidRDefault="008237F7" w:rsidP="006469D7">
      <w:pPr>
        <w:widowControl w:val="0"/>
        <w:autoSpaceDE w:val="0"/>
        <w:autoSpaceDN w:val="0"/>
        <w:adjustRightInd w:val="0"/>
        <w:spacing w:before="240" w:after="0" w:line="360" w:lineRule="auto"/>
        <w:ind w:right="0"/>
        <w:rPr>
          <w:rFonts w:ascii="Times New Roman" w:hAnsi="Times New Roman" w:cs="Times New Roman"/>
          <w:b/>
          <w:bCs/>
          <w:iCs/>
          <w:color w:val="auto"/>
          <w:sz w:val="24"/>
          <w:szCs w:val="24"/>
        </w:rPr>
      </w:pPr>
      <w:r w:rsidRPr="006469D7">
        <w:rPr>
          <w:rFonts w:ascii="Times New Roman" w:hAnsi="Times New Roman" w:cs="Times New Roman"/>
          <w:b/>
          <w:bCs/>
          <w:iCs/>
          <w:color w:val="auto"/>
          <w:sz w:val="24"/>
          <w:szCs w:val="24"/>
        </w:rPr>
        <w:t>8. CLÁUSULA OITAVA - ENTREGA E RECEBIMENTO DO OBJETO</w:t>
      </w:r>
    </w:p>
    <w:p w14:paraId="108BBFD3" w14:textId="77777777" w:rsidR="008237F7" w:rsidRPr="006469D7" w:rsidRDefault="008237F7" w:rsidP="006469D7">
      <w:pPr>
        <w:widowControl w:val="0"/>
        <w:autoSpaceDE w:val="0"/>
        <w:autoSpaceDN w:val="0"/>
        <w:adjustRightInd w:val="0"/>
        <w:spacing w:before="240" w:after="0" w:line="360" w:lineRule="auto"/>
        <w:ind w:left="0" w:right="0" w:firstLine="0"/>
        <w:rPr>
          <w:rFonts w:ascii="Times New Roman" w:hAnsi="Times New Roman" w:cs="Times New Roman"/>
          <w:iCs/>
          <w:color w:val="auto"/>
          <w:sz w:val="24"/>
          <w:szCs w:val="24"/>
        </w:rPr>
      </w:pPr>
      <w:r w:rsidRPr="006469D7">
        <w:rPr>
          <w:rFonts w:ascii="Times New Roman" w:hAnsi="Times New Roman" w:cs="Times New Roman"/>
          <w:b/>
          <w:bCs/>
          <w:iCs/>
          <w:color w:val="auto"/>
          <w:sz w:val="24"/>
          <w:szCs w:val="24"/>
        </w:rPr>
        <w:t xml:space="preserve">8.1. </w:t>
      </w:r>
      <w:r w:rsidRPr="006469D7">
        <w:rPr>
          <w:rFonts w:ascii="Times New Roman" w:hAnsi="Times New Roman" w:cs="Times New Roman"/>
          <w:iCs/>
          <w:color w:val="auto"/>
          <w:sz w:val="24"/>
          <w:szCs w:val="24"/>
        </w:rPr>
        <w:t>As condições de entrega e recebimento do objeto são aquelas previstas no Termo de Referência, anexo ao Edital.</w:t>
      </w:r>
    </w:p>
    <w:p w14:paraId="38DA073F" w14:textId="77777777" w:rsidR="008237F7" w:rsidRPr="006469D7" w:rsidRDefault="008237F7" w:rsidP="006469D7">
      <w:pPr>
        <w:widowControl w:val="0"/>
        <w:autoSpaceDE w:val="0"/>
        <w:autoSpaceDN w:val="0"/>
        <w:adjustRightInd w:val="0"/>
        <w:spacing w:before="240" w:after="0" w:line="360" w:lineRule="auto"/>
        <w:ind w:right="0"/>
        <w:rPr>
          <w:rFonts w:ascii="Times New Roman" w:hAnsi="Times New Roman" w:cs="Times New Roman"/>
          <w:b/>
          <w:bCs/>
          <w:iCs/>
          <w:color w:val="auto"/>
          <w:sz w:val="24"/>
          <w:szCs w:val="24"/>
        </w:rPr>
      </w:pPr>
      <w:r w:rsidRPr="006469D7">
        <w:rPr>
          <w:rFonts w:ascii="Times New Roman" w:hAnsi="Times New Roman" w:cs="Times New Roman"/>
          <w:b/>
          <w:bCs/>
          <w:iCs/>
          <w:color w:val="auto"/>
          <w:sz w:val="24"/>
          <w:szCs w:val="24"/>
        </w:rPr>
        <w:t>9. CLAÚSULA NONA - FISCALIZAÇÃO</w:t>
      </w:r>
    </w:p>
    <w:p w14:paraId="1F54DAF9" w14:textId="77777777" w:rsidR="008237F7" w:rsidRPr="006469D7" w:rsidRDefault="008237F7" w:rsidP="006469D7">
      <w:pPr>
        <w:widowControl w:val="0"/>
        <w:autoSpaceDE w:val="0"/>
        <w:autoSpaceDN w:val="0"/>
        <w:adjustRightInd w:val="0"/>
        <w:spacing w:before="240" w:after="0" w:line="360" w:lineRule="auto"/>
        <w:ind w:left="0" w:right="0" w:firstLine="0"/>
        <w:rPr>
          <w:rFonts w:ascii="Times New Roman" w:hAnsi="Times New Roman" w:cs="Times New Roman"/>
          <w:iCs/>
          <w:color w:val="auto"/>
          <w:sz w:val="24"/>
          <w:szCs w:val="24"/>
        </w:rPr>
      </w:pPr>
      <w:r w:rsidRPr="006469D7">
        <w:rPr>
          <w:rFonts w:ascii="Times New Roman" w:hAnsi="Times New Roman" w:cs="Times New Roman"/>
          <w:b/>
          <w:bCs/>
          <w:iCs/>
          <w:color w:val="auto"/>
          <w:sz w:val="24"/>
          <w:szCs w:val="24"/>
        </w:rPr>
        <w:t xml:space="preserve">9.1. </w:t>
      </w:r>
      <w:r w:rsidRPr="006469D7">
        <w:rPr>
          <w:rFonts w:ascii="Times New Roman" w:hAnsi="Times New Roman" w:cs="Times New Roman"/>
          <w:iCs/>
          <w:color w:val="auto"/>
          <w:sz w:val="24"/>
          <w:szCs w:val="24"/>
        </w:rPr>
        <w:t>A fiscalização da execução do objeto será efetuada por Comissão/Representante designado pela CONTRATANTE, na forma estabelecida no Termo de Referência, anexo do Edital.</w:t>
      </w:r>
    </w:p>
    <w:p w14:paraId="5041A242" w14:textId="77777777" w:rsidR="008237F7" w:rsidRPr="006469D7" w:rsidRDefault="008237F7" w:rsidP="006469D7">
      <w:pPr>
        <w:widowControl w:val="0"/>
        <w:autoSpaceDE w:val="0"/>
        <w:autoSpaceDN w:val="0"/>
        <w:adjustRightInd w:val="0"/>
        <w:spacing w:before="240" w:after="0" w:line="360" w:lineRule="auto"/>
        <w:ind w:right="0"/>
        <w:rPr>
          <w:rFonts w:ascii="Times New Roman" w:hAnsi="Times New Roman" w:cs="Times New Roman"/>
          <w:b/>
          <w:bCs/>
          <w:iCs/>
          <w:color w:val="auto"/>
          <w:sz w:val="24"/>
          <w:szCs w:val="24"/>
        </w:rPr>
      </w:pPr>
      <w:r w:rsidRPr="006469D7">
        <w:rPr>
          <w:rFonts w:ascii="Times New Roman" w:hAnsi="Times New Roman" w:cs="Times New Roman"/>
          <w:b/>
          <w:bCs/>
          <w:iCs/>
          <w:color w:val="auto"/>
          <w:sz w:val="24"/>
          <w:szCs w:val="24"/>
        </w:rPr>
        <w:t>10. CLÁUSULA DÉCIMA – OBRIGAÇÕES DA CONTRATANTE E DA CONTRATADA</w:t>
      </w:r>
    </w:p>
    <w:p w14:paraId="00FAA66E" w14:textId="77777777" w:rsidR="008237F7" w:rsidRPr="006469D7" w:rsidRDefault="008237F7" w:rsidP="006469D7">
      <w:pPr>
        <w:widowControl w:val="0"/>
        <w:autoSpaceDE w:val="0"/>
        <w:autoSpaceDN w:val="0"/>
        <w:adjustRightInd w:val="0"/>
        <w:spacing w:before="240" w:after="0" w:line="360" w:lineRule="auto"/>
        <w:ind w:left="0" w:right="0" w:firstLine="0"/>
        <w:rPr>
          <w:rFonts w:ascii="Times New Roman" w:hAnsi="Times New Roman" w:cs="Times New Roman"/>
          <w:iCs/>
          <w:color w:val="auto"/>
          <w:sz w:val="24"/>
          <w:szCs w:val="24"/>
        </w:rPr>
      </w:pPr>
      <w:r w:rsidRPr="006469D7">
        <w:rPr>
          <w:rFonts w:ascii="Times New Roman" w:hAnsi="Times New Roman" w:cs="Times New Roman"/>
          <w:b/>
          <w:bCs/>
          <w:iCs/>
          <w:color w:val="auto"/>
          <w:sz w:val="24"/>
          <w:szCs w:val="24"/>
        </w:rPr>
        <w:t xml:space="preserve">10.1. </w:t>
      </w:r>
      <w:r w:rsidRPr="006469D7">
        <w:rPr>
          <w:rFonts w:ascii="Times New Roman" w:hAnsi="Times New Roman" w:cs="Times New Roman"/>
          <w:iCs/>
          <w:color w:val="auto"/>
          <w:sz w:val="24"/>
          <w:szCs w:val="24"/>
        </w:rPr>
        <w:t>As obrigações da CONTRATANTE e da CONTRATADA são aquelas previstas no Termo de Referência, anexo do Edital.</w:t>
      </w:r>
    </w:p>
    <w:p w14:paraId="763CB5A6" w14:textId="77777777" w:rsidR="008237F7" w:rsidRPr="006469D7" w:rsidRDefault="008237F7" w:rsidP="006469D7">
      <w:pPr>
        <w:widowControl w:val="0"/>
        <w:autoSpaceDE w:val="0"/>
        <w:autoSpaceDN w:val="0"/>
        <w:adjustRightInd w:val="0"/>
        <w:spacing w:before="240" w:after="0" w:line="360" w:lineRule="auto"/>
        <w:ind w:right="0"/>
        <w:rPr>
          <w:rFonts w:ascii="Times New Roman" w:hAnsi="Times New Roman" w:cs="Times New Roman"/>
          <w:b/>
          <w:bCs/>
          <w:iCs/>
          <w:color w:val="auto"/>
          <w:sz w:val="24"/>
          <w:szCs w:val="24"/>
        </w:rPr>
      </w:pPr>
      <w:r w:rsidRPr="006469D7">
        <w:rPr>
          <w:rFonts w:ascii="Times New Roman" w:hAnsi="Times New Roman" w:cs="Times New Roman"/>
          <w:b/>
          <w:bCs/>
          <w:iCs/>
          <w:color w:val="auto"/>
          <w:sz w:val="24"/>
          <w:szCs w:val="24"/>
        </w:rPr>
        <w:lastRenderedPageBreak/>
        <w:t>11. CLÁUSULA DÉCIMA PRIMEIRA – SANÇÕES ADMINISTRATIVAS</w:t>
      </w:r>
    </w:p>
    <w:p w14:paraId="12119DBA" w14:textId="77777777" w:rsidR="008237F7" w:rsidRPr="006469D7" w:rsidRDefault="008237F7" w:rsidP="006469D7">
      <w:pPr>
        <w:widowControl w:val="0"/>
        <w:autoSpaceDE w:val="0"/>
        <w:autoSpaceDN w:val="0"/>
        <w:adjustRightInd w:val="0"/>
        <w:spacing w:before="240" w:after="0" w:line="360" w:lineRule="auto"/>
        <w:ind w:left="0" w:right="0" w:firstLine="0"/>
        <w:rPr>
          <w:rFonts w:ascii="Times New Roman" w:hAnsi="Times New Roman" w:cs="Times New Roman"/>
          <w:iCs/>
          <w:color w:val="auto"/>
          <w:sz w:val="24"/>
          <w:szCs w:val="24"/>
        </w:rPr>
      </w:pPr>
      <w:r w:rsidRPr="006469D7">
        <w:rPr>
          <w:rFonts w:ascii="Times New Roman" w:hAnsi="Times New Roman" w:cs="Times New Roman"/>
          <w:b/>
          <w:bCs/>
          <w:iCs/>
          <w:color w:val="auto"/>
          <w:sz w:val="24"/>
          <w:szCs w:val="24"/>
        </w:rPr>
        <w:t xml:space="preserve">11.1. </w:t>
      </w:r>
      <w:r w:rsidRPr="006469D7">
        <w:rPr>
          <w:rFonts w:ascii="Times New Roman" w:hAnsi="Times New Roman" w:cs="Times New Roman"/>
          <w:iCs/>
          <w:color w:val="auto"/>
          <w:sz w:val="24"/>
          <w:szCs w:val="24"/>
        </w:rPr>
        <w:t>As sanções referentes à execução do contrato são aquelas previstas no Termo de Referência, anexo do Edital.</w:t>
      </w:r>
    </w:p>
    <w:p w14:paraId="5307C245" w14:textId="77777777" w:rsidR="008237F7" w:rsidRPr="006469D7" w:rsidRDefault="008237F7" w:rsidP="006469D7">
      <w:pPr>
        <w:widowControl w:val="0"/>
        <w:autoSpaceDE w:val="0"/>
        <w:autoSpaceDN w:val="0"/>
        <w:adjustRightInd w:val="0"/>
        <w:spacing w:before="240" w:after="0" w:line="360" w:lineRule="auto"/>
        <w:ind w:right="0"/>
        <w:rPr>
          <w:rFonts w:ascii="Times New Roman" w:hAnsi="Times New Roman" w:cs="Times New Roman"/>
          <w:b/>
          <w:bCs/>
          <w:iCs/>
          <w:color w:val="auto"/>
          <w:sz w:val="24"/>
          <w:szCs w:val="24"/>
        </w:rPr>
      </w:pPr>
      <w:r w:rsidRPr="006469D7">
        <w:rPr>
          <w:rFonts w:ascii="Times New Roman" w:hAnsi="Times New Roman" w:cs="Times New Roman"/>
          <w:b/>
          <w:bCs/>
          <w:iCs/>
          <w:color w:val="auto"/>
          <w:sz w:val="24"/>
          <w:szCs w:val="24"/>
        </w:rPr>
        <w:t>12. CLÁUSULA DÉCIMA SEGUNDA – RESCISÃO</w:t>
      </w:r>
    </w:p>
    <w:p w14:paraId="6BB4BFBC" w14:textId="77777777" w:rsidR="008237F7" w:rsidRPr="006469D7" w:rsidRDefault="008237F7" w:rsidP="006469D7">
      <w:pPr>
        <w:widowControl w:val="0"/>
        <w:autoSpaceDE w:val="0"/>
        <w:autoSpaceDN w:val="0"/>
        <w:adjustRightInd w:val="0"/>
        <w:spacing w:before="240" w:after="0" w:line="360" w:lineRule="auto"/>
        <w:ind w:right="0"/>
        <w:rPr>
          <w:rFonts w:ascii="Times New Roman" w:hAnsi="Times New Roman" w:cs="Times New Roman"/>
          <w:b/>
          <w:bCs/>
          <w:iCs/>
          <w:color w:val="auto"/>
          <w:sz w:val="24"/>
          <w:szCs w:val="24"/>
        </w:rPr>
      </w:pPr>
      <w:r w:rsidRPr="006469D7">
        <w:rPr>
          <w:rFonts w:ascii="Times New Roman" w:hAnsi="Times New Roman" w:cs="Times New Roman"/>
          <w:b/>
          <w:bCs/>
          <w:iCs/>
          <w:color w:val="auto"/>
          <w:sz w:val="24"/>
          <w:szCs w:val="24"/>
        </w:rPr>
        <w:t xml:space="preserve">12.1. </w:t>
      </w:r>
      <w:r w:rsidRPr="006469D7">
        <w:rPr>
          <w:rFonts w:ascii="Times New Roman" w:hAnsi="Times New Roman" w:cs="Times New Roman"/>
          <w:iCs/>
          <w:color w:val="auto"/>
          <w:sz w:val="24"/>
          <w:szCs w:val="24"/>
        </w:rPr>
        <w:t>O presente Termo de Contrato poderá ser rescindido:</w:t>
      </w:r>
    </w:p>
    <w:p w14:paraId="102C7401" w14:textId="77777777" w:rsidR="008237F7" w:rsidRPr="006469D7" w:rsidRDefault="008237F7" w:rsidP="006469D7">
      <w:pPr>
        <w:widowControl w:val="0"/>
        <w:autoSpaceDE w:val="0"/>
        <w:autoSpaceDN w:val="0"/>
        <w:adjustRightInd w:val="0"/>
        <w:spacing w:before="240" w:after="0" w:line="360" w:lineRule="auto"/>
        <w:ind w:left="0" w:right="0" w:firstLine="0"/>
        <w:rPr>
          <w:rFonts w:ascii="Times New Roman" w:hAnsi="Times New Roman" w:cs="Times New Roman"/>
          <w:iCs/>
          <w:color w:val="auto"/>
          <w:sz w:val="24"/>
          <w:szCs w:val="24"/>
        </w:rPr>
      </w:pPr>
      <w:r w:rsidRPr="006469D7">
        <w:rPr>
          <w:rFonts w:ascii="Times New Roman" w:hAnsi="Times New Roman" w:cs="Times New Roman"/>
          <w:b/>
          <w:bCs/>
          <w:iCs/>
          <w:color w:val="auto"/>
          <w:sz w:val="24"/>
          <w:szCs w:val="24"/>
        </w:rPr>
        <w:t xml:space="preserve">12.1.1. </w:t>
      </w:r>
      <w:r w:rsidRPr="006469D7">
        <w:rPr>
          <w:rFonts w:ascii="Times New Roman" w:hAnsi="Times New Roman" w:cs="Times New Roman"/>
          <w:iCs/>
          <w:color w:val="auto"/>
          <w:sz w:val="24"/>
          <w:szCs w:val="24"/>
        </w:rPr>
        <w:t>por ato unilateral e escrito da Administração, nas situações previstas nos incisos I a XII e XVII do art. 78 da Lei nº 8.666, de 1993, e com as consequências indicadas no art. 80 da mesma Lei, sem prejuízo da aplicação das sanções previstas no Termo de Referência, anexo ao Edital;</w:t>
      </w:r>
    </w:p>
    <w:p w14:paraId="146B02A3" w14:textId="77777777" w:rsidR="008237F7" w:rsidRPr="006469D7" w:rsidRDefault="008237F7" w:rsidP="006469D7">
      <w:pPr>
        <w:widowControl w:val="0"/>
        <w:autoSpaceDE w:val="0"/>
        <w:autoSpaceDN w:val="0"/>
        <w:adjustRightInd w:val="0"/>
        <w:spacing w:before="240" w:after="0" w:line="360" w:lineRule="auto"/>
        <w:ind w:right="0"/>
        <w:rPr>
          <w:rFonts w:ascii="Times New Roman" w:hAnsi="Times New Roman" w:cs="Times New Roman"/>
          <w:b/>
          <w:bCs/>
          <w:iCs/>
          <w:color w:val="auto"/>
          <w:sz w:val="24"/>
          <w:szCs w:val="24"/>
        </w:rPr>
      </w:pPr>
      <w:r w:rsidRPr="006469D7">
        <w:rPr>
          <w:rFonts w:ascii="Times New Roman" w:hAnsi="Times New Roman" w:cs="Times New Roman"/>
          <w:b/>
          <w:bCs/>
          <w:iCs/>
          <w:color w:val="auto"/>
          <w:sz w:val="24"/>
          <w:szCs w:val="24"/>
        </w:rPr>
        <w:t xml:space="preserve">12.1.2. </w:t>
      </w:r>
      <w:r w:rsidRPr="006469D7">
        <w:rPr>
          <w:rFonts w:ascii="Times New Roman" w:hAnsi="Times New Roman" w:cs="Times New Roman"/>
          <w:iCs/>
          <w:color w:val="auto"/>
          <w:sz w:val="24"/>
          <w:szCs w:val="24"/>
        </w:rPr>
        <w:t>amigavelmente, nos termos do art. 79, inciso II, da Lei nº 8.666, de 1993.</w:t>
      </w:r>
    </w:p>
    <w:p w14:paraId="6850EA80" w14:textId="77777777" w:rsidR="008237F7" w:rsidRPr="006469D7" w:rsidRDefault="008237F7" w:rsidP="006469D7">
      <w:pPr>
        <w:widowControl w:val="0"/>
        <w:autoSpaceDE w:val="0"/>
        <w:autoSpaceDN w:val="0"/>
        <w:adjustRightInd w:val="0"/>
        <w:spacing w:before="240" w:after="0" w:line="360" w:lineRule="auto"/>
        <w:ind w:left="0" w:right="0" w:firstLine="0"/>
        <w:rPr>
          <w:rFonts w:ascii="Times New Roman" w:hAnsi="Times New Roman" w:cs="Times New Roman"/>
          <w:iCs/>
          <w:color w:val="auto"/>
          <w:sz w:val="24"/>
          <w:szCs w:val="24"/>
        </w:rPr>
      </w:pPr>
      <w:r w:rsidRPr="006469D7">
        <w:rPr>
          <w:rFonts w:ascii="Times New Roman" w:hAnsi="Times New Roman" w:cs="Times New Roman"/>
          <w:b/>
          <w:bCs/>
          <w:iCs/>
          <w:color w:val="auto"/>
          <w:sz w:val="24"/>
          <w:szCs w:val="24"/>
        </w:rPr>
        <w:t xml:space="preserve">12.2. </w:t>
      </w:r>
      <w:r w:rsidRPr="006469D7">
        <w:rPr>
          <w:rFonts w:ascii="Times New Roman" w:hAnsi="Times New Roman" w:cs="Times New Roman"/>
          <w:iCs/>
          <w:color w:val="auto"/>
          <w:sz w:val="24"/>
          <w:szCs w:val="24"/>
        </w:rPr>
        <w:t>Os casos de rescisão contratual serão formalmente motivados, assegurando-se à CONTRATADA o direito à prévia e ampla defesa.</w:t>
      </w:r>
    </w:p>
    <w:p w14:paraId="03410EB0" w14:textId="77777777" w:rsidR="008237F7" w:rsidRPr="006469D7" w:rsidRDefault="008237F7" w:rsidP="006469D7">
      <w:pPr>
        <w:widowControl w:val="0"/>
        <w:autoSpaceDE w:val="0"/>
        <w:autoSpaceDN w:val="0"/>
        <w:adjustRightInd w:val="0"/>
        <w:spacing w:before="240" w:after="0" w:line="360" w:lineRule="auto"/>
        <w:ind w:left="0" w:right="0" w:firstLine="0"/>
        <w:rPr>
          <w:rFonts w:ascii="Times New Roman" w:hAnsi="Times New Roman" w:cs="Times New Roman"/>
          <w:iCs/>
          <w:color w:val="auto"/>
          <w:sz w:val="24"/>
          <w:szCs w:val="24"/>
        </w:rPr>
      </w:pPr>
      <w:r w:rsidRPr="006469D7">
        <w:rPr>
          <w:rFonts w:ascii="Times New Roman" w:hAnsi="Times New Roman" w:cs="Times New Roman"/>
          <w:b/>
          <w:bCs/>
          <w:iCs/>
          <w:color w:val="auto"/>
          <w:sz w:val="24"/>
          <w:szCs w:val="24"/>
        </w:rPr>
        <w:t xml:space="preserve">12.3. </w:t>
      </w:r>
      <w:r w:rsidRPr="006469D7">
        <w:rPr>
          <w:rFonts w:ascii="Times New Roman" w:hAnsi="Times New Roman" w:cs="Times New Roman"/>
          <w:iCs/>
          <w:color w:val="auto"/>
          <w:sz w:val="24"/>
          <w:szCs w:val="24"/>
        </w:rPr>
        <w:t>A CONTRATADA reconhece os direitos da CONTRATANTE em caso de rescisão administrativa prevista no art. 77 da Lei nº 8.666, de 1993.</w:t>
      </w:r>
    </w:p>
    <w:p w14:paraId="71DD35C6" w14:textId="77777777" w:rsidR="008237F7" w:rsidRPr="006469D7" w:rsidRDefault="008237F7" w:rsidP="006469D7">
      <w:pPr>
        <w:widowControl w:val="0"/>
        <w:autoSpaceDE w:val="0"/>
        <w:autoSpaceDN w:val="0"/>
        <w:adjustRightInd w:val="0"/>
        <w:spacing w:before="240" w:after="0" w:line="360" w:lineRule="auto"/>
        <w:ind w:left="0" w:right="0" w:firstLine="0"/>
        <w:rPr>
          <w:rFonts w:ascii="Times New Roman" w:hAnsi="Times New Roman" w:cs="Times New Roman"/>
          <w:iCs/>
          <w:color w:val="auto"/>
          <w:sz w:val="24"/>
          <w:szCs w:val="24"/>
        </w:rPr>
      </w:pPr>
      <w:r w:rsidRPr="006469D7">
        <w:rPr>
          <w:rFonts w:ascii="Times New Roman" w:hAnsi="Times New Roman" w:cs="Times New Roman"/>
          <w:b/>
          <w:bCs/>
          <w:iCs/>
          <w:color w:val="auto"/>
          <w:sz w:val="24"/>
          <w:szCs w:val="24"/>
        </w:rPr>
        <w:t xml:space="preserve">12.4. </w:t>
      </w:r>
      <w:r w:rsidRPr="006469D7">
        <w:rPr>
          <w:rFonts w:ascii="Times New Roman" w:hAnsi="Times New Roman" w:cs="Times New Roman"/>
          <w:iCs/>
          <w:color w:val="auto"/>
          <w:sz w:val="24"/>
          <w:szCs w:val="24"/>
        </w:rPr>
        <w:t>O termo de rescisão será precedido de Relatório indicativo dos seguintes aspectos, conforme o caso:</w:t>
      </w:r>
    </w:p>
    <w:p w14:paraId="4E64E3D8" w14:textId="77777777" w:rsidR="008237F7" w:rsidRPr="006469D7" w:rsidRDefault="008237F7" w:rsidP="006469D7">
      <w:pPr>
        <w:widowControl w:val="0"/>
        <w:autoSpaceDE w:val="0"/>
        <w:autoSpaceDN w:val="0"/>
        <w:adjustRightInd w:val="0"/>
        <w:spacing w:before="240" w:after="0" w:line="360" w:lineRule="auto"/>
        <w:ind w:right="0"/>
        <w:rPr>
          <w:rFonts w:ascii="Times New Roman" w:hAnsi="Times New Roman" w:cs="Times New Roman"/>
          <w:iCs/>
          <w:color w:val="auto"/>
          <w:sz w:val="24"/>
          <w:szCs w:val="24"/>
        </w:rPr>
      </w:pPr>
      <w:r w:rsidRPr="006469D7">
        <w:rPr>
          <w:rFonts w:ascii="Times New Roman" w:hAnsi="Times New Roman" w:cs="Times New Roman"/>
          <w:b/>
          <w:bCs/>
          <w:iCs/>
          <w:color w:val="auto"/>
          <w:sz w:val="24"/>
          <w:szCs w:val="24"/>
        </w:rPr>
        <w:t xml:space="preserve">12.4.1. </w:t>
      </w:r>
      <w:r w:rsidRPr="006469D7">
        <w:rPr>
          <w:rFonts w:ascii="Times New Roman" w:hAnsi="Times New Roman" w:cs="Times New Roman"/>
          <w:iCs/>
          <w:color w:val="auto"/>
          <w:sz w:val="24"/>
          <w:szCs w:val="24"/>
        </w:rPr>
        <w:t>Balanço dos eventos contratuais já cumpridos ou parcialmente cumpridos;</w:t>
      </w:r>
    </w:p>
    <w:p w14:paraId="0F85AA11" w14:textId="77777777" w:rsidR="008237F7" w:rsidRPr="006469D7" w:rsidRDefault="008237F7" w:rsidP="006469D7">
      <w:pPr>
        <w:widowControl w:val="0"/>
        <w:autoSpaceDE w:val="0"/>
        <w:autoSpaceDN w:val="0"/>
        <w:adjustRightInd w:val="0"/>
        <w:spacing w:before="240" w:after="0" w:line="360" w:lineRule="auto"/>
        <w:ind w:right="0"/>
        <w:rPr>
          <w:rFonts w:ascii="Times New Roman" w:hAnsi="Times New Roman" w:cs="Times New Roman"/>
          <w:iCs/>
          <w:color w:val="auto"/>
          <w:sz w:val="24"/>
          <w:szCs w:val="24"/>
        </w:rPr>
      </w:pPr>
      <w:r w:rsidRPr="006469D7">
        <w:rPr>
          <w:rFonts w:ascii="Times New Roman" w:hAnsi="Times New Roman" w:cs="Times New Roman"/>
          <w:b/>
          <w:bCs/>
          <w:iCs/>
          <w:color w:val="auto"/>
          <w:sz w:val="24"/>
          <w:szCs w:val="24"/>
        </w:rPr>
        <w:t xml:space="preserve">12.4.2. </w:t>
      </w:r>
      <w:r w:rsidRPr="006469D7">
        <w:rPr>
          <w:rFonts w:ascii="Times New Roman" w:hAnsi="Times New Roman" w:cs="Times New Roman"/>
          <w:iCs/>
          <w:color w:val="auto"/>
          <w:sz w:val="24"/>
          <w:szCs w:val="24"/>
        </w:rPr>
        <w:t>Relação dos pagamentos já efetuados e ainda devidos;</w:t>
      </w:r>
    </w:p>
    <w:p w14:paraId="15DA046D" w14:textId="77777777" w:rsidR="008237F7" w:rsidRPr="006469D7" w:rsidRDefault="008237F7" w:rsidP="006469D7">
      <w:pPr>
        <w:widowControl w:val="0"/>
        <w:autoSpaceDE w:val="0"/>
        <w:autoSpaceDN w:val="0"/>
        <w:adjustRightInd w:val="0"/>
        <w:spacing w:before="240" w:after="0" w:line="360" w:lineRule="auto"/>
        <w:ind w:right="0"/>
        <w:rPr>
          <w:rFonts w:ascii="Times New Roman" w:hAnsi="Times New Roman" w:cs="Times New Roman"/>
          <w:iCs/>
          <w:color w:val="auto"/>
          <w:sz w:val="24"/>
          <w:szCs w:val="24"/>
        </w:rPr>
      </w:pPr>
      <w:r w:rsidRPr="006469D7">
        <w:rPr>
          <w:rFonts w:ascii="Times New Roman" w:hAnsi="Times New Roman" w:cs="Times New Roman"/>
          <w:b/>
          <w:bCs/>
          <w:iCs/>
          <w:color w:val="auto"/>
          <w:sz w:val="24"/>
          <w:szCs w:val="24"/>
        </w:rPr>
        <w:t xml:space="preserve">12.4.3. </w:t>
      </w:r>
      <w:r w:rsidRPr="006469D7">
        <w:rPr>
          <w:rFonts w:ascii="Times New Roman" w:hAnsi="Times New Roman" w:cs="Times New Roman"/>
          <w:iCs/>
          <w:color w:val="auto"/>
          <w:sz w:val="24"/>
          <w:szCs w:val="24"/>
        </w:rPr>
        <w:t>Indenizações e multas.</w:t>
      </w:r>
    </w:p>
    <w:p w14:paraId="5FFE71F3" w14:textId="77777777" w:rsidR="008237F7" w:rsidRPr="006469D7" w:rsidRDefault="008237F7" w:rsidP="006469D7">
      <w:pPr>
        <w:widowControl w:val="0"/>
        <w:autoSpaceDE w:val="0"/>
        <w:autoSpaceDN w:val="0"/>
        <w:adjustRightInd w:val="0"/>
        <w:spacing w:before="240" w:after="0" w:line="360" w:lineRule="auto"/>
        <w:ind w:right="0"/>
        <w:rPr>
          <w:rFonts w:ascii="Times New Roman" w:hAnsi="Times New Roman" w:cs="Times New Roman"/>
          <w:b/>
          <w:bCs/>
          <w:iCs/>
          <w:color w:val="auto"/>
          <w:sz w:val="24"/>
          <w:szCs w:val="24"/>
        </w:rPr>
      </w:pPr>
      <w:r w:rsidRPr="006469D7">
        <w:rPr>
          <w:rFonts w:ascii="Times New Roman" w:hAnsi="Times New Roman" w:cs="Times New Roman"/>
          <w:b/>
          <w:bCs/>
          <w:iCs/>
          <w:color w:val="auto"/>
          <w:sz w:val="24"/>
          <w:szCs w:val="24"/>
        </w:rPr>
        <w:t>13. CLÁUSULA DÉCIMA TERCEIRA – VEDAÇÕES E PERMISSÕES</w:t>
      </w:r>
    </w:p>
    <w:p w14:paraId="3F66535D" w14:textId="77777777" w:rsidR="008237F7" w:rsidRPr="006469D7" w:rsidRDefault="008237F7" w:rsidP="006469D7">
      <w:pPr>
        <w:widowControl w:val="0"/>
        <w:autoSpaceDE w:val="0"/>
        <w:autoSpaceDN w:val="0"/>
        <w:adjustRightInd w:val="0"/>
        <w:spacing w:before="240" w:after="0" w:line="360" w:lineRule="auto"/>
        <w:ind w:left="0" w:right="0" w:firstLine="0"/>
        <w:rPr>
          <w:rFonts w:ascii="Times New Roman" w:hAnsi="Times New Roman" w:cs="Times New Roman"/>
          <w:iCs/>
          <w:color w:val="auto"/>
          <w:sz w:val="24"/>
          <w:szCs w:val="24"/>
        </w:rPr>
      </w:pPr>
      <w:r w:rsidRPr="006469D7">
        <w:rPr>
          <w:rFonts w:ascii="Times New Roman" w:hAnsi="Times New Roman" w:cs="Times New Roman"/>
          <w:b/>
          <w:bCs/>
          <w:iCs/>
          <w:color w:val="auto"/>
          <w:sz w:val="24"/>
          <w:szCs w:val="24"/>
        </w:rPr>
        <w:t xml:space="preserve">13.1. </w:t>
      </w:r>
      <w:r w:rsidRPr="006469D7">
        <w:rPr>
          <w:rFonts w:ascii="Times New Roman" w:hAnsi="Times New Roman" w:cs="Times New Roman"/>
          <w:iCs/>
          <w:color w:val="auto"/>
          <w:sz w:val="24"/>
          <w:szCs w:val="24"/>
        </w:rPr>
        <w:t>É vedado à CONTRATADA interromper a execução dos serviços sob alegação de inadimplemento por parte da CONTRATANTE, salvo nos casos previstos em lei.</w:t>
      </w:r>
    </w:p>
    <w:p w14:paraId="5398F9B1" w14:textId="77777777" w:rsidR="008237F7" w:rsidRPr="006469D7" w:rsidRDefault="008237F7" w:rsidP="006469D7">
      <w:pPr>
        <w:widowControl w:val="0"/>
        <w:autoSpaceDE w:val="0"/>
        <w:autoSpaceDN w:val="0"/>
        <w:adjustRightInd w:val="0"/>
        <w:spacing w:before="240" w:after="0" w:line="360" w:lineRule="auto"/>
        <w:ind w:left="0" w:right="0" w:firstLine="0"/>
        <w:rPr>
          <w:rFonts w:ascii="Times New Roman" w:hAnsi="Times New Roman" w:cs="Times New Roman"/>
          <w:iCs/>
          <w:color w:val="auto"/>
          <w:sz w:val="24"/>
          <w:szCs w:val="24"/>
        </w:rPr>
      </w:pPr>
      <w:r w:rsidRPr="006469D7">
        <w:rPr>
          <w:rFonts w:ascii="Times New Roman" w:hAnsi="Times New Roman" w:cs="Times New Roman"/>
          <w:b/>
          <w:bCs/>
          <w:iCs/>
          <w:color w:val="auto"/>
          <w:sz w:val="24"/>
          <w:szCs w:val="24"/>
        </w:rPr>
        <w:t xml:space="preserve">13.2. </w:t>
      </w:r>
      <w:r w:rsidRPr="006469D7">
        <w:rPr>
          <w:rFonts w:ascii="Times New Roman" w:hAnsi="Times New Roman" w:cs="Times New Roman"/>
          <w:iCs/>
          <w:color w:val="auto"/>
          <w:sz w:val="24"/>
          <w:szCs w:val="24"/>
        </w:rPr>
        <w:t xml:space="preserve">É permitido à CONTRATADA caucionar ou utilizar este Termo de Contrato para qualquer </w:t>
      </w:r>
      <w:r w:rsidRPr="006469D7">
        <w:rPr>
          <w:rFonts w:ascii="Times New Roman" w:hAnsi="Times New Roman" w:cs="Times New Roman"/>
          <w:iCs/>
          <w:color w:val="auto"/>
          <w:sz w:val="24"/>
          <w:szCs w:val="24"/>
        </w:rPr>
        <w:lastRenderedPageBreak/>
        <w:t>operação financeira, nos termos e de acordo com os procedimentos previstos na Instrução Normativa SEGES/ME nº 53, de 8 de julho de 2020.</w:t>
      </w:r>
    </w:p>
    <w:p w14:paraId="2EAFCC26" w14:textId="77777777" w:rsidR="008237F7" w:rsidRPr="006469D7" w:rsidRDefault="008237F7" w:rsidP="006469D7">
      <w:pPr>
        <w:widowControl w:val="0"/>
        <w:autoSpaceDE w:val="0"/>
        <w:autoSpaceDN w:val="0"/>
        <w:adjustRightInd w:val="0"/>
        <w:spacing w:before="240" w:after="0" w:line="360" w:lineRule="auto"/>
        <w:ind w:left="0" w:right="0" w:firstLine="0"/>
        <w:rPr>
          <w:rFonts w:ascii="Times New Roman" w:hAnsi="Times New Roman" w:cs="Times New Roman"/>
          <w:iCs/>
          <w:color w:val="auto"/>
          <w:sz w:val="24"/>
          <w:szCs w:val="24"/>
        </w:rPr>
      </w:pPr>
      <w:r w:rsidRPr="006469D7">
        <w:rPr>
          <w:rFonts w:ascii="Times New Roman" w:hAnsi="Times New Roman" w:cs="Times New Roman"/>
          <w:b/>
          <w:bCs/>
          <w:iCs/>
          <w:color w:val="auto"/>
          <w:sz w:val="24"/>
          <w:szCs w:val="24"/>
        </w:rPr>
        <w:t xml:space="preserve">13.2.1. </w:t>
      </w:r>
      <w:r w:rsidRPr="006469D7">
        <w:rPr>
          <w:rFonts w:ascii="Times New Roman" w:hAnsi="Times New Roman" w:cs="Times New Roman"/>
          <w:iCs/>
          <w:color w:val="auto"/>
          <w:sz w:val="24"/>
          <w:szCs w:val="24"/>
        </w:rPr>
        <w:t>A cessão de crédito, a ser feita mediante celebração de termo aditivo, dependerá de comprovação da regularidade fiscal e trabalhista da cessionária, bem como da certificação de que a cessionária não se encontra impedida de licitar e contratar com o Poder Público, conforme a legislação em vigor, nos termos do Parecer JL-01, de 18 de maio de 2020.</w:t>
      </w:r>
    </w:p>
    <w:p w14:paraId="2937A745" w14:textId="77777777" w:rsidR="008237F7" w:rsidRPr="006469D7" w:rsidRDefault="008237F7" w:rsidP="006469D7">
      <w:pPr>
        <w:widowControl w:val="0"/>
        <w:autoSpaceDE w:val="0"/>
        <w:autoSpaceDN w:val="0"/>
        <w:adjustRightInd w:val="0"/>
        <w:spacing w:before="240" w:after="0" w:line="360" w:lineRule="auto"/>
        <w:ind w:left="0" w:right="0" w:firstLine="0"/>
        <w:rPr>
          <w:rFonts w:ascii="Times New Roman" w:hAnsi="Times New Roman" w:cs="Times New Roman"/>
          <w:iCs/>
          <w:color w:val="auto"/>
          <w:sz w:val="24"/>
          <w:szCs w:val="24"/>
        </w:rPr>
      </w:pPr>
      <w:r w:rsidRPr="006469D7">
        <w:rPr>
          <w:rFonts w:ascii="Times New Roman" w:hAnsi="Times New Roman" w:cs="Times New Roman"/>
          <w:b/>
          <w:bCs/>
          <w:iCs/>
          <w:color w:val="auto"/>
          <w:sz w:val="24"/>
          <w:szCs w:val="24"/>
        </w:rPr>
        <w:t xml:space="preserve">13.2.2. </w:t>
      </w:r>
      <w:r w:rsidRPr="006469D7">
        <w:rPr>
          <w:rFonts w:ascii="Times New Roman" w:hAnsi="Times New Roman" w:cs="Times New Roman"/>
          <w:iCs/>
          <w:color w:val="auto"/>
          <w:sz w:val="24"/>
          <w:szCs w:val="24"/>
        </w:rPr>
        <w:t xml:space="preserve">A crédito a ser pago à cessionária é exatamente aquele que seria destinado </w:t>
      </w:r>
      <w:proofErr w:type="gramStart"/>
      <w:r w:rsidRPr="006469D7">
        <w:rPr>
          <w:rFonts w:ascii="Times New Roman" w:hAnsi="Times New Roman" w:cs="Times New Roman"/>
          <w:iCs/>
          <w:color w:val="auto"/>
          <w:sz w:val="24"/>
          <w:szCs w:val="24"/>
        </w:rPr>
        <w:t>à</w:t>
      </w:r>
      <w:proofErr w:type="gramEnd"/>
      <w:r w:rsidRPr="006469D7">
        <w:rPr>
          <w:rFonts w:ascii="Times New Roman" w:hAnsi="Times New Roman" w:cs="Times New Roman"/>
          <w:iCs/>
          <w:color w:val="auto"/>
          <w:sz w:val="24"/>
          <w:szCs w:val="24"/>
        </w:rPr>
        <w:t xml:space="preserve"> cedente (contratada) pela execução do objeto contratual, com o desconto de eventuais multas, glosas e prejuízos causados à Administração, sem prejuízo da utilização de institutos tais como os da conta vinculada e do pagamento direto previstos na IN SEGES/ME nº 5, de 2017, caso aplicáveis.</w:t>
      </w:r>
    </w:p>
    <w:p w14:paraId="6F06ECF8" w14:textId="77777777" w:rsidR="008237F7" w:rsidRPr="006469D7" w:rsidRDefault="008237F7" w:rsidP="006469D7">
      <w:pPr>
        <w:widowControl w:val="0"/>
        <w:autoSpaceDE w:val="0"/>
        <w:autoSpaceDN w:val="0"/>
        <w:adjustRightInd w:val="0"/>
        <w:spacing w:before="240" w:after="0" w:line="360" w:lineRule="auto"/>
        <w:ind w:right="0"/>
        <w:rPr>
          <w:rFonts w:ascii="Times New Roman" w:hAnsi="Times New Roman" w:cs="Times New Roman"/>
          <w:b/>
          <w:bCs/>
          <w:iCs/>
          <w:color w:val="auto"/>
          <w:sz w:val="24"/>
          <w:szCs w:val="24"/>
        </w:rPr>
      </w:pPr>
      <w:r w:rsidRPr="006469D7">
        <w:rPr>
          <w:rFonts w:ascii="Times New Roman" w:hAnsi="Times New Roman" w:cs="Times New Roman"/>
          <w:b/>
          <w:bCs/>
          <w:iCs/>
          <w:color w:val="auto"/>
          <w:sz w:val="24"/>
          <w:szCs w:val="24"/>
        </w:rPr>
        <w:t>14. CLÁUSULA DÉCIMA QUARTA – ALTERAÇÕES</w:t>
      </w:r>
    </w:p>
    <w:p w14:paraId="77BDD8CE" w14:textId="77777777" w:rsidR="008237F7" w:rsidRPr="006469D7" w:rsidRDefault="008237F7" w:rsidP="006469D7">
      <w:pPr>
        <w:widowControl w:val="0"/>
        <w:autoSpaceDE w:val="0"/>
        <w:autoSpaceDN w:val="0"/>
        <w:adjustRightInd w:val="0"/>
        <w:spacing w:before="240" w:after="0" w:line="360" w:lineRule="auto"/>
        <w:ind w:left="0" w:right="0" w:firstLine="0"/>
        <w:rPr>
          <w:rFonts w:ascii="Times New Roman" w:hAnsi="Times New Roman" w:cs="Times New Roman"/>
          <w:b/>
          <w:bCs/>
          <w:iCs/>
          <w:color w:val="auto"/>
          <w:sz w:val="24"/>
          <w:szCs w:val="24"/>
        </w:rPr>
      </w:pPr>
      <w:r w:rsidRPr="006469D7">
        <w:rPr>
          <w:rFonts w:ascii="Times New Roman" w:hAnsi="Times New Roman" w:cs="Times New Roman"/>
          <w:b/>
          <w:bCs/>
          <w:iCs/>
          <w:color w:val="auto"/>
          <w:sz w:val="24"/>
          <w:szCs w:val="24"/>
        </w:rPr>
        <w:t xml:space="preserve">14.1. </w:t>
      </w:r>
      <w:r w:rsidRPr="006469D7">
        <w:rPr>
          <w:rFonts w:ascii="Times New Roman" w:hAnsi="Times New Roman" w:cs="Times New Roman"/>
          <w:iCs/>
          <w:color w:val="auto"/>
          <w:sz w:val="24"/>
          <w:szCs w:val="24"/>
        </w:rPr>
        <w:t>Eventuais alterações contratuais reger-se-ão pela disciplina do art. 65 da Lei nº 8.666, de 1993.</w:t>
      </w:r>
    </w:p>
    <w:p w14:paraId="49335AA2" w14:textId="77777777" w:rsidR="008237F7" w:rsidRPr="006469D7" w:rsidRDefault="008237F7" w:rsidP="006469D7">
      <w:pPr>
        <w:widowControl w:val="0"/>
        <w:autoSpaceDE w:val="0"/>
        <w:autoSpaceDN w:val="0"/>
        <w:adjustRightInd w:val="0"/>
        <w:spacing w:before="240" w:after="0" w:line="360" w:lineRule="auto"/>
        <w:ind w:left="0" w:right="0" w:firstLine="0"/>
        <w:rPr>
          <w:rFonts w:ascii="Times New Roman" w:hAnsi="Times New Roman" w:cs="Times New Roman"/>
          <w:iCs/>
          <w:color w:val="auto"/>
          <w:sz w:val="24"/>
          <w:szCs w:val="24"/>
        </w:rPr>
      </w:pPr>
      <w:r w:rsidRPr="006469D7">
        <w:rPr>
          <w:rFonts w:ascii="Times New Roman" w:hAnsi="Times New Roman" w:cs="Times New Roman"/>
          <w:b/>
          <w:bCs/>
          <w:iCs/>
          <w:color w:val="auto"/>
          <w:sz w:val="24"/>
          <w:szCs w:val="24"/>
        </w:rPr>
        <w:t xml:space="preserve">14.2. </w:t>
      </w:r>
      <w:r w:rsidRPr="006469D7">
        <w:rPr>
          <w:rFonts w:ascii="Times New Roman" w:hAnsi="Times New Roman" w:cs="Times New Roman"/>
          <w:iCs/>
          <w:color w:val="auto"/>
          <w:sz w:val="24"/>
          <w:szCs w:val="24"/>
        </w:rPr>
        <w:t>A CONTRATADA é obrigada a aceitar, nas mesmas condições contratuais, os acréscimos ou supressões que se fizerem necessários, até o limite de 25% (vinte e cinco por cento) do valor inicial atualizado do contrato.</w:t>
      </w:r>
    </w:p>
    <w:p w14:paraId="5228E62C" w14:textId="77777777" w:rsidR="008237F7" w:rsidRPr="006469D7" w:rsidRDefault="008237F7" w:rsidP="006469D7">
      <w:pPr>
        <w:widowControl w:val="0"/>
        <w:autoSpaceDE w:val="0"/>
        <w:autoSpaceDN w:val="0"/>
        <w:adjustRightInd w:val="0"/>
        <w:spacing w:before="240" w:after="0" w:line="360" w:lineRule="auto"/>
        <w:ind w:left="0" w:right="0" w:firstLine="0"/>
        <w:rPr>
          <w:rFonts w:ascii="Times New Roman" w:hAnsi="Times New Roman" w:cs="Times New Roman"/>
          <w:iCs/>
          <w:color w:val="auto"/>
          <w:sz w:val="24"/>
          <w:szCs w:val="24"/>
        </w:rPr>
      </w:pPr>
      <w:r w:rsidRPr="006469D7">
        <w:rPr>
          <w:rFonts w:ascii="Times New Roman" w:hAnsi="Times New Roman" w:cs="Times New Roman"/>
          <w:b/>
          <w:bCs/>
          <w:iCs/>
          <w:color w:val="auto"/>
          <w:sz w:val="24"/>
          <w:szCs w:val="24"/>
        </w:rPr>
        <w:t xml:space="preserve">14.3. </w:t>
      </w:r>
      <w:r w:rsidRPr="006469D7">
        <w:rPr>
          <w:rFonts w:ascii="Times New Roman" w:hAnsi="Times New Roman" w:cs="Times New Roman"/>
          <w:iCs/>
          <w:color w:val="auto"/>
          <w:sz w:val="24"/>
          <w:szCs w:val="24"/>
        </w:rPr>
        <w:t>As supressões resultantes de acordo celebrado entre as partes contratantes poderão exceder o limite de 25% (vinte e cinco por cento) do valor inicial atualizado do contrato.</w:t>
      </w:r>
    </w:p>
    <w:p w14:paraId="2201326C" w14:textId="77777777" w:rsidR="008237F7" w:rsidRPr="006469D7" w:rsidRDefault="008237F7" w:rsidP="006469D7">
      <w:pPr>
        <w:widowControl w:val="0"/>
        <w:autoSpaceDE w:val="0"/>
        <w:autoSpaceDN w:val="0"/>
        <w:adjustRightInd w:val="0"/>
        <w:spacing w:before="240" w:after="0" w:line="360" w:lineRule="auto"/>
        <w:ind w:right="0"/>
        <w:rPr>
          <w:rFonts w:ascii="Times New Roman" w:hAnsi="Times New Roman" w:cs="Times New Roman"/>
          <w:b/>
          <w:bCs/>
          <w:iCs/>
          <w:color w:val="auto"/>
          <w:sz w:val="24"/>
          <w:szCs w:val="24"/>
        </w:rPr>
      </w:pPr>
      <w:r w:rsidRPr="006469D7">
        <w:rPr>
          <w:rFonts w:ascii="Times New Roman" w:hAnsi="Times New Roman" w:cs="Times New Roman"/>
          <w:b/>
          <w:bCs/>
          <w:iCs/>
          <w:color w:val="auto"/>
          <w:sz w:val="24"/>
          <w:szCs w:val="24"/>
        </w:rPr>
        <w:t>15.  CLÁUSULA DÉCIMA QUINTA - DOS CASOS OMISSOS.</w:t>
      </w:r>
    </w:p>
    <w:p w14:paraId="22F815C7" w14:textId="77777777" w:rsidR="008237F7" w:rsidRPr="006469D7" w:rsidRDefault="008237F7" w:rsidP="006469D7">
      <w:pPr>
        <w:widowControl w:val="0"/>
        <w:autoSpaceDE w:val="0"/>
        <w:autoSpaceDN w:val="0"/>
        <w:adjustRightInd w:val="0"/>
        <w:spacing w:before="240" w:after="0" w:line="360" w:lineRule="auto"/>
        <w:ind w:left="0" w:right="0" w:firstLine="0"/>
        <w:rPr>
          <w:rFonts w:ascii="Times New Roman" w:hAnsi="Times New Roman" w:cs="Times New Roman"/>
          <w:iCs/>
          <w:color w:val="auto"/>
          <w:sz w:val="24"/>
          <w:szCs w:val="24"/>
        </w:rPr>
      </w:pPr>
      <w:r w:rsidRPr="006469D7">
        <w:rPr>
          <w:rFonts w:ascii="Times New Roman" w:hAnsi="Times New Roman" w:cs="Times New Roman"/>
          <w:b/>
          <w:bCs/>
          <w:iCs/>
          <w:color w:val="auto"/>
          <w:sz w:val="24"/>
          <w:szCs w:val="24"/>
        </w:rPr>
        <w:t xml:space="preserve">15.1. </w:t>
      </w:r>
      <w:r w:rsidRPr="006469D7">
        <w:rPr>
          <w:rFonts w:ascii="Times New Roman" w:hAnsi="Times New Roman" w:cs="Times New Roman"/>
          <w:iCs/>
          <w:color w:val="auto"/>
          <w:sz w:val="24"/>
          <w:szCs w:val="24"/>
        </w:rPr>
        <w:t>Os casos omissos serão decididos pela CONTRATANTE, segundo as disposições contidas na Lei nº 8.666, de 1993, na Lei nº 10.520, de 2002 e demais normas federais de licitações e contratos administrativos e, subsidiariamente, segundo as disposições contidas na Lei nº 8.078, de 1990 - Código de Defesa do Consumidor - e normas e princípios gerais dos contratos.</w:t>
      </w:r>
    </w:p>
    <w:p w14:paraId="150AF28C" w14:textId="77777777" w:rsidR="008237F7" w:rsidRPr="006469D7" w:rsidRDefault="008237F7" w:rsidP="006469D7">
      <w:pPr>
        <w:widowControl w:val="0"/>
        <w:autoSpaceDE w:val="0"/>
        <w:autoSpaceDN w:val="0"/>
        <w:adjustRightInd w:val="0"/>
        <w:spacing w:before="240" w:after="0" w:line="360" w:lineRule="auto"/>
        <w:ind w:right="0"/>
        <w:rPr>
          <w:rFonts w:ascii="Times New Roman" w:hAnsi="Times New Roman" w:cs="Times New Roman"/>
          <w:b/>
          <w:bCs/>
          <w:iCs/>
          <w:color w:val="auto"/>
          <w:sz w:val="24"/>
          <w:szCs w:val="24"/>
        </w:rPr>
      </w:pPr>
      <w:r w:rsidRPr="006469D7">
        <w:rPr>
          <w:rFonts w:ascii="Times New Roman" w:hAnsi="Times New Roman" w:cs="Times New Roman"/>
          <w:b/>
          <w:bCs/>
          <w:iCs/>
          <w:color w:val="auto"/>
          <w:sz w:val="24"/>
          <w:szCs w:val="24"/>
        </w:rPr>
        <w:t>16. CLÁUSULA DÉCIMA SEXTA – PUBLICAÇÃO</w:t>
      </w:r>
    </w:p>
    <w:p w14:paraId="600793B0" w14:textId="77777777" w:rsidR="008237F7" w:rsidRPr="006469D7" w:rsidRDefault="008237F7" w:rsidP="006469D7">
      <w:pPr>
        <w:widowControl w:val="0"/>
        <w:autoSpaceDE w:val="0"/>
        <w:autoSpaceDN w:val="0"/>
        <w:adjustRightInd w:val="0"/>
        <w:spacing w:before="240" w:after="0" w:line="360" w:lineRule="auto"/>
        <w:ind w:left="0" w:right="0" w:firstLine="0"/>
        <w:rPr>
          <w:rFonts w:ascii="Times New Roman" w:hAnsi="Times New Roman" w:cs="Times New Roman"/>
          <w:iCs/>
          <w:color w:val="auto"/>
          <w:sz w:val="24"/>
          <w:szCs w:val="24"/>
        </w:rPr>
      </w:pPr>
      <w:r w:rsidRPr="006469D7">
        <w:rPr>
          <w:rFonts w:ascii="Times New Roman" w:hAnsi="Times New Roman" w:cs="Times New Roman"/>
          <w:b/>
          <w:bCs/>
          <w:iCs/>
          <w:color w:val="auto"/>
          <w:sz w:val="24"/>
          <w:szCs w:val="24"/>
        </w:rPr>
        <w:t xml:space="preserve">16.1. </w:t>
      </w:r>
      <w:r w:rsidRPr="006469D7">
        <w:rPr>
          <w:rFonts w:ascii="Times New Roman" w:hAnsi="Times New Roman" w:cs="Times New Roman"/>
          <w:iCs/>
          <w:color w:val="auto"/>
          <w:sz w:val="24"/>
          <w:szCs w:val="24"/>
        </w:rPr>
        <w:t>Incumbirá à CONTRATANTE providenciar a publicação deste instrumento, por extrato, no Diário Oficial do Município de Itabaiana/SE, no prazo previsto na Lei nº 8.666, de 1993.</w:t>
      </w:r>
    </w:p>
    <w:p w14:paraId="785F012C" w14:textId="77777777" w:rsidR="008237F7" w:rsidRPr="006469D7" w:rsidRDefault="008237F7" w:rsidP="006469D7">
      <w:pPr>
        <w:widowControl w:val="0"/>
        <w:autoSpaceDE w:val="0"/>
        <w:autoSpaceDN w:val="0"/>
        <w:adjustRightInd w:val="0"/>
        <w:spacing w:before="240" w:after="0" w:line="360" w:lineRule="auto"/>
        <w:ind w:right="0"/>
        <w:rPr>
          <w:rFonts w:ascii="Times New Roman" w:hAnsi="Times New Roman" w:cs="Times New Roman"/>
          <w:b/>
          <w:bCs/>
          <w:iCs/>
          <w:color w:val="auto"/>
          <w:sz w:val="24"/>
          <w:szCs w:val="24"/>
        </w:rPr>
      </w:pPr>
      <w:r w:rsidRPr="006469D7">
        <w:rPr>
          <w:rFonts w:ascii="Times New Roman" w:hAnsi="Times New Roman" w:cs="Times New Roman"/>
          <w:b/>
          <w:bCs/>
          <w:iCs/>
          <w:color w:val="auto"/>
          <w:sz w:val="24"/>
          <w:szCs w:val="24"/>
        </w:rPr>
        <w:lastRenderedPageBreak/>
        <w:t>17. CLÁUSULA DÉCIMA SÉTIMA – FORO</w:t>
      </w:r>
    </w:p>
    <w:p w14:paraId="6FBCF8B5" w14:textId="77777777" w:rsidR="008237F7" w:rsidRPr="006469D7" w:rsidRDefault="008237F7" w:rsidP="006469D7">
      <w:pPr>
        <w:widowControl w:val="0"/>
        <w:autoSpaceDE w:val="0"/>
        <w:autoSpaceDN w:val="0"/>
        <w:adjustRightInd w:val="0"/>
        <w:spacing w:before="240" w:after="0" w:line="360" w:lineRule="auto"/>
        <w:ind w:left="0" w:right="0" w:firstLine="0"/>
        <w:rPr>
          <w:rFonts w:ascii="Times New Roman" w:hAnsi="Times New Roman" w:cs="Times New Roman"/>
          <w:iCs/>
          <w:color w:val="auto"/>
          <w:sz w:val="24"/>
          <w:szCs w:val="24"/>
        </w:rPr>
      </w:pPr>
      <w:r w:rsidRPr="006469D7">
        <w:rPr>
          <w:rFonts w:ascii="Times New Roman" w:hAnsi="Times New Roman" w:cs="Times New Roman"/>
          <w:b/>
          <w:bCs/>
          <w:iCs/>
          <w:color w:val="auto"/>
          <w:sz w:val="24"/>
          <w:szCs w:val="24"/>
        </w:rPr>
        <w:t xml:space="preserve">17.1. </w:t>
      </w:r>
      <w:r w:rsidRPr="006469D7">
        <w:rPr>
          <w:rFonts w:ascii="Times New Roman" w:hAnsi="Times New Roman" w:cs="Times New Roman"/>
          <w:iCs/>
          <w:color w:val="auto"/>
          <w:sz w:val="24"/>
          <w:szCs w:val="24"/>
        </w:rPr>
        <w:t>É eleito o Foro da cidade de Itabaiana, Estado de Sergipe, para dirimir os litígios que decorrerem da execução deste Termo de Contrato que não possam ser compostos pela conciliação, conforme art. 55, §2º da Lei nº 8.666/93.</w:t>
      </w:r>
    </w:p>
    <w:p w14:paraId="3F9E1E2E" w14:textId="77777777" w:rsidR="008237F7" w:rsidRPr="006469D7" w:rsidRDefault="008237F7" w:rsidP="006469D7">
      <w:pPr>
        <w:widowControl w:val="0"/>
        <w:autoSpaceDE w:val="0"/>
        <w:autoSpaceDN w:val="0"/>
        <w:adjustRightInd w:val="0"/>
        <w:spacing w:before="240" w:after="0" w:line="360" w:lineRule="auto"/>
        <w:ind w:left="0" w:right="0" w:firstLine="1701"/>
        <w:rPr>
          <w:rFonts w:ascii="Times New Roman" w:hAnsi="Times New Roman" w:cs="Times New Roman"/>
          <w:iCs/>
          <w:color w:val="auto"/>
          <w:sz w:val="24"/>
          <w:szCs w:val="24"/>
        </w:rPr>
      </w:pPr>
      <w:r w:rsidRPr="006469D7">
        <w:rPr>
          <w:rFonts w:ascii="Times New Roman" w:hAnsi="Times New Roman" w:cs="Times New Roman"/>
          <w:iCs/>
          <w:color w:val="auto"/>
          <w:sz w:val="24"/>
          <w:szCs w:val="24"/>
        </w:rPr>
        <w:t>Para firmeza e validade do pactuado, o presente Termo de Contrato foi lavrado em duas (duas) vias de igual teor, que, depois de lido e achado em ordem, vai assinado pelos contraentes.</w:t>
      </w:r>
    </w:p>
    <w:p w14:paraId="2FF8B03D" w14:textId="1DE1A25B" w:rsidR="008237F7" w:rsidRDefault="008237F7" w:rsidP="00C7585F">
      <w:pPr>
        <w:widowControl w:val="0"/>
        <w:autoSpaceDE w:val="0"/>
        <w:autoSpaceDN w:val="0"/>
        <w:adjustRightInd w:val="0"/>
        <w:spacing w:before="240" w:after="0" w:line="360" w:lineRule="auto"/>
        <w:ind w:left="0" w:right="0" w:firstLine="0"/>
        <w:rPr>
          <w:rFonts w:ascii="Times New Roman" w:hAnsi="Times New Roman" w:cs="Times New Roman"/>
          <w:color w:val="auto"/>
          <w:sz w:val="24"/>
          <w:szCs w:val="24"/>
        </w:rPr>
      </w:pPr>
      <w:r w:rsidRPr="006469D7">
        <w:rPr>
          <w:rFonts w:ascii="Times New Roman" w:hAnsi="Times New Roman" w:cs="Times New Roman"/>
          <w:color w:val="auto"/>
          <w:sz w:val="24"/>
          <w:szCs w:val="24"/>
        </w:rPr>
        <w:t>Local e data</w:t>
      </w:r>
    </w:p>
    <w:p w14:paraId="5F62A84B" w14:textId="77777777" w:rsidR="006469D7" w:rsidRPr="006469D7" w:rsidRDefault="006469D7" w:rsidP="00C7585F">
      <w:pPr>
        <w:widowControl w:val="0"/>
        <w:autoSpaceDE w:val="0"/>
        <w:autoSpaceDN w:val="0"/>
        <w:adjustRightInd w:val="0"/>
        <w:spacing w:before="240" w:after="0" w:line="360" w:lineRule="auto"/>
        <w:ind w:left="0" w:right="0" w:firstLine="0"/>
        <w:rPr>
          <w:rFonts w:ascii="Times New Roman" w:hAnsi="Times New Roman" w:cs="Times New Roman"/>
          <w:color w:val="auto"/>
          <w:sz w:val="24"/>
          <w:szCs w:val="24"/>
        </w:rPr>
      </w:pPr>
    </w:p>
    <w:p w14:paraId="728DF2B8" w14:textId="75655C1A" w:rsidR="008237F7" w:rsidRPr="006469D7" w:rsidRDefault="008237F7" w:rsidP="006469D7">
      <w:pPr>
        <w:widowControl w:val="0"/>
        <w:tabs>
          <w:tab w:val="center" w:pos="2410"/>
          <w:tab w:val="center" w:pos="7371"/>
        </w:tabs>
        <w:autoSpaceDE w:val="0"/>
        <w:autoSpaceDN w:val="0"/>
        <w:adjustRightInd w:val="0"/>
        <w:spacing w:after="0" w:line="240" w:lineRule="auto"/>
        <w:ind w:left="0" w:right="0" w:firstLine="0"/>
        <w:rPr>
          <w:rFonts w:ascii="Times New Roman" w:hAnsi="Times New Roman" w:cs="Times New Roman"/>
          <w:color w:val="auto"/>
          <w:sz w:val="24"/>
          <w:szCs w:val="24"/>
        </w:rPr>
      </w:pPr>
      <w:r w:rsidRPr="006469D7">
        <w:rPr>
          <w:rFonts w:ascii="Times New Roman" w:hAnsi="Times New Roman" w:cs="Times New Roman"/>
          <w:color w:val="auto"/>
          <w:sz w:val="24"/>
          <w:szCs w:val="24"/>
        </w:rPr>
        <w:tab/>
        <w:t>Responsável Legal</w:t>
      </w:r>
      <w:r w:rsidRPr="006469D7">
        <w:rPr>
          <w:rFonts w:ascii="Times New Roman" w:hAnsi="Times New Roman" w:cs="Times New Roman"/>
          <w:color w:val="auto"/>
          <w:sz w:val="24"/>
          <w:szCs w:val="24"/>
        </w:rPr>
        <w:tab/>
        <w:t xml:space="preserve">Responsável Legal </w:t>
      </w:r>
    </w:p>
    <w:p w14:paraId="4AA55F86" w14:textId="77777777" w:rsidR="008237F7" w:rsidRDefault="008237F7" w:rsidP="006469D7">
      <w:pPr>
        <w:widowControl w:val="0"/>
        <w:tabs>
          <w:tab w:val="center" w:pos="2410"/>
          <w:tab w:val="center" w:pos="7371"/>
        </w:tabs>
        <w:autoSpaceDE w:val="0"/>
        <w:autoSpaceDN w:val="0"/>
        <w:adjustRightInd w:val="0"/>
        <w:spacing w:after="0" w:line="240" w:lineRule="auto"/>
        <w:ind w:left="0" w:right="0" w:firstLine="0"/>
        <w:rPr>
          <w:rFonts w:ascii="Times New Roman" w:hAnsi="Times New Roman" w:cs="Times New Roman"/>
          <w:b/>
          <w:bCs/>
          <w:i/>
          <w:iCs/>
          <w:color w:val="auto"/>
          <w:sz w:val="24"/>
          <w:szCs w:val="24"/>
        </w:rPr>
      </w:pPr>
      <w:r w:rsidRPr="006469D7">
        <w:rPr>
          <w:rFonts w:ascii="Times New Roman" w:hAnsi="Times New Roman" w:cs="Times New Roman"/>
          <w:b/>
          <w:bCs/>
          <w:i/>
          <w:iCs/>
          <w:color w:val="auto"/>
          <w:sz w:val="24"/>
          <w:szCs w:val="24"/>
        </w:rPr>
        <w:tab/>
        <w:t>Contratante</w:t>
      </w:r>
      <w:r w:rsidRPr="006469D7">
        <w:rPr>
          <w:rFonts w:ascii="Times New Roman" w:hAnsi="Times New Roman" w:cs="Times New Roman"/>
          <w:b/>
          <w:bCs/>
          <w:i/>
          <w:iCs/>
          <w:color w:val="auto"/>
          <w:sz w:val="24"/>
          <w:szCs w:val="24"/>
        </w:rPr>
        <w:tab/>
        <w:t>Contratada</w:t>
      </w:r>
    </w:p>
    <w:p w14:paraId="1837067D" w14:textId="77777777" w:rsidR="006469D7" w:rsidRDefault="006469D7" w:rsidP="006469D7">
      <w:pPr>
        <w:widowControl w:val="0"/>
        <w:tabs>
          <w:tab w:val="center" w:pos="2410"/>
          <w:tab w:val="center" w:pos="7371"/>
        </w:tabs>
        <w:autoSpaceDE w:val="0"/>
        <w:autoSpaceDN w:val="0"/>
        <w:adjustRightInd w:val="0"/>
        <w:spacing w:before="240" w:after="0" w:line="240" w:lineRule="auto"/>
        <w:ind w:left="0" w:right="0" w:firstLine="0"/>
        <w:rPr>
          <w:rFonts w:ascii="Times New Roman" w:hAnsi="Times New Roman" w:cs="Times New Roman"/>
          <w:b/>
          <w:bCs/>
          <w:i/>
          <w:iCs/>
          <w:color w:val="auto"/>
          <w:sz w:val="24"/>
          <w:szCs w:val="24"/>
        </w:rPr>
      </w:pPr>
    </w:p>
    <w:p w14:paraId="3B89EDE8" w14:textId="77777777" w:rsidR="006469D7" w:rsidRDefault="006469D7" w:rsidP="006469D7">
      <w:pPr>
        <w:widowControl w:val="0"/>
        <w:tabs>
          <w:tab w:val="center" w:pos="2410"/>
          <w:tab w:val="center" w:pos="7371"/>
        </w:tabs>
        <w:autoSpaceDE w:val="0"/>
        <w:autoSpaceDN w:val="0"/>
        <w:adjustRightInd w:val="0"/>
        <w:spacing w:before="240" w:after="0" w:line="240" w:lineRule="auto"/>
        <w:ind w:left="0" w:right="0" w:firstLine="0"/>
        <w:rPr>
          <w:rFonts w:ascii="Times New Roman" w:hAnsi="Times New Roman" w:cs="Times New Roman"/>
          <w:b/>
          <w:bCs/>
          <w:i/>
          <w:iCs/>
          <w:color w:val="auto"/>
          <w:sz w:val="24"/>
          <w:szCs w:val="24"/>
        </w:rPr>
      </w:pPr>
    </w:p>
    <w:p w14:paraId="6EAD7E3E" w14:textId="77777777" w:rsidR="008237F7" w:rsidRPr="006469D7" w:rsidRDefault="008237F7" w:rsidP="006469D7">
      <w:pPr>
        <w:widowControl w:val="0"/>
        <w:autoSpaceDE w:val="0"/>
        <w:autoSpaceDN w:val="0"/>
        <w:adjustRightInd w:val="0"/>
        <w:spacing w:before="240" w:after="0" w:line="360" w:lineRule="auto"/>
        <w:ind w:left="0" w:right="0" w:firstLine="0"/>
        <w:rPr>
          <w:rFonts w:ascii="Times New Roman" w:hAnsi="Times New Roman" w:cs="Times New Roman"/>
          <w:b/>
          <w:bCs/>
          <w:color w:val="auto"/>
          <w:sz w:val="24"/>
          <w:szCs w:val="24"/>
        </w:rPr>
      </w:pPr>
      <w:r w:rsidRPr="006469D7">
        <w:rPr>
          <w:rFonts w:ascii="Times New Roman" w:hAnsi="Times New Roman" w:cs="Times New Roman"/>
          <w:b/>
          <w:bCs/>
          <w:color w:val="auto"/>
          <w:sz w:val="24"/>
          <w:szCs w:val="24"/>
        </w:rPr>
        <w:t>TESTEMUNHAS:</w:t>
      </w:r>
    </w:p>
    <w:p w14:paraId="10D106D7" w14:textId="77777777" w:rsidR="008237F7" w:rsidRPr="006469D7" w:rsidRDefault="008237F7" w:rsidP="006469D7">
      <w:pPr>
        <w:widowControl w:val="0"/>
        <w:tabs>
          <w:tab w:val="left" w:pos="4820"/>
        </w:tabs>
        <w:autoSpaceDE w:val="0"/>
        <w:autoSpaceDN w:val="0"/>
        <w:adjustRightInd w:val="0"/>
        <w:spacing w:before="240" w:after="0" w:line="240" w:lineRule="auto"/>
        <w:ind w:left="0" w:right="0" w:firstLine="0"/>
        <w:rPr>
          <w:rFonts w:ascii="Times New Roman" w:hAnsi="Times New Roman" w:cs="Times New Roman"/>
          <w:color w:val="auto"/>
          <w:sz w:val="24"/>
          <w:szCs w:val="24"/>
        </w:rPr>
      </w:pPr>
      <w:r w:rsidRPr="006469D7">
        <w:rPr>
          <w:rFonts w:ascii="Times New Roman" w:hAnsi="Times New Roman" w:cs="Times New Roman"/>
          <w:color w:val="auto"/>
          <w:sz w:val="24"/>
          <w:szCs w:val="24"/>
        </w:rPr>
        <w:t>1 –</w:t>
      </w:r>
    </w:p>
    <w:p w14:paraId="62DB7EE4" w14:textId="4C4835D8" w:rsidR="008237F7" w:rsidRPr="006469D7" w:rsidRDefault="008237F7" w:rsidP="006469D7">
      <w:pPr>
        <w:widowControl w:val="0"/>
        <w:tabs>
          <w:tab w:val="left" w:pos="4820"/>
        </w:tabs>
        <w:autoSpaceDE w:val="0"/>
        <w:autoSpaceDN w:val="0"/>
        <w:adjustRightInd w:val="0"/>
        <w:spacing w:before="240" w:after="0" w:line="240" w:lineRule="auto"/>
        <w:ind w:left="0" w:right="0" w:firstLine="0"/>
        <w:rPr>
          <w:rFonts w:ascii="Times New Roman" w:hAnsi="Times New Roman" w:cs="Times New Roman"/>
          <w:b/>
          <w:iCs/>
          <w:sz w:val="24"/>
          <w:szCs w:val="24"/>
        </w:rPr>
      </w:pPr>
      <w:r w:rsidRPr="006469D7">
        <w:rPr>
          <w:rFonts w:ascii="Times New Roman" w:hAnsi="Times New Roman" w:cs="Times New Roman"/>
          <w:color w:val="auto"/>
          <w:sz w:val="24"/>
          <w:szCs w:val="24"/>
        </w:rPr>
        <w:t>2 –</w:t>
      </w:r>
    </w:p>
    <w:sectPr w:rsidR="008237F7" w:rsidRPr="006469D7" w:rsidSect="00EC7001">
      <w:headerReference w:type="even" r:id="rId14"/>
      <w:headerReference w:type="default" r:id="rId15"/>
      <w:footerReference w:type="default" r:id="rId16"/>
      <w:headerReference w:type="first" r:id="rId17"/>
      <w:pgSz w:w="11906" w:h="16838"/>
      <w:pgMar w:top="3315" w:right="1130" w:bottom="851" w:left="1136"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2E7EE" w14:textId="77777777" w:rsidR="00043A6C" w:rsidRDefault="00043A6C">
      <w:pPr>
        <w:spacing w:after="0" w:line="240" w:lineRule="auto"/>
      </w:pPr>
      <w:r>
        <w:separator/>
      </w:r>
    </w:p>
  </w:endnote>
  <w:endnote w:type="continuationSeparator" w:id="0">
    <w:p w14:paraId="5156FD80" w14:textId="77777777" w:rsidR="00043A6C" w:rsidRDefault="00043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MS Serif">
    <w:charset w:val="00"/>
    <w:family w:val="roman"/>
    <w:pitch w:val="variable"/>
  </w:font>
  <w:font w:name="Arial MT">
    <w:altName w:val="Arial"/>
    <w:charset w:val="01"/>
    <w:family w:val="swiss"/>
    <w:pitch w:val="variable"/>
  </w:font>
  <w:font w:name="Cambria Math">
    <w:panose1 w:val="02040503050406030204"/>
    <w:charset w:val="00"/>
    <w:family w:val="roman"/>
    <w:pitch w:val="variable"/>
    <w:sig w:usb0="E00006FF" w:usb1="420024FF" w:usb2="02000000" w:usb3="00000000" w:csb0="0000019F" w:csb1="00000000"/>
  </w:font>
  <w:font w:name="HelveticaNeueLT Std">
    <w:altName w:val="Arial"/>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839932"/>
      <w:docPartObj>
        <w:docPartGallery w:val="Page Numbers (Bottom of Page)"/>
        <w:docPartUnique/>
      </w:docPartObj>
    </w:sdtPr>
    <w:sdtEndPr/>
    <w:sdtContent>
      <w:p w14:paraId="31EE1AB4" w14:textId="389D3B80" w:rsidR="00EF50AE" w:rsidRDefault="00EF50AE">
        <w:pPr>
          <w:pStyle w:val="Rodap"/>
          <w:jc w:val="right"/>
        </w:pPr>
        <w:r>
          <w:fldChar w:fldCharType="begin"/>
        </w:r>
        <w:r>
          <w:instrText>PAGE   \* MERGEFORMAT</w:instrText>
        </w:r>
        <w:r>
          <w:fldChar w:fldCharType="separate"/>
        </w:r>
        <w:r>
          <w:rPr>
            <w:lang w:val="pt-BR"/>
          </w:rPr>
          <w:t>2</w:t>
        </w:r>
        <w:r>
          <w:fldChar w:fldCharType="end"/>
        </w:r>
      </w:p>
    </w:sdtContent>
  </w:sdt>
  <w:p w14:paraId="3C541468" w14:textId="59AF376C" w:rsidR="00043A6C" w:rsidRDefault="00043A6C" w:rsidP="00033945">
    <w:pPr>
      <w:tabs>
        <w:tab w:val="left" w:pos="26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E0A27" w14:textId="77777777" w:rsidR="00043A6C" w:rsidRDefault="00043A6C">
      <w:pPr>
        <w:spacing w:after="0" w:line="240" w:lineRule="auto"/>
      </w:pPr>
      <w:r>
        <w:separator/>
      </w:r>
    </w:p>
  </w:footnote>
  <w:footnote w:type="continuationSeparator" w:id="0">
    <w:p w14:paraId="3F7B78CA" w14:textId="77777777" w:rsidR="00043A6C" w:rsidRDefault="00043A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450B6" w14:textId="16E28B6B" w:rsidR="005B1EF6" w:rsidRDefault="00B54817">
    <w:pPr>
      <w:pStyle w:val="Cabealho"/>
    </w:pPr>
    <w:r>
      <w:rPr>
        <w:noProof/>
      </w:rPr>
      <w:pict w14:anchorId="0C0B3F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2339513" o:spid="_x0000_s43039" type="#_x0000_t75" style="position:absolute;left:0;text-align:left;margin-left:0;margin-top:0;width:479.1pt;height:544.05pt;z-index:-251583488;mso-position-horizontal:center;mso-position-horizontal-relative:margin;mso-position-vertical:center;mso-position-vertical-relative:margin" o:allowincell="f">
          <v:imagedata r:id="rId1" o:title="VSDVD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774CA" w14:textId="269A2F60" w:rsidR="00043A6C" w:rsidRDefault="00B54817" w:rsidP="00EC7001">
    <w:pPr>
      <w:pStyle w:val="Cabealho"/>
      <w:ind w:left="0" w:firstLine="0"/>
    </w:pPr>
    <w:r>
      <w:rPr>
        <w:noProof/>
      </w:rPr>
      <w:pict w14:anchorId="041842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2339514" o:spid="_x0000_s43040" type="#_x0000_t75" style="position:absolute;left:0;text-align:left;margin-left:0;margin-top:0;width:479.1pt;height:544.05pt;z-index:-251582464;mso-position-horizontal:center;mso-position-horizontal-relative:margin;mso-position-vertical:center;mso-position-vertical-relative:margin" o:allowincell="f">
          <v:imagedata r:id="rId1" o:title="VSDVDS" gain="19661f" blacklevel="22938f"/>
          <w10:wrap anchorx="margin" anchory="margin"/>
        </v:shape>
      </w:pict>
    </w:r>
    <w:r w:rsidR="00EC7001">
      <w:rPr>
        <w:noProof/>
      </w:rPr>
      <mc:AlternateContent>
        <mc:Choice Requires="wps">
          <w:drawing>
            <wp:anchor distT="45720" distB="45720" distL="114300" distR="114300" simplePos="0" relativeHeight="251715584" behindDoc="0" locked="0" layoutInCell="1" allowOverlap="1" wp14:anchorId="009B3E16" wp14:editId="5EA9835E">
              <wp:simplePos x="0" y="0"/>
              <wp:positionH relativeFrom="margin">
                <wp:posOffset>812800</wp:posOffset>
              </wp:positionH>
              <wp:positionV relativeFrom="paragraph">
                <wp:posOffset>833755</wp:posOffset>
              </wp:positionV>
              <wp:extent cx="4629150" cy="638175"/>
              <wp:effectExtent l="0" t="0" r="0" b="0"/>
              <wp:wrapSquare wrapText="bothSides"/>
              <wp:docPr id="99263" name="Caixa de Text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629150" cy="638175"/>
                      </a:xfrm>
                      <a:prstGeom prst="rect">
                        <a:avLst/>
                      </a:prstGeom>
                      <a:noFill/>
                      <a:ln w="9525">
                        <a:noFill/>
                        <a:miter lim="800000"/>
                        <a:headEnd/>
                        <a:tailEnd/>
                      </a:ln>
                    </wps:spPr>
                    <wps:txbx>
                      <w:txbxContent>
                        <w:p w14:paraId="070D3F6A" w14:textId="77777777" w:rsidR="00EC7001" w:rsidRPr="00B645D5" w:rsidRDefault="00EC7001" w:rsidP="00EC7001">
                          <w:pPr>
                            <w:contextualSpacing/>
                            <w:rPr>
                              <w:rFonts w:ascii="HelveticaNeueLT Std" w:hAnsi="HelveticaNeueLT Std"/>
                              <w:color w:val="002B54"/>
                            </w:rPr>
                          </w:pPr>
                          <w:r w:rsidRPr="00B645D5">
                            <w:rPr>
                              <w:rFonts w:ascii="HelveticaNeueLT Std" w:hAnsi="HelveticaNeueLT Std"/>
                              <w:color w:val="002B54"/>
                            </w:rPr>
                            <w:t>SUPERINTENDÊNCIA MUNICIPAL DE TRÂNSITO E TRANSPORTES</w:t>
                          </w:r>
                        </w:p>
                        <w:p w14:paraId="224684AD" w14:textId="77777777" w:rsidR="00EC7001" w:rsidRDefault="00EC7001" w:rsidP="00EC7001">
                          <w:pPr>
                            <w:contextualSpacing/>
                            <w:rPr>
                              <w:rFonts w:ascii="HelveticaNeueLT Std" w:hAnsi="HelveticaNeueLT Std"/>
                              <w:color w:val="002B54"/>
                            </w:rPr>
                          </w:pPr>
                          <w:r w:rsidRPr="00B645D5">
                            <w:rPr>
                              <w:rFonts w:ascii="HelveticaNeueLT Std" w:hAnsi="HelveticaNeueLT Std"/>
                              <w:color w:val="002B54"/>
                            </w:rPr>
                            <w:t>GABINETE DO SUPERINTENDENTE</w:t>
                          </w:r>
                        </w:p>
                        <w:p w14:paraId="065C990C" w14:textId="77777777" w:rsidR="00EC7001" w:rsidRDefault="00EC7001" w:rsidP="00EC7001">
                          <w:pPr>
                            <w:contextualSpacing/>
                            <w:rPr>
                              <w:rFonts w:ascii="HelveticaNeueLT Std" w:hAnsi="HelveticaNeueLT Std"/>
                              <w:color w:val="002B54"/>
                            </w:rPr>
                          </w:pPr>
                          <w:r w:rsidRPr="00B645D5">
                            <w:rPr>
                              <w:rFonts w:ascii="HelveticaNeueLT Std" w:hAnsi="HelveticaNeueLT Std"/>
                              <w:color w:val="002B54"/>
                            </w:rPr>
                            <w:t>CNPJ: 07.734.057/0001-63</w:t>
                          </w:r>
                        </w:p>
                        <w:p w14:paraId="29681DAE" w14:textId="77777777" w:rsidR="00EC7001" w:rsidRDefault="00EC7001" w:rsidP="00EC7001">
                          <w:pPr>
                            <w:contextualSpacing/>
                            <w:rPr>
                              <w:rFonts w:ascii="HelveticaNeueLT Std" w:hAnsi="HelveticaNeueLT Std"/>
                              <w:color w:val="002B54"/>
                            </w:rPr>
                          </w:pPr>
                        </w:p>
                        <w:p w14:paraId="1A475828" w14:textId="77777777" w:rsidR="00EC7001" w:rsidRDefault="00EC7001" w:rsidP="00EC7001">
                          <w:pPr>
                            <w:contextualSpacing/>
                            <w:rPr>
                              <w:rFonts w:ascii="HelveticaNeueLT Std" w:hAnsi="HelveticaNeueLT Std"/>
                              <w:color w:val="002B54"/>
                            </w:rPr>
                          </w:pPr>
                        </w:p>
                        <w:p w14:paraId="3E0DB5FF" w14:textId="77777777" w:rsidR="00EC7001" w:rsidRPr="00B645D5" w:rsidRDefault="00EC7001" w:rsidP="00EC7001">
                          <w:pPr>
                            <w:contextualSpacing/>
                            <w:rPr>
                              <w:rFonts w:ascii="HelveticaNeueLT Std" w:hAnsi="HelveticaNeueLT Std"/>
                              <w:color w:val="002B5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9B3E16" id="_x0000_t202" coordsize="21600,21600" o:spt="202" path="m,l,21600r21600,l21600,xe">
              <v:stroke joinstyle="miter"/>
              <v:path gradientshapeok="t" o:connecttype="rect"/>
            </v:shapetype>
            <v:shape id="Caixa de Texto 2" o:spid="_x0000_s1026" type="#_x0000_t202" style="position:absolute;left:0;text-align:left;margin-left:64pt;margin-top:65.65pt;width:364.5pt;height:50.25pt;z-index:251715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" filled="f" stroked="f">
              <o:lock v:ext="edit" aspectratio="t"/>
              <v:textbox>
                <w:txbxContent>
                  <w:p w14:paraId="070D3F6A" w14:textId="77777777" w:rsidR="00EC7001" w:rsidRPr="00B645D5" w:rsidRDefault="00EC7001" w:rsidP="00EC7001">
                    <w:pPr>
                      <w:contextualSpacing/>
                      <w:rPr>
                        <w:rFonts w:ascii="HelveticaNeueLT Std" w:hAnsi="HelveticaNeueLT Std"/>
                        <w:color w:val="002B54"/>
                      </w:rPr>
                    </w:pPr>
                    <w:r w:rsidRPr="00B645D5">
                      <w:rPr>
                        <w:rFonts w:ascii="HelveticaNeueLT Std" w:hAnsi="HelveticaNeueLT Std"/>
                        <w:color w:val="002B54"/>
                      </w:rPr>
                      <w:t>SUPERINTENDÊNCIA MUNICIPAL DE TRÂNSITO E TRANSPORTES</w:t>
                    </w:r>
                  </w:p>
                  <w:p w14:paraId="224684AD" w14:textId="77777777" w:rsidR="00EC7001" w:rsidRDefault="00EC7001" w:rsidP="00EC7001">
                    <w:pPr>
                      <w:contextualSpacing/>
                      <w:rPr>
                        <w:rFonts w:ascii="HelveticaNeueLT Std" w:hAnsi="HelveticaNeueLT Std"/>
                        <w:color w:val="002B54"/>
                      </w:rPr>
                    </w:pPr>
                    <w:r w:rsidRPr="00B645D5">
                      <w:rPr>
                        <w:rFonts w:ascii="HelveticaNeueLT Std" w:hAnsi="HelveticaNeueLT Std"/>
                        <w:color w:val="002B54"/>
                      </w:rPr>
                      <w:t>GABINETE DO SUPERINTENDENTE</w:t>
                    </w:r>
                  </w:p>
                  <w:p w14:paraId="065C990C" w14:textId="77777777" w:rsidR="00EC7001" w:rsidRDefault="00EC7001" w:rsidP="00EC7001">
                    <w:pPr>
                      <w:contextualSpacing/>
                      <w:rPr>
                        <w:rFonts w:ascii="HelveticaNeueLT Std" w:hAnsi="HelveticaNeueLT Std"/>
                        <w:color w:val="002B54"/>
                      </w:rPr>
                    </w:pPr>
                    <w:r w:rsidRPr="00B645D5">
                      <w:rPr>
                        <w:rFonts w:ascii="HelveticaNeueLT Std" w:hAnsi="HelveticaNeueLT Std"/>
                        <w:color w:val="002B54"/>
                      </w:rPr>
                      <w:t>CNPJ: 07.734.057/0001-63</w:t>
                    </w:r>
                  </w:p>
                  <w:p w14:paraId="29681DAE" w14:textId="77777777" w:rsidR="00EC7001" w:rsidRDefault="00EC7001" w:rsidP="00EC7001">
                    <w:pPr>
                      <w:contextualSpacing/>
                      <w:rPr>
                        <w:rFonts w:ascii="HelveticaNeueLT Std" w:hAnsi="HelveticaNeueLT Std"/>
                        <w:color w:val="002B54"/>
                      </w:rPr>
                    </w:pPr>
                  </w:p>
                  <w:p w14:paraId="1A475828" w14:textId="77777777" w:rsidR="00EC7001" w:rsidRDefault="00EC7001" w:rsidP="00EC7001">
                    <w:pPr>
                      <w:contextualSpacing/>
                      <w:rPr>
                        <w:rFonts w:ascii="HelveticaNeueLT Std" w:hAnsi="HelveticaNeueLT Std"/>
                        <w:color w:val="002B54"/>
                      </w:rPr>
                    </w:pPr>
                  </w:p>
                  <w:p w14:paraId="3E0DB5FF" w14:textId="77777777" w:rsidR="00EC7001" w:rsidRPr="00B645D5" w:rsidRDefault="00EC7001" w:rsidP="00EC7001">
                    <w:pPr>
                      <w:contextualSpacing/>
                      <w:rPr>
                        <w:rFonts w:ascii="HelveticaNeueLT Std" w:hAnsi="HelveticaNeueLT Std"/>
                        <w:color w:val="002B54"/>
                      </w:rPr>
                    </w:pPr>
                  </w:p>
                </w:txbxContent>
              </v:textbox>
              <w10:wrap type="square" anchorx="margin"/>
            </v:shape>
          </w:pict>
        </mc:Fallback>
      </mc:AlternateContent>
    </w:r>
    <w:r w:rsidR="00EC7001">
      <w:rPr>
        <w:noProof/>
      </w:rPr>
      <w:drawing>
        <wp:anchor distT="0" distB="0" distL="114300" distR="114300" simplePos="0" relativeHeight="251716608" behindDoc="1" locked="0" layoutInCell="1" allowOverlap="1" wp14:anchorId="2821A1E4" wp14:editId="2D4C669F">
          <wp:simplePos x="0" y="0"/>
          <wp:positionH relativeFrom="column">
            <wp:posOffset>0</wp:posOffset>
          </wp:positionH>
          <wp:positionV relativeFrom="paragraph">
            <wp:posOffset>0</wp:posOffset>
          </wp:positionV>
          <wp:extent cx="5158105" cy="990600"/>
          <wp:effectExtent l="0" t="0" r="4445" b="0"/>
          <wp:wrapNone/>
          <wp:docPr id="169" name="Imagem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OVER.png"/>
                  <pic:cNvPicPr/>
                </pic:nvPicPr>
                <pic:blipFill>
                  <a:blip r:embed="rId2">
                    <a:extLst>
                      <a:ext uri="{28A0092B-C50C-407E-A947-70E740481C1C}">
                        <a14:useLocalDpi xmlns:a14="http://schemas.microsoft.com/office/drawing/2010/main" val="0"/>
                      </a:ext>
                    </a:extLst>
                  </a:blip>
                  <a:stretch>
                    <a:fillRect/>
                  </a:stretch>
                </pic:blipFill>
                <pic:spPr>
                  <a:xfrm>
                    <a:off x="0" y="0"/>
                    <a:ext cx="5158105" cy="990600"/>
                  </a:xfrm>
                  <a:prstGeom prst="rect">
                    <a:avLst/>
                  </a:prstGeom>
                </pic:spPr>
              </pic:pic>
            </a:graphicData>
          </a:graphic>
          <wp14:sizeRelH relativeFrom="margin">
            <wp14:pctWidth>0</wp14:pctWidth>
          </wp14:sizeRelH>
          <wp14:sizeRelV relativeFrom="margin">
            <wp14:pctHeight>0</wp14:pctHeight>
          </wp14:sizeRelV>
        </wp:anchor>
      </w:drawing>
    </w:r>
    <w:r w:rsidR="00EC7001">
      <w:rPr>
        <w:noProof/>
      </w:rPr>
      <w:drawing>
        <wp:anchor distT="0" distB="0" distL="114300" distR="114300" simplePos="0" relativeHeight="251717632" behindDoc="1" locked="0" layoutInCell="1" allowOverlap="1" wp14:anchorId="67099D7A" wp14:editId="76EB489A">
          <wp:simplePos x="0" y="0"/>
          <wp:positionH relativeFrom="column">
            <wp:posOffset>5192395</wp:posOffset>
          </wp:positionH>
          <wp:positionV relativeFrom="page">
            <wp:posOffset>586740</wp:posOffset>
          </wp:positionV>
          <wp:extent cx="1414145" cy="741045"/>
          <wp:effectExtent l="0" t="0" r="0" b="1905"/>
          <wp:wrapNone/>
          <wp:docPr id="170" name="Imagem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índice.png"/>
                  <pic:cNvPicPr/>
                </pic:nvPicPr>
                <pic:blipFill>
                  <a:blip r:embed="rId3">
                    <a:extLst>
                      <a:ext uri="{28A0092B-C50C-407E-A947-70E740481C1C}">
                        <a14:useLocalDpi xmlns:a14="http://schemas.microsoft.com/office/drawing/2010/main" val="0"/>
                      </a:ext>
                    </a:extLst>
                  </a:blip>
                  <a:stretch>
                    <a:fillRect/>
                  </a:stretch>
                </pic:blipFill>
                <pic:spPr>
                  <a:xfrm>
                    <a:off x="0" y="0"/>
                    <a:ext cx="1414145" cy="741045"/>
                  </a:xfrm>
                  <a:prstGeom prst="rect">
                    <a:avLst/>
                  </a:prstGeom>
                </pic:spPr>
              </pic:pic>
            </a:graphicData>
          </a:graphic>
          <wp14:sizeRelH relativeFrom="margin">
            <wp14:pctWidth>0</wp14:pctWidth>
          </wp14:sizeRelH>
          <wp14:sizeRelV relativeFrom="margin">
            <wp14:pctHeight>0</wp14:pctHeight>
          </wp14:sizeRelV>
        </wp:anchor>
      </w:drawing>
    </w:r>
    <w:r w:rsidR="00EC7001">
      <w:rPr>
        <w:noProof/>
      </w:rPr>
      <mc:AlternateContent>
        <mc:Choice Requires="wps">
          <w:drawing>
            <wp:anchor distT="0" distB="0" distL="114300" distR="114300" simplePos="0" relativeHeight="251718656" behindDoc="0" locked="0" layoutInCell="1" allowOverlap="1" wp14:anchorId="3B4D42BE" wp14:editId="1E06442C">
              <wp:simplePos x="0" y="0"/>
              <wp:positionH relativeFrom="column">
                <wp:posOffset>151130</wp:posOffset>
              </wp:positionH>
              <wp:positionV relativeFrom="paragraph">
                <wp:posOffset>1007110</wp:posOffset>
              </wp:positionV>
              <wp:extent cx="599704" cy="89065"/>
              <wp:effectExtent l="0" t="0" r="10160" b="25400"/>
              <wp:wrapNone/>
              <wp:docPr id="128" name="Retângulo 128"/>
              <wp:cNvGraphicFramePr/>
              <a:graphic xmlns:a="http://schemas.openxmlformats.org/drawingml/2006/main">
                <a:graphicData uri="http://schemas.microsoft.com/office/word/2010/wordprocessingShape">
                  <wps:wsp>
                    <wps:cNvSpPr/>
                    <wps:spPr>
                      <a:xfrm>
                        <a:off x="0" y="0"/>
                        <a:ext cx="599704" cy="89065"/>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5CC83E12" id="Retângulo 128" o:spid="_x0000_s1026" style="position:absolute;margin-left:11.9pt;margin-top:79.3pt;width:47.2pt;height:7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" fillcolor="white [3212]" strokecolor="white [3212]" strokeweight="1pt"/>
          </w:pict>
        </mc:Fallback>
      </mc:AlternateContent>
    </w:r>
    <w:r w:rsidR="00043A6C">
      <w:tab/>
    </w:r>
  </w:p>
  <w:p w14:paraId="72B582D6" w14:textId="27B9E874" w:rsidR="00043A6C" w:rsidRPr="00B83287" w:rsidRDefault="00043A6C" w:rsidP="00733DD5">
    <w:pPr>
      <w:tabs>
        <w:tab w:val="left" w:pos="2280"/>
        <w:tab w:val="left" w:pos="4185"/>
        <w:tab w:val="center" w:pos="4748"/>
      </w:tabs>
      <w:spacing w:after="0"/>
      <w:rPr>
        <w:b/>
        <w:bCs/>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58AF1" w14:textId="2980C811" w:rsidR="005B1EF6" w:rsidRDefault="00B54817">
    <w:pPr>
      <w:pStyle w:val="Cabealho"/>
    </w:pPr>
    <w:r>
      <w:rPr>
        <w:noProof/>
      </w:rPr>
      <w:pict w14:anchorId="4C87F5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2339512" o:spid="_x0000_s43038" type="#_x0000_t75" style="position:absolute;left:0;text-align:left;margin-left:0;margin-top:0;width:479.1pt;height:544.05pt;z-index:-251584512;mso-position-horizontal:center;mso-position-horizontal-relative:margin;mso-position-vertical:center;mso-position-vertical-relative:margin" o:allowincell="f">
          <v:imagedata r:id="rId1" o:title="VSDVD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3" w15:restartNumberingAfterBreak="0">
    <w:nsid w:val="036D22A8"/>
    <w:multiLevelType w:val="multilevel"/>
    <w:tmpl w:val="9DA44168"/>
    <w:lvl w:ilvl="0">
      <w:start w:val="1"/>
      <w:numFmt w:val="decimal"/>
      <w:lvlText w:val="%1"/>
      <w:lvlJc w:val="left"/>
      <w:pPr>
        <w:ind w:left="360" w:hanging="360"/>
      </w:pPr>
      <w:rPr>
        <w:rFonts w:hint="default"/>
      </w:rPr>
    </w:lvl>
    <w:lvl w:ilvl="1">
      <w:start w:val="2"/>
      <w:numFmt w:val="decimal"/>
      <w:lvlText w:val="%1.%2"/>
      <w:lvlJc w:val="left"/>
      <w:pPr>
        <w:ind w:left="392" w:hanging="360"/>
      </w:pPr>
      <w:rPr>
        <w:rFonts w:hint="default"/>
      </w:rPr>
    </w:lvl>
    <w:lvl w:ilvl="2">
      <w:start w:val="1"/>
      <w:numFmt w:val="decimal"/>
      <w:lvlText w:val="%1.%2.%3"/>
      <w:lvlJc w:val="left"/>
      <w:pPr>
        <w:ind w:left="784" w:hanging="720"/>
      </w:pPr>
      <w:rPr>
        <w:rFonts w:hint="default"/>
      </w:rPr>
    </w:lvl>
    <w:lvl w:ilvl="3">
      <w:start w:val="1"/>
      <w:numFmt w:val="decimal"/>
      <w:lvlText w:val="%1.%2.%3.%4"/>
      <w:lvlJc w:val="left"/>
      <w:pPr>
        <w:ind w:left="816" w:hanging="720"/>
      </w:pPr>
      <w:rPr>
        <w:rFonts w:hint="default"/>
      </w:rPr>
    </w:lvl>
    <w:lvl w:ilvl="4">
      <w:start w:val="1"/>
      <w:numFmt w:val="decimal"/>
      <w:lvlText w:val="%1.%2.%3.%4.%5"/>
      <w:lvlJc w:val="left"/>
      <w:pPr>
        <w:ind w:left="1208" w:hanging="1080"/>
      </w:pPr>
      <w:rPr>
        <w:rFonts w:hint="default"/>
      </w:rPr>
    </w:lvl>
    <w:lvl w:ilvl="5">
      <w:start w:val="1"/>
      <w:numFmt w:val="decimal"/>
      <w:lvlText w:val="%1.%2.%3.%4.%5.%6"/>
      <w:lvlJc w:val="left"/>
      <w:pPr>
        <w:ind w:left="1240" w:hanging="1080"/>
      </w:pPr>
      <w:rPr>
        <w:rFonts w:hint="default"/>
      </w:rPr>
    </w:lvl>
    <w:lvl w:ilvl="6">
      <w:start w:val="1"/>
      <w:numFmt w:val="decimal"/>
      <w:lvlText w:val="%1.%2.%3.%4.%5.%6.%7"/>
      <w:lvlJc w:val="left"/>
      <w:pPr>
        <w:ind w:left="1632" w:hanging="1440"/>
      </w:pPr>
      <w:rPr>
        <w:rFonts w:hint="default"/>
      </w:rPr>
    </w:lvl>
    <w:lvl w:ilvl="7">
      <w:start w:val="1"/>
      <w:numFmt w:val="decimal"/>
      <w:lvlText w:val="%1.%2.%3.%4.%5.%6.%7.%8"/>
      <w:lvlJc w:val="left"/>
      <w:pPr>
        <w:ind w:left="1664" w:hanging="1440"/>
      </w:pPr>
      <w:rPr>
        <w:rFonts w:hint="default"/>
      </w:rPr>
    </w:lvl>
    <w:lvl w:ilvl="8">
      <w:start w:val="1"/>
      <w:numFmt w:val="decimal"/>
      <w:lvlText w:val="%1.%2.%3.%4.%5.%6.%7.%8.%9"/>
      <w:lvlJc w:val="left"/>
      <w:pPr>
        <w:ind w:left="2056" w:hanging="1800"/>
      </w:pPr>
      <w:rPr>
        <w:rFonts w:hint="default"/>
      </w:rPr>
    </w:lvl>
  </w:abstractNum>
  <w:abstractNum w:abstractNumId="4" w15:restartNumberingAfterBreak="0">
    <w:nsid w:val="08903159"/>
    <w:multiLevelType w:val="multilevel"/>
    <w:tmpl w:val="65641CDE"/>
    <w:lvl w:ilvl="0">
      <w:start w:val="1"/>
      <w:numFmt w:val="decimal"/>
      <w:lvlText w:val="%1."/>
      <w:lvlJc w:val="left"/>
      <w:pPr>
        <w:ind w:left="392" w:hanging="360"/>
      </w:pPr>
      <w:rPr>
        <w:b/>
        <w:bCs/>
      </w:rPr>
    </w:lvl>
    <w:lvl w:ilvl="1">
      <w:start w:val="1"/>
      <w:numFmt w:val="decimal"/>
      <w:isLgl/>
      <w:lvlText w:val="%1.%2."/>
      <w:lvlJc w:val="left"/>
      <w:pPr>
        <w:ind w:left="452" w:hanging="420"/>
      </w:pPr>
      <w:rPr>
        <w:b/>
      </w:rPr>
    </w:lvl>
    <w:lvl w:ilvl="2">
      <w:start w:val="1"/>
      <w:numFmt w:val="decimal"/>
      <w:isLgl/>
      <w:lvlText w:val="%1.%2.%3."/>
      <w:lvlJc w:val="left"/>
      <w:pPr>
        <w:ind w:left="752" w:hanging="720"/>
      </w:pPr>
      <w:rPr>
        <w:b/>
        <w:i w:val="0"/>
        <w:iCs w:val="0"/>
      </w:rPr>
    </w:lvl>
    <w:lvl w:ilvl="3">
      <w:start w:val="1"/>
      <w:numFmt w:val="decimal"/>
      <w:isLgl/>
      <w:lvlText w:val="%1.%2.%3.%4."/>
      <w:lvlJc w:val="left"/>
      <w:pPr>
        <w:ind w:left="752" w:hanging="720"/>
      </w:pPr>
      <w:rPr>
        <w:b/>
      </w:rPr>
    </w:lvl>
    <w:lvl w:ilvl="4">
      <w:start w:val="1"/>
      <w:numFmt w:val="decimal"/>
      <w:isLgl/>
      <w:lvlText w:val="%1.%2.%3.%4.%5."/>
      <w:lvlJc w:val="left"/>
      <w:pPr>
        <w:ind w:left="1112" w:hanging="1080"/>
      </w:pPr>
      <w:rPr>
        <w:b/>
      </w:rPr>
    </w:lvl>
    <w:lvl w:ilvl="5">
      <w:start w:val="1"/>
      <w:numFmt w:val="decimal"/>
      <w:isLgl/>
      <w:lvlText w:val="%1.%2.%3.%4.%5.%6."/>
      <w:lvlJc w:val="left"/>
      <w:pPr>
        <w:ind w:left="1112" w:hanging="1080"/>
      </w:pPr>
      <w:rPr>
        <w:b/>
      </w:rPr>
    </w:lvl>
    <w:lvl w:ilvl="6">
      <w:start w:val="1"/>
      <w:numFmt w:val="decimal"/>
      <w:isLgl/>
      <w:lvlText w:val="%1.%2.%3.%4.%5.%6.%7."/>
      <w:lvlJc w:val="left"/>
      <w:pPr>
        <w:ind w:left="1112" w:hanging="1080"/>
      </w:pPr>
      <w:rPr>
        <w:b/>
      </w:rPr>
    </w:lvl>
    <w:lvl w:ilvl="7">
      <w:start w:val="1"/>
      <w:numFmt w:val="decimal"/>
      <w:isLgl/>
      <w:lvlText w:val="%1.%2.%3.%4.%5.%6.%7.%8."/>
      <w:lvlJc w:val="left"/>
      <w:pPr>
        <w:ind w:left="1472" w:hanging="1440"/>
      </w:pPr>
      <w:rPr>
        <w:b/>
      </w:rPr>
    </w:lvl>
    <w:lvl w:ilvl="8">
      <w:start w:val="1"/>
      <w:numFmt w:val="decimal"/>
      <w:isLgl/>
      <w:lvlText w:val="%1.%2.%3.%4.%5.%6.%7.%8.%9."/>
      <w:lvlJc w:val="left"/>
      <w:pPr>
        <w:ind w:left="1472" w:hanging="1440"/>
      </w:pPr>
      <w:rPr>
        <w:b/>
      </w:rPr>
    </w:lvl>
  </w:abstractNum>
  <w:abstractNum w:abstractNumId="5" w15:restartNumberingAfterBreak="0">
    <w:nsid w:val="1D5C100D"/>
    <w:multiLevelType w:val="multilevel"/>
    <w:tmpl w:val="F7422D60"/>
    <w:lvl w:ilvl="0">
      <w:start w:val="1"/>
      <w:numFmt w:val="decimal"/>
      <w:pStyle w:val="Nivel1"/>
      <w:lvlText w:val="%1."/>
      <w:lvlJc w:val="left"/>
      <w:pPr>
        <w:ind w:left="360" w:hanging="360"/>
      </w:pPr>
      <w:rPr>
        <w:b/>
        <w:color w:val="auto"/>
      </w:rPr>
    </w:lvl>
    <w:lvl w:ilvl="1">
      <w:start w:val="1"/>
      <w:numFmt w:val="decimal"/>
      <w:lvlText w:val="%1.%2."/>
      <w:lvlJc w:val="left"/>
      <w:pPr>
        <w:ind w:left="716" w:hanging="432"/>
      </w:pPr>
      <w:rPr>
        <w:b w:val="0"/>
        <w:i w:val="0"/>
        <w:strike w:val="0"/>
        <w:dstrike w:val="0"/>
        <w:color w:val="auto"/>
        <w:u w:val="none"/>
        <w:effect w:val="none"/>
      </w:rPr>
    </w:lvl>
    <w:lvl w:ilvl="2">
      <w:start w:val="1"/>
      <w:numFmt w:val="decimal"/>
      <w:lvlText w:val="%1.%2.%3."/>
      <w:lvlJc w:val="left"/>
      <w:pPr>
        <w:ind w:left="930" w:hanging="504"/>
      </w:pPr>
      <w:rPr>
        <w:b w:val="0"/>
        <w:i w:val="0"/>
        <w:color w:val="auto"/>
      </w:rPr>
    </w:lvl>
    <w:lvl w:ilvl="3">
      <w:start w:val="1"/>
      <w:numFmt w:val="decimal"/>
      <w:lvlText w:val="%1.%2.%3.%4."/>
      <w:lvlJc w:val="left"/>
      <w:pPr>
        <w:ind w:left="2491"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F04689A"/>
    <w:multiLevelType w:val="multilevel"/>
    <w:tmpl w:val="D25008DC"/>
    <w:lvl w:ilvl="0">
      <w:start w:val="1"/>
      <w:numFmt w:val="decimal"/>
      <w:lvlText w:val="%1"/>
      <w:lvlJc w:val="left"/>
      <w:pPr>
        <w:ind w:left="360" w:hanging="360"/>
      </w:pPr>
      <w:rPr>
        <w:b/>
        <w:bCs/>
      </w:rPr>
    </w:lvl>
    <w:lvl w:ilvl="1">
      <w:start w:val="1"/>
      <w:numFmt w:val="decimal"/>
      <w:lvlText w:val="%1.%2"/>
      <w:lvlJc w:val="left"/>
      <w:pPr>
        <w:ind w:left="360" w:hanging="360"/>
      </w:pPr>
      <w:rPr>
        <w:b/>
        <w:bCs/>
      </w:rPr>
    </w:lvl>
    <w:lvl w:ilvl="2">
      <w:start w:val="1"/>
      <w:numFmt w:val="decimal"/>
      <w:lvlText w:val="%1.%2.%3"/>
      <w:lvlJc w:val="left"/>
      <w:pPr>
        <w:ind w:left="720" w:hanging="720"/>
      </w:pPr>
      <w:rPr>
        <w:b/>
        <w:bCs/>
      </w:rPr>
    </w:lvl>
    <w:lvl w:ilvl="3">
      <w:start w:val="1"/>
      <w:numFmt w:val="decimal"/>
      <w:lvlText w:val="%1.%2.%3.%4"/>
      <w:lvlJc w:val="left"/>
      <w:pPr>
        <w:ind w:left="720" w:hanging="720"/>
      </w:pPr>
      <w:rPr>
        <w:b/>
        <w:bCs w:val="0"/>
      </w:rPr>
    </w:lvl>
    <w:lvl w:ilvl="4">
      <w:start w:val="1"/>
      <w:numFmt w:val="decimal"/>
      <w:lvlText w:val="%1.%2.%3.%4.%5"/>
      <w:lvlJc w:val="left"/>
      <w:pPr>
        <w:ind w:left="720" w:hanging="720"/>
      </w:pPr>
      <w:rPr>
        <w:b/>
        <w:bCs w:val="0"/>
      </w:r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15:restartNumberingAfterBreak="0">
    <w:nsid w:val="41330EE1"/>
    <w:multiLevelType w:val="multilevel"/>
    <w:tmpl w:val="F418D1EC"/>
    <w:lvl w:ilvl="0">
      <w:start w:val="1"/>
      <w:numFmt w:val="decimal"/>
      <w:lvlText w:val="%1."/>
      <w:lvlJc w:val="left"/>
      <w:pPr>
        <w:ind w:left="360" w:hanging="360"/>
      </w:pPr>
      <w:rPr>
        <w:b/>
        <w:bCs/>
        <w:spacing w:val="-1"/>
        <w:w w:val="99"/>
        <w:sz w:val="24"/>
        <w:szCs w:val="24"/>
        <w:lang w:val="pt-PT" w:eastAsia="en-US" w:bidi="ar-SA"/>
      </w:rPr>
    </w:lvl>
    <w:lvl w:ilvl="1">
      <w:start w:val="1"/>
      <w:numFmt w:val="decimal"/>
      <w:lvlText w:val="%1.%2."/>
      <w:lvlJc w:val="left"/>
      <w:pPr>
        <w:ind w:left="792" w:hanging="432"/>
      </w:pPr>
      <w:rPr>
        <w:b/>
        <w:bCs w:val="0"/>
        <w:spacing w:val="-1"/>
        <w:w w:val="99"/>
        <w:lang w:val="pt-PT" w:eastAsia="en-US" w:bidi="ar-SA"/>
      </w:rPr>
    </w:lvl>
    <w:lvl w:ilvl="2">
      <w:start w:val="1"/>
      <w:numFmt w:val="decimal"/>
      <w:lvlText w:val="%1.%2.%3."/>
      <w:lvlJc w:val="left"/>
      <w:pPr>
        <w:ind w:left="1224" w:hanging="504"/>
      </w:pPr>
      <w:rPr>
        <w:b/>
        <w:bCs/>
        <w:w w:val="99"/>
        <w:sz w:val="24"/>
        <w:szCs w:val="24"/>
        <w:lang w:val="pt-PT" w:eastAsia="en-US" w:bidi="ar-SA"/>
      </w:rPr>
    </w:lvl>
    <w:lvl w:ilvl="3">
      <w:start w:val="1"/>
      <w:numFmt w:val="decimal"/>
      <w:lvlText w:val="%1.%2.%3.%4."/>
      <w:lvlJc w:val="left"/>
      <w:pPr>
        <w:ind w:left="1728" w:hanging="648"/>
      </w:pPr>
      <w:rPr>
        <w:b/>
        <w:bCs w:val="0"/>
        <w:lang w:val="pt-PT" w:eastAsia="en-US" w:bidi="ar-SA"/>
      </w:rPr>
    </w:lvl>
    <w:lvl w:ilvl="4">
      <w:start w:val="1"/>
      <w:numFmt w:val="decimal"/>
      <w:lvlText w:val="%1.%2.%3.%4.%5."/>
      <w:lvlJc w:val="left"/>
      <w:pPr>
        <w:ind w:left="2232" w:hanging="792"/>
      </w:pPr>
      <w:rPr>
        <w:b/>
        <w:bCs w:val="0"/>
        <w:lang w:val="pt-PT" w:eastAsia="en-US" w:bidi="ar-SA"/>
      </w:rPr>
    </w:lvl>
    <w:lvl w:ilvl="5">
      <w:start w:val="1"/>
      <w:numFmt w:val="decimal"/>
      <w:lvlText w:val="%1.%2.%3.%4.%5.%6."/>
      <w:lvlJc w:val="left"/>
      <w:pPr>
        <w:ind w:left="2736" w:hanging="936"/>
      </w:pPr>
      <w:rPr>
        <w:lang w:val="pt-PT" w:eastAsia="en-US" w:bidi="ar-SA"/>
      </w:rPr>
    </w:lvl>
    <w:lvl w:ilvl="6">
      <w:start w:val="1"/>
      <w:numFmt w:val="decimal"/>
      <w:lvlText w:val="%1.%2.%3.%4.%5.%6.%7."/>
      <w:lvlJc w:val="left"/>
      <w:pPr>
        <w:ind w:left="3240" w:hanging="1080"/>
      </w:pPr>
      <w:rPr>
        <w:lang w:val="pt-PT" w:eastAsia="en-US" w:bidi="ar-SA"/>
      </w:rPr>
    </w:lvl>
    <w:lvl w:ilvl="7">
      <w:start w:val="1"/>
      <w:numFmt w:val="decimal"/>
      <w:lvlText w:val="%1.%2.%3.%4.%5.%6.%7.%8."/>
      <w:lvlJc w:val="left"/>
      <w:pPr>
        <w:ind w:left="3744" w:hanging="1224"/>
      </w:pPr>
      <w:rPr>
        <w:lang w:val="pt-PT" w:eastAsia="en-US" w:bidi="ar-SA"/>
      </w:rPr>
    </w:lvl>
    <w:lvl w:ilvl="8">
      <w:start w:val="1"/>
      <w:numFmt w:val="decimal"/>
      <w:lvlText w:val="%1.%2.%3.%4.%5.%6.%7.%8.%9."/>
      <w:lvlJc w:val="left"/>
      <w:pPr>
        <w:ind w:left="4320" w:hanging="1440"/>
      </w:pPr>
      <w:rPr>
        <w:lang w:val="pt-PT" w:eastAsia="en-US" w:bidi="ar-SA"/>
      </w:rPr>
    </w:lvl>
  </w:abstractNum>
  <w:abstractNum w:abstractNumId="8" w15:restartNumberingAfterBreak="0">
    <w:nsid w:val="42E805AD"/>
    <w:multiLevelType w:val="multilevel"/>
    <w:tmpl w:val="D25CBD16"/>
    <w:lvl w:ilvl="0">
      <w:start w:val="1"/>
      <w:numFmt w:val="decimal"/>
      <w:lvlText w:val="%1"/>
      <w:lvlJc w:val="left"/>
      <w:pPr>
        <w:ind w:left="360" w:hanging="360"/>
      </w:pPr>
      <w:rPr>
        <w:rFonts w:hint="default"/>
      </w:rPr>
    </w:lvl>
    <w:lvl w:ilvl="1">
      <w:start w:val="2"/>
      <w:numFmt w:val="decimal"/>
      <w:lvlText w:val="%1.%2"/>
      <w:lvlJc w:val="left"/>
      <w:pPr>
        <w:ind w:left="752" w:hanging="360"/>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9" w15:restartNumberingAfterBreak="0">
    <w:nsid w:val="56787B29"/>
    <w:multiLevelType w:val="hybridMultilevel"/>
    <w:tmpl w:val="E91C9E98"/>
    <w:lvl w:ilvl="0" w:tplc="16261F02">
      <w:start w:val="250"/>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 w15:restartNumberingAfterBreak="0">
    <w:nsid w:val="58C70088"/>
    <w:multiLevelType w:val="multilevel"/>
    <w:tmpl w:val="2334FDA2"/>
    <w:lvl w:ilvl="0">
      <w:start w:val="1"/>
      <w:numFmt w:val="decimal"/>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10"/>
      <w:lvlText w:val="%1.%2.%3."/>
      <w:lvlJc w:val="left"/>
      <w:pPr>
        <w:ind w:left="1224" w:hanging="504"/>
      </w:pPr>
      <w:rPr>
        <w:i w:val="0"/>
        <w:strike w:val="0"/>
        <w:dstrike w:val="0"/>
        <w:u w:val="none"/>
        <w:effect w:val="none"/>
      </w:rPr>
    </w:lvl>
    <w:lvl w:ilvl="3">
      <w:start w:val="1"/>
      <w:numFmt w:val="decimal"/>
      <w:lvlText w:val="%1.%2.%3.%4."/>
      <w:lvlJc w:val="left"/>
      <w:pPr>
        <w:ind w:left="1728" w:hanging="648"/>
      </w:pPr>
    </w:lvl>
    <w:lvl w:ilvl="4">
      <w:start w:val="1"/>
      <w:numFmt w:val="decimal"/>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83B5092"/>
    <w:multiLevelType w:val="hybridMultilevel"/>
    <w:tmpl w:val="3BC432C8"/>
    <w:lvl w:ilvl="0" w:tplc="D04A4FBA">
      <w:start w:val="1"/>
      <w:numFmt w:val="lowerLetter"/>
      <w:lvlText w:val="%1."/>
      <w:lvlJc w:val="left"/>
      <w:pPr>
        <w:ind w:left="364" w:hanging="360"/>
      </w:pPr>
      <w:rPr>
        <w:b/>
      </w:rPr>
    </w:lvl>
    <w:lvl w:ilvl="1" w:tplc="04160019">
      <w:start w:val="1"/>
      <w:numFmt w:val="lowerLetter"/>
      <w:lvlText w:val="%2."/>
      <w:lvlJc w:val="left"/>
      <w:pPr>
        <w:ind w:left="1084" w:hanging="360"/>
      </w:pPr>
    </w:lvl>
    <w:lvl w:ilvl="2" w:tplc="0416001B">
      <w:start w:val="1"/>
      <w:numFmt w:val="lowerRoman"/>
      <w:lvlText w:val="%3."/>
      <w:lvlJc w:val="right"/>
      <w:pPr>
        <w:ind w:left="1804" w:hanging="180"/>
      </w:pPr>
    </w:lvl>
    <w:lvl w:ilvl="3" w:tplc="0416000F">
      <w:start w:val="1"/>
      <w:numFmt w:val="decimal"/>
      <w:lvlText w:val="%4."/>
      <w:lvlJc w:val="left"/>
      <w:pPr>
        <w:ind w:left="2524" w:hanging="360"/>
      </w:pPr>
    </w:lvl>
    <w:lvl w:ilvl="4" w:tplc="04160019">
      <w:start w:val="1"/>
      <w:numFmt w:val="lowerLetter"/>
      <w:lvlText w:val="%5."/>
      <w:lvlJc w:val="left"/>
      <w:pPr>
        <w:ind w:left="3244" w:hanging="360"/>
      </w:pPr>
    </w:lvl>
    <w:lvl w:ilvl="5" w:tplc="0416001B">
      <w:start w:val="1"/>
      <w:numFmt w:val="lowerRoman"/>
      <w:lvlText w:val="%6."/>
      <w:lvlJc w:val="right"/>
      <w:pPr>
        <w:ind w:left="3964" w:hanging="180"/>
      </w:pPr>
    </w:lvl>
    <w:lvl w:ilvl="6" w:tplc="0416000F">
      <w:start w:val="1"/>
      <w:numFmt w:val="decimal"/>
      <w:lvlText w:val="%7."/>
      <w:lvlJc w:val="left"/>
      <w:pPr>
        <w:ind w:left="4684" w:hanging="360"/>
      </w:pPr>
    </w:lvl>
    <w:lvl w:ilvl="7" w:tplc="04160019">
      <w:start w:val="1"/>
      <w:numFmt w:val="lowerLetter"/>
      <w:lvlText w:val="%8."/>
      <w:lvlJc w:val="left"/>
      <w:pPr>
        <w:ind w:left="5404" w:hanging="360"/>
      </w:pPr>
    </w:lvl>
    <w:lvl w:ilvl="8" w:tplc="0416001B">
      <w:start w:val="1"/>
      <w:numFmt w:val="lowerRoman"/>
      <w:lvlText w:val="%9."/>
      <w:lvlJc w:val="right"/>
      <w:pPr>
        <w:ind w:left="6124" w:hanging="180"/>
      </w:pPr>
    </w:lvl>
  </w:abstractNum>
  <w:num w:numId="1" w16cid:durableId="203098080">
    <w:abstractNumId w:val="0"/>
  </w:num>
  <w:num w:numId="2" w16cid:durableId="16446583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407079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486660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4829262">
    <w:abstractNumId w:val="4"/>
  </w:num>
  <w:num w:numId="6" w16cid:durableId="711348167">
    <w:abstractNumId w:val="11"/>
  </w:num>
  <w:num w:numId="7" w16cid:durableId="805514849">
    <w:abstractNumId w:val="6"/>
  </w:num>
  <w:num w:numId="8" w16cid:durableId="1499152678">
    <w:abstractNumId w:val="7"/>
  </w:num>
  <w:num w:numId="9" w16cid:durableId="405149207">
    <w:abstractNumId w:val="9"/>
  </w:num>
  <w:num w:numId="10" w16cid:durableId="1393113893">
    <w:abstractNumId w:val="3"/>
  </w:num>
  <w:num w:numId="11" w16cid:durableId="120752748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hideSpellingErrors/>
  <w:hideGrammaticalErrors/>
  <w:proofState w:spelling="clean" w:grammar="clean"/>
  <w:documentProtection w:edit="forms" w:formatting="1" w:enforcement="1" w:cryptProviderType="rsaAES" w:cryptAlgorithmClass="hash" w:cryptAlgorithmType="typeAny" w:cryptAlgorithmSid="14" w:cryptSpinCount="100000" w:hash="eFZXEWmDbBPbscTRFin5SwID5eyjkh02YfnInUl5duk4FTbgG/PYWcrhg0luVTYdynyXD+ZgTjkPKnKylyg+iw==" w:salt="0/o+ITrllk6bKb4BcfWMEA=="/>
  <w:defaultTabStop w:val="708"/>
  <w:hyphenationZone w:val="425"/>
  <w:characterSpacingControl w:val="doNotCompress"/>
  <w:hdrShapeDefaults>
    <o:shapedefaults v:ext="edit" spidmax="43041"/>
    <o:shapelayout v:ext="edit">
      <o:idmap v:ext="edit" data="4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3D4"/>
    <w:rsid w:val="0000226D"/>
    <w:rsid w:val="0000413F"/>
    <w:rsid w:val="00004B79"/>
    <w:rsid w:val="00007E72"/>
    <w:rsid w:val="00011464"/>
    <w:rsid w:val="00012E63"/>
    <w:rsid w:val="0001655C"/>
    <w:rsid w:val="00016658"/>
    <w:rsid w:val="00017793"/>
    <w:rsid w:val="0002076E"/>
    <w:rsid w:val="000233B7"/>
    <w:rsid w:val="00027FE3"/>
    <w:rsid w:val="000307C6"/>
    <w:rsid w:val="00033945"/>
    <w:rsid w:val="00040EA8"/>
    <w:rsid w:val="00043A6C"/>
    <w:rsid w:val="00046666"/>
    <w:rsid w:val="00046B44"/>
    <w:rsid w:val="0005139A"/>
    <w:rsid w:val="00054988"/>
    <w:rsid w:val="0006340D"/>
    <w:rsid w:val="0006571A"/>
    <w:rsid w:val="000668A7"/>
    <w:rsid w:val="000725A3"/>
    <w:rsid w:val="000879B1"/>
    <w:rsid w:val="0009130D"/>
    <w:rsid w:val="00095BAC"/>
    <w:rsid w:val="000A32A6"/>
    <w:rsid w:val="000A4D38"/>
    <w:rsid w:val="000A751F"/>
    <w:rsid w:val="000A7A56"/>
    <w:rsid w:val="000B2076"/>
    <w:rsid w:val="000B3F95"/>
    <w:rsid w:val="000B6FCF"/>
    <w:rsid w:val="000D2EB8"/>
    <w:rsid w:val="000D43DF"/>
    <w:rsid w:val="000D4438"/>
    <w:rsid w:val="000D7781"/>
    <w:rsid w:val="000D7D01"/>
    <w:rsid w:val="000E2B34"/>
    <w:rsid w:val="000E4BBC"/>
    <w:rsid w:val="000E4E1A"/>
    <w:rsid w:val="000E4FFF"/>
    <w:rsid w:val="000E5936"/>
    <w:rsid w:val="000F035A"/>
    <w:rsid w:val="000F2F5A"/>
    <w:rsid w:val="000F5A2F"/>
    <w:rsid w:val="001015C8"/>
    <w:rsid w:val="00101D1E"/>
    <w:rsid w:val="001022D9"/>
    <w:rsid w:val="0010245C"/>
    <w:rsid w:val="001065D6"/>
    <w:rsid w:val="00112209"/>
    <w:rsid w:val="00113A32"/>
    <w:rsid w:val="00114341"/>
    <w:rsid w:val="00115CE4"/>
    <w:rsid w:val="0012112D"/>
    <w:rsid w:val="00122ACE"/>
    <w:rsid w:val="001310AC"/>
    <w:rsid w:val="0013159A"/>
    <w:rsid w:val="00134972"/>
    <w:rsid w:val="001353C1"/>
    <w:rsid w:val="0014339D"/>
    <w:rsid w:val="00143621"/>
    <w:rsid w:val="00150921"/>
    <w:rsid w:val="0015595C"/>
    <w:rsid w:val="00157365"/>
    <w:rsid w:val="00162E45"/>
    <w:rsid w:val="00166786"/>
    <w:rsid w:val="001751A8"/>
    <w:rsid w:val="00177FC2"/>
    <w:rsid w:val="00187884"/>
    <w:rsid w:val="001906A2"/>
    <w:rsid w:val="00190B89"/>
    <w:rsid w:val="00191EF1"/>
    <w:rsid w:val="00192E9D"/>
    <w:rsid w:val="0019522F"/>
    <w:rsid w:val="001A196E"/>
    <w:rsid w:val="001A7D75"/>
    <w:rsid w:val="001B2966"/>
    <w:rsid w:val="001C09D8"/>
    <w:rsid w:val="001C76C8"/>
    <w:rsid w:val="001D09DE"/>
    <w:rsid w:val="001D2F61"/>
    <w:rsid w:val="001D33A4"/>
    <w:rsid w:val="001D4E20"/>
    <w:rsid w:val="001E5254"/>
    <w:rsid w:val="001F155E"/>
    <w:rsid w:val="001F1B26"/>
    <w:rsid w:val="001F43D4"/>
    <w:rsid w:val="001F446A"/>
    <w:rsid w:val="001F5E24"/>
    <w:rsid w:val="00210F27"/>
    <w:rsid w:val="002144FA"/>
    <w:rsid w:val="00220A2F"/>
    <w:rsid w:val="00223536"/>
    <w:rsid w:val="002246D1"/>
    <w:rsid w:val="0022524F"/>
    <w:rsid w:val="002254A1"/>
    <w:rsid w:val="00230130"/>
    <w:rsid w:val="00231762"/>
    <w:rsid w:val="0023674A"/>
    <w:rsid w:val="00237466"/>
    <w:rsid w:val="00247C28"/>
    <w:rsid w:val="00250AB4"/>
    <w:rsid w:val="00256320"/>
    <w:rsid w:val="0026096B"/>
    <w:rsid w:val="00280149"/>
    <w:rsid w:val="002819CA"/>
    <w:rsid w:val="0028349B"/>
    <w:rsid w:val="00296A37"/>
    <w:rsid w:val="002A20D0"/>
    <w:rsid w:val="002A4D63"/>
    <w:rsid w:val="002A7A00"/>
    <w:rsid w:val="002B0F17"/>
    <w:rsid w:val="002D0730"/>
    <w:rsid w:val="002D22CD"/>
    <w:rsid w:val="002D25EF"/>
    <w:rsid w:val="002D52A8"/>
    <w:rsid w:val="002E036C"/>
    <w:rsid w:val="002E1EE3"/>
    <w:rsid w:val="002F124C"/>
    <w:rsid w:val="002F5504"/>
    <w:rsid w:val="003003E8"/>
    <w:rsid w:val="00301672"/>
    <w:rsid w:val="003032B6"/>
    <w:rsid w:val="00303C70"/>
    <w:rsid w:val="00310782"/>
    <w:rsid w:val="00310929"/>
    <w:rsid w:val="00314ACD"/>
    <w:rsid w:val="00317265"/>
    <w:rsid w:val="003304D6"/>
    <w:rsid w:val="003304FE"/>
    <w:rsid w:val="00336298"/>
    <w:rsid w:val="003372DC"/>
    <w:rsid w:val="00337DBC"/>
    <w:rsid w:val="0034517A"/>
    <w:rsid w:val="00355C99"/>
    <w:rsid w:val="00362617"/>
    <w:rsid w:val="0036341D"/>
    <w:rsid w:val="00366EB3"/>
    <w:rsid w:val="00371707"/>
    <w:rsid w:val="00377664"/>
    <w:rsid w:val="0037776F"/>
    <w:rsid w:val="00383D90"/>
    <w:rsid w:val="00386427"/>
    <w:rsid w:val="00386D9D"/>
    <w:rsid w:val="0039047F"/>
    <w:rsid w:val="003926C8"/>
    <w:rsid w:val="003A2676"/>
    <w:rsid w:val="003A3D49"/>
    <w:rsid w:val="003A62B5"/>
    <w:rsid w:val="003A7C73"/>
    <w:rsid w:val="003B4803"/>
    <w:rsid w:val="003B4B14"/>
    <w:rsid w:val="003C0367"/>
    <w:rsid w:val="003C0803"/>
    <w:rsid w:val="003C2032"/>
    <w:rsid w:val="003C24D2"/>
    <w:rsid w:val="003C4CE0"/>
    <w:rsid w:val="003C535F"/>
    <w:rsid w:val="003C684F"/>
    <w:rsid w:val="003C74E3"/>
    <w:rsid w:val="003C7C42"/>
    <w:rsid w:val="003D3B9D"/>
    <w:rsid w:val="003E1B52"/>
    <w:rsid w:val="003E26D1"/>
    <w:rsid w:val="003E3266"/>
    <w:rsid w:val="003E704D"/>
    <w:rsid w:val="003F3483"/>
    <w:rsid w:val="003F5930"/>
    <w:rsid w:val="003F7839"/>
    <w:rsid w:val="004216C5"/>
    <w:rsid w:val="0042277C"/>
    <w:rsid w:val="0042380C"/>
    <w:rsid w:val="004245A3"/>
    <w:rsid w:val="00426735"/>
    <w:rsid w:val="00431534"/>
    <w:rsid w:val="004315EC"/>
    <w:rsid w:val="00431FDF"/>
    <w:rsid w:val="00432C5D"/>
    <w:rsid w:val="004358A6"/>
    <w:rsid w:val="00440419"/>
    <w:rsid w:val="00442F2B"/>
    <w:rsid w:val="00443BAC"/>
    <w:rsid w:val="004470A4"/>
    <w:rsid w:val="00447B8F"/>
    <w:rsid w:val="0045017D"/>
    <w:rsid w:val="00450840"/>
    <w:rsid w:val="00451978"/>
    <w:rsid w:val="00451A75"/>
    <w:rsid w:val="00453AC1"/>
    <w:rsid w:val="0045506B"/>
    <w:rsid w:val="004577A0"/>
    <w:rsid w:val="00460AF1"/>
    <w:rsid w:val="00481E78"/>
    <w:rsid w:val="00482A97"/>
    <w:rsid w:val="00490956"/>
    <w:rsid w:val="004A0B38"/>
    <w:rsid w:val="004A3D60"/>
    <w:rsid w:val="004A4A01"/>
    <w:rsid w:val="004A4AB2"/>
    <w:rsid w:val="004A71FD"/>
    <w:rsid w:val="004B1A26"/>
    <w:rsid w:val="004B69B4"/>
    <w:rsid w:val="004C266B"/>
    <w:rsid w:val="004D07F4"/>
    <w:rsid w:val="004D4861"/>
    <w:rsid w:val="004D56B4"/>
    <w:rsid w:val="004D580E"/>
    <w:rsid w:val="004D6F5E"/>
    <w:rsid w:val="004E6A52"/>
    <w:rsid w:val="004E7181"/>
    <w:rsid w:val="004F2286"/>
    <w:rsid w:val="004F4E8B"/>
    <w:rsid w:val="004F6ECD"/>
    <w:rsid w:val="004F7B0E"/>
    <w:rsid w:val="0050096A"/>
    <w:rsid w:val="00503788"/>
    <w:rsid w:val="00504806"/>
    <w:rsid w:val="00505022"/>
    <w:rsid w:val="0050562C"/>
    <w:rsid w:val="00517C41"/>
    <w:rsid w:val="00522EC8"/>
    <w:rsid w:val="00527753"/>
    <w:rsid w:val="005279F5"/>
    <w:rsid w:val="00534987"/>
    <w:rsid w:val="005424FB"/>
    <w:rsid w:val="00543B78"/>
    <w:rsid w:val="00543BE4"/>
    <w:rsid w:val="005518C2"/>
    <w:rsid w:val="00552F75"/>
    <w:rsid w:val="00560887"/>
    <w:rsid w:val="00570D13"/>
    <w:rsid w:val="00573AE9"/>
    <w:rsid w:val="00585637"/>
    <w:rsid w:val="00585804"/>
    <w:rsid w:val="005863BD"/>
    <w:rsid w:val="00590AE3"/>
    <w:rsid w:val="00590EB1"/>
    <w:rsid w:val="00592F04"/>
    <w:rsid w:val="00593245"/>
    <w:rsid w:val="005940E6"/>
    <w:rsid w:val="005A0063"/>
    <w:rsid w:val="005A2616"/>
    <w:rsid w:val="005A7A87"/>
    <w:rsid w:val="005A7C9B"/>
    <w:rsid w:val="005B1EF6"/>
    <w:rsid w:val="005B5828"/>
    <w:rsid w:val="005B7A91"/>
    <w:rsid w:val="005C5303"/>
    <w:rsid w:val="005C5F17"/>
    <w:rsid w:val="005C666E"/>
    <w:rsid w:val="005C6C87"/>
    <w:rsid w:val="005E1219"/>
    <w:rsid w:val="005E219E"/>
    <w:rsid w:val="005F2E3A"/>
    <w:rsid w:val="005F3522"/>
    <w:rsid w:val="005F67A9"/>
    <w:rsid w:val="00601907"/>
    <w:rsid w:val="00601C9E"/>
    <w:rsid w:val="0060359F"/>
    <w:rsid w:val="00603B91"/>
    <w:rsid w:val="00611D06"/>
    <w:rsid w:val="006139A7"/>
    <w:rsid w:val="00615B2A"/>
    <w:rsid w:val="006214D5"/>
    <w:rsid w:val="006303B2"/>
    <w:rsid w:val="00630D62"/>
    <w:rsid w:val="00632C23"/>
    <w:rsid w:val="00636FF6"/>
    <w:rsid w:val="006469D7"/>
    <w:rsid w:val="00661778"/>
    <w:rsid w:val="00663826"/>
    <w:rsid w:val="006649FD"/>
    <w:rsid w:val="00666049"/>
    <w:rsid w:val="00670851"/>
    <w:rsid w:val="0067784A"/>
    <w:rsid w:val="00680CCD"/>
    <w:rsid w:val="006844AF"/>
    <w:rsid w:val="00686574"/>
    <w:rsid w:val="00692734"/>
    <w:rsid w:val="00693414"/>
    <w:rsid w:val="00697BAB"/>
    <w:rsid w:val="006A241D"/>
    <w:rsid w:val="006A324D"/>
    <w:rsid w:val="006A34ED"/>
    <w:rsid w:val="006B4713"/>
    <w:rsid w:val="006B55D8"/>
    <w:rsid w:val="006B7F4D"/>
    <w:rsid w:val="006C58FD"/>
    <w:rsid w:val="006C67C5"/>
    <w:rsid w:val="006D07D7"/>
    <w:rsid w:val="006D529F"/>
    <w:rsid w:val="006E04E9"/>
    <w:rsid w:val="006E26CB"/>
    <w:rsid w:val="006E337B"/>
    <w:rsid w:val="006E3966"/>
    <w:rsid w:val="006E559A"/>
    <w:rsid w:val="006E603E"/>
    <w:rsid w:val="006F2558"/>
    <w:rsid w:val="006F6675"/>
    <w:rsid w:val="006F781D"/>
    <w:rsid w:val="0070094A"/>
    <w:rsid w:val="00701993"/>
    <w:rsid w:val="00702AEA"/>
    <w:rsid w:val="00702EFF"/>
    <w:rsid w:val="00703BA9"/>
    <w:rsid w:val="007059C1"/>
    <w:rsid w:val="00705C03"/>
    <w:rsid w:val="00713533"/>
    <w:rsid w:val="00724B35"/>
    <w:rsid w:val="007312C6"/>
    <w:rsid w:val="00733DD5"/>
    <w:rsid w:val="00734DB0"/>
    <w:rsid w:val="007350FA"/>
    <w:rsid w:val="007370F1"/>
    <w:rsid w:val="00737712"/>
    <w:rsid w:val="007470D7"/>
    <w:rsid w:val="007471ED"/>
    <w:rsid w:val="0075013F"/>
    <w:rsid w:val="00750E7F"/>
    <w:rsid w:val="00752551"/>
    <w:rsid w:val="00753ECB"/>
    <w:rsid w:val="007549D6"/>
    <w:rsid w:val="00755AC5"/>
    <w:rsid w:val="00755CC7"/>
    <w:rsid w:val="007616B7"/>
    <w:rsid w:val="00762572"/>
    <w:rsid w:val="00767486"/>
    <w:rsid w:val="00770043"/>
    <w:rsid w:val="0077042A"/>
    <w:rsid w:val="00775E10"/>
    <w:rsid w:val="00776A43"/>
    <w:rsid w:val="00783832"/>
    <w:rsid w:val="0078462C"/>
    <w:rsid w:val="00791659"/>
    <w:rsid w:val="00793460"/>
    <w:rsid w:val="00793C74"/>
    <w:rsid w:val="00797680"/>
    <w:rsid w:val="007A0226"/>
    <w:rsid w:val="007A0A46"/>
    <w:rsid w:val="007A2C47"/>
    <w:rsid w:val="007A411B"/>
    <w:rsid w:val="007A5AE7"/>
    <w:rsid w:val="007B0180"/>
    <w:rsid w:val="007B103A"/>
    <w:rsid w:val="007B276E"/>
    <w:rsid w:val="007B29BC"/>
    <w:rsid w:val="007B4DE6"/>
    <w:rsid w:val="007B7480"/>
    <w:rsid w:val="007C0416"/>
    <w:rsid w:val="007C1883"/>
    <w:rsid w:val="007C533D"/>
    <w:rsid w:val="007C55B3"/>
    <w:rsid w:val="007D4B2E"/>
    <w:rsid w:val="007D6D21"/>
    <w:rsid w:val="007E017B"/>
    <w:rsid w:val="007E02E2"/>
    <w:rsid w:val="007E0655"/>
    <w:rsid w:val="007E2655"/>
    <w:rsid w:val="007E2882"/>
    <w:rsid w:val="007E55DB"/>
    <w:rsid w:val="007F518B"/>
    <w:rsid w:val="00800977"/>
    <w:rsid w:val="00801ECB"/>
    <w:rsid w:val="008062B0"/>
    <w:rsid w:val="00810526"/>
    <w:rsid w:val="00814F3D"/>
    <w:rsid w:val="00815F16"/>
    <w:rsid w:val="00820127"/>
    <w:rsid w:val="008237F7"/>
    <w:rsid w:val="00827DD5"/>
    <w:rsid w:val="00837288"/>
    <w:rsid w:val="0084090A"/>
    <w:rsid w:val="00841CE3"/>
    <w:rsid w:val="00843C9D"/>
    <w:rsid w:val="00846699"/>
    <w:rsid w:val="008477F4"/>
    <w:rsid w:val="008575D3"/>
    <w:rsid w:val="00857656"/>
    <w:rsid w:val="00867AB6"/>
    <w:rsid w:val="00876D4A"/>
    <w:rsid w:val="00877F2E"/>
    <w:rsid w:val="00883B21"/>
    <w:rsid w:val="008857EF"/>
    <w:rsid w:val="0088725C"/>
    <w:rsid w:val="00890543"/>
    <w:rsid w:val="00893173"/>
    <w:rsid w:val="008979A4"/>
    <w:rsid w:val="008A0D27"/>
    <w:rsid w:val="008A0D30"/>
    <w:rsid w:val="008A15E6"/>
    <w:rsid w:val="008A5408"/>
    <w:rsid w:val="008A6F38"/>
    <w:rsid w:val="008B1FF4"/>
    <w:rsid w:val="008C1058"/>
    <w:rsid w:val="008D0421"/>
    <w:rsid w:val="008D0D5D"/>
    <w:rsid w:val="008D186E"/>
    <w:rsid w:val="008D1B39"/>
    <w:rsid w:val="008D5D2E"/>
    <w:rsid w:val="008E2B0F"/>
    <w:rsid w:val="008E35F7"/>
    <w:rsid w:val="008E545E"/>
    <w:rsid w:val="008E5A6C"/>
    <w:rsid w:val="008F14D5"/>
    <w:rsid w:val="008F2BE2"/>
    <w:rsid w:val="008F4378"/>
    <w:rsid w:val="008F790F"/>
    <w:rsid w:val="00900379"/>
    <w:rsid w:val="00900D5A"/>
    <w:rsid w:val="00902FAC"/>
    <w:rsid w:val="009032F7"/>
    <w:rsid w:val="00903AC7"/>
    <w:rsid w:val="00904907"/>
    <w:rsid w:val="00904F13"/>
    <w:rsid w:val="00913620"/>
    <w:rsid w:val="0091739E"/>
    <w:rsid w:val="00922BED"/>
    <w:rsid w:val="0092496A"/>
    <w:rsid w:val="00924AF7"/>
    <w:rsid w:val="00933124"/>
    <w:rsid w:val="00935405"/>
    <w:rsid w:val="00936FD6"/>
    <w:rsid w:val="00943B24"/>
    <w:rsid w:val="00943CDF"/>
    <w:rsid w:val="00947845"/>
    <w:rsid w:val="009478D4"/>
    <w:rsid w:val="009508BA"/>
    <w:rsid w:val="009545F2"/>
    <w:rsid w:val="00956114"/>
    <w:rsid w:val="009603AF"/>
    <w:rsid w:val="009607D7"/>
    <w:rsid w:val="00960DAA"/>
    <w:rsid w:val="009633A4"/>
    <w:rsid w:val="00964350"/>
    <w:rsid w:val="00964ABA"/>
    <w:rsid w:val="00965F2D"/>
    <w:rsid w:val="00966BB5"/>
    <w:rsid w:val="009674F7"/>
    <w:rsid w:val="0097030E"/>
    <w:rsid w:val="00970D1E"/>
    <w:rsid w:val="009721B7"/>
    <w:rsid w:val="00977626"/>
    <w:rsid w:val="00984D9F"/>
    <w:rsid w:val="00993134"/>
    <w:rsid w:val="009A38A7"/>
    <w:rsid w:val="009A3913"/>
    <w:rsid w:val="009A3B7E"/>
    <w:rsid w:val="009A5B68"/>
    <w:rsid w:val="009B010F"/>
    <w:rsid w:val="009B2BD7"/>
    <w:rsid w:val="009C374F"/>
    <w:rsid w:val="009D0CD4"/>
    <w:rsid w:val="009D37F7"/>
    <w:rsid w:val="009D70C4"/>
    <w:rsid w:val="009D7FA9"/>
    <w:rsid w:val="009E4D41"/>
    <w:rsid w:val="009F12B1"/>
    <w:rsid w:val="009F6BF5"/>
    <w:rsid w:val="00A060E1"/>
    <w:rsid w:val="00A07613"/>
    <w:rsid w:val="00A10D5A"/>
    <w:rsid w:val="00A12C6F"/>
    <w:rsid w:val="00A14C58"/>
    <w:rsid w:val="00A24EE3"/>
    <w:rsid w:val="00A26090"/>
    <w:rsid w:val="00A35105"/>
    <w:rsid w:val="00A44C35"/>
    <w:rsid w:val="00A460EE"/>
    <w:rsid w:val="00A51FA6"/>
    <w:rsid w:val="00A521E9"/>
    <w:rsid w:val="00A54F79"/>
    <w:rsid w:val="00A62316"/>
    <w:rsid w:val="00A635A3"/>
    <w:rsid w:val="00A94AE5"/>
    <w:rsid w:val="00A95D20"/>
    <w:rsid w:val="00AA175F"/>
    <w:rsid w:val="00AA7903"/>
    <w:rsid w:val="00AB4F72"/>
    <w:rsid w:val="00AC52D2"/>
    <w:rsid w:val="00AC7C32"/>
    <w:rsid w:val="00AD07C9"/>
    <w:rsid w:val="00AD1A52"/>
    <w:rsid w:val="00AD370F"/>
    <w:rsid w:val="00AD3C3E"/>
    <w:rsid w:val="00AD52D6"/>
    <w:rsid w:val="00AE663E"/>
    <w:rsid w:val="00AF31FF"/>
    <w:rsid w:val="00B00582"/>
    <w:rsid w:val="00B00BA3"/>
    <w:rsid w:val="00B06A2A"/>
    <w:rsid w:val="00B06AC2"/>
    <w:rsid w:val="00B11915"/>
    <w:rsid w:val="00B13DE6"/>
    <w:rsid w:val="00B13E43"/>
    <w:rsid w:val="00B14B17"/>
    <w:rsid w:val="00B17F68"/>
    <w:rsid w:val="00B23022"/>
    <w:rsid w:val="00B24BBA"/>
    <w:rsid w:val="00B33E38"/>
    <w:rsid w:val="00B37892"/>
    <w:rsid w:val="00B406F5"/>
    <w:rsid w:val="00B41241"/>
    <w:rsid w:val="00B43E8E"/>
    <w:rsid w:val="00B4522C"/>
    <w:rsid w:val="00B46E5F"/>
    <w:rsid w:val="00B54817"/>
    <w:rsid w:val="00B610F0"/>
    <w:rsid w:val="00B61ECA"/>
    <w:rsid w:val="00B67C09"/>
    <w:rsid w:val="00B7108C"/>
    <w:rsid w:val="00B72B7C"/>
    <w:rsid w:val="00B77FCE"/>
    <w:rsid w:val="00B8055F"/>
    <w:rsid w:val="00B8180D"/>
    <w:rsid w:val="00B81C53"/>
    <w:rsid w:val="00B8320D"/>
    <w:rsid w:val="00B86474"/>
    <w:rsid w:val="00B8766B"/>
    <w:rsid w:val="00B94553"/>
    <w:rsid w:val="00B94AF6"/>
    <w:rsid w:val="00BA22CC"/>
    <w:rsid w:val="00BA2405"/>
    <w:rsid w:val="00BA40F8"/>
    <w:rsid w:val="00BA4AA7"/>
    <w:rsid w:val="00BA54F5"/>
    <w:rsid w:val="00BA66B9"/>
    <w:rsid w:val="00BB0578"/>
    <w:rsid w:val="00BB1273"/>
    <w:rsid w:val="00BB688E"/>
    <w:rsid w:val="00BB7B07"/>
    <w:rsid w:val="00BC0C84"/>
    <w:rsid w:val="00BC2D1E"/>
    <w:rsid w:val="00BC48D6"/>
    <w:rsid w:val="00BC774E"/>
    <w:rsid w:val="00BD036C"/>
    <w:rsid w:val="00BD5754"/>
    <w:rsid w:val="00BE1ACF"/>
    <w:rsid w:val="00BE2875"/>
    <w:rsid w:val="00BE3A3F"/>
    <w:rsid w:val="00BE74E3"/>
    <w:rsid w:val="00BF04C0"/>
    <w:rsid w:val="00BF0AE4"/>
    <w:rsid w:val="00BF1304"/>
    <w:rsid w:val="00BF517D"/>
    <w:rsid w:val="00C005A9"/>
    <w:rsid w:val="00C02AC5"/>
    <w:rsid w:val="00C02C56"/>
    <w:rsid w:val="00C160C0"/>
    <w:rsid w:val="00C20B8B"/>
    <w:rsid w:val="00C32CE2"/>
    <w:rsid w:val="00C40CB5"/>
    <w:rsid w:val="00C551A6"/>
    <w:rsid w:val="00C664C7"/>
    <w:rsid w:val="00C672DB"/>
    <w:rsid w:val="00C70E8C"/>
    <w:rsid w:val="00C722E8"/>
    <w:rsid w:val="00C755AF"/>
    <w:rsid w:val="00C7585F"/>
    <w:rsid w:val="00C82A5F"/>
    <w:rsid w:val="00C83421"/>
    <w:rsid w:val="00C8526A"/>
    <w:rsid w:val="00C86590"/>
    <w:rsid w:val="00C86E60"/>
    <w:rsid w:val="00C9031A"/>
    <w:rsid w:val="00C92B1D"/>
    <w:rsid w:val="00C93159"/>
    <w:rsid w:val="00C9517C"/>
    <w:rsid w:val="00C96FA0"/>
    <w:rsid w:val="00CA11D5"/>
    <w:rsid w:val="00CA1543"/>
    <w:rsid w:val="00CA5CDB"/>
    <w:rsid w:val="00CA691B"/>
    <w:rsid w:val="00CA74CB"/>
    <w:rsid w:val="00CB174F"/>
    <w:rsid w:val="00CB3F8D"/>
    <w:rsid w:val="00CC4F2E"/>
    <w:rsid w:val="00CD4DE6"/>
    <w:rsid w:val="00CE13F5"/>
    <w:rsid w:val="00CE1FF7"/>
    <w:rsid w:val="00CE329F"/>
    <w:rsid w:val="00CE3391"/>
    <w:rsid w:val="00CE44B8"/>
    <w:rsid w:val="00CE4DDB"/>
    <w:rsid w:val="00CE508F"/>
    <w:rsid w:val="00CF4023"/>
    <w:rsid w:val="00CF41A0"/>
    <w:rsid w:val="00CF44CB"/>
    <w:rsid w:val="00CF7A6E"/>
    <w:rsid w:val="00CF7D95"/>
    <w:rsid w:val="00D02AD0"/>
    <w:rsid w:val="00D12E98"/>
    <w:rsid w:val="00D16110"/>
    <w:rsid w:val="00D1743C"/>
    <w:rsid w:val="00D2276D"/>
    <w:rsid w:val="00D22F75"/>
    <w:rsid w:val="00D27972"/>
    <w:rsid w:val="00D27B91"/>
    <w:rsid w:val="00D31EBF"/>
    <w:rsid w:val="00D336C3"/>
    <w:rsid w:val="00D43E57"/>
    <w:rsid w:val="00D4490B"/>
    <w:rsid w:val="00D5429E"/>
    <w:rsid w:val="00D561C0"/>
    <w:rsid w:val="00D6543C"/>
    <w:rsid w:val="00D71271"/>
    <w:rsid w:val="00D7722B"/>
    <w:rsid w:val="00D808AF"/>
    <w:rsid w:val="00D81F95"/>
    <w:rsid w:val="00D86419"/>
    <w:rsid w:val="00D96B1E"/>
    <w:rsid w:val="00DA4126"/>
    <w:rsid w:val="00DA6776"/>
    <w:rsid w:val="00DB12F0"/>
    <w:rsid w:val="00DB360A"/>
    <w:rsid w:val="00DB3AE8"/>
    <w:rsid w:val="00DB40D0"/>
    <w:rsid w:val="00DB7C3F"/>
    <w:rsid w:val="00DC3164"/>
    <w:rsid w:val="00DC47EF"/>
    <w:rsid w:val="00DC4959"/>
    <w:rsid w:val="00DD35D4"/>
    <w:rsid w:val="00DD4AFD"/>
    <w:rsid w:val="00DE0C7E"/>
    <w:rsid w:val="00DE516B"/>
    <w:rsid w:val="00DE781B"/>
    <w:rsid w:val="00E00EEA"/>
    <w:rsid w:val="00E01786"/>
    <w:rsid w:val="00E03991"/>
    <w:rsid w:val="00E12159"/>
    <w:rsid w:val="00E17482"/>
    <w:rsid w:val="00E200F0"/>
    <w:rsid w:val="00E20BF4"/>
    <w:rsid w:val="00E23764"/>
    <w:rsid w:val="00E2517F"/>
    <w:rsid w:val="00E251F4"/>
    <w:rsid w:val="00E27EF4"/>
    <w:rsid w:val="00E323C0"/>
    <w:rsid w:val="00E34749"/>
    <w:rsid w:val="00E35E40"/>
    <w:rsid w:val="00E36062"/>
    <w:rsid w:val="00E403C4"/>
    <w:rsid w:val="00E422D4"/>
    <w:rsid w:val="00E4528D"/>
    <w:rsid w:val="00E53D41"/>
    <w:rsid w:val="00E5402B"/>
    <w:rsid w:val="00E54118"/>
    <w:rsid w:val="00E55129"/>
    <w:rsid w:val="00E55C83"/>
    <w:rsid w:val="00E62F3C"/>
    <w:rsid w:val="00E64671"/>
    <w:rsid w:val="00E735C3"/>
    <w:rsid w:val="00E7365F"/>
    <w:rsid w:val="00E75CD4"/>
    <w:rsid w:val="00E77574"/>
    <w:rsid w:val="00E8080C"/>
    <w:rsid w:val="00E80A70"/>
    <w:rsid w:val="00E80E0C"/>
    <w:rsid w:val="00E87911"/>
    <w:rsid w:val="00E934B9"/>
    <w:rsid w:val="00E96D26"/>
    <w:rsid w:val="00E97F3B"/>
    <w:rsid w:val="00EA0113"/>
    <w:rsid w:val="00EA0F26"/>
    <w:rsid w:val="00EA156F"/>
    <w:rsid w:val="00EA4387"/>
    <w:rsid w:val="00EA6F2C"/>
    <w:rsid w:val="00EB402C"/>
    <w:rsid w:val="00EC2731"/>
    <w:rsid w:val="00EC3441"/>
    <w:rsid w:val="00EC660D"/>
    <w:rsid w:val="00EC7001"/>
    <w:rsid w:val="00ED0150"/>
    <w:rsid w:val="00ED2F44"/>
    <w:rsid w:val="00EE2E74"/>
    <w:rsid w:val="00EE69BB"/>
    <w:rsid w:val="00EF50AE"/>
    <w:rsid w:val="00EF5D67"/>
    <w:rsid w:val="00F00734"/>
    <w:rsid w:val="00F00DCE"/>
    <w:rsid w:val="00F03133"/>
    <w:rsid w:val="00F06034"/>
    <w:rsid w:val="00F1052F"/>
    <w:rsid w:val="00F10794"/>
    <w:rsid w:val="00F12A0B"/>
    <w:rsid w:val="00F22AE1"/>
    <w:rsid w:val="00F23752"/>
    <w:rsid w:val="00F23CC7"/>
    <w:rsid w:val="00F30B9F"/>
    <w:rsid w:val="00F31479"/>
    <w:rsid w:val="00F32099"/>
    <w:rsid w:val="00F33B8C"/>
    <w:rsid w:val="00F33FC3"/>
    <w:rsid w:val="00F34953"/>
    <w:rsid w:val="00F4272E"/>
    <w:rsid w:val="00F4309C"/>
    <w:rsid w:val="00F46B98"/>
    <w:rsid w:val="00F51A30"/>
    <w:rsid w:val="00F53C9C"/>
    <w:rsid w:val="00F540DB"/>
    <w:rsid w:val="00F6239A"/>
    <w:rsid w:val="00F65678"/>
    <w:rsid w:val="00F70D61"/>
    <w:rsid w:val="00F7416F"/>
    <w:rsid w:val="00F80F74"/>
    <w:rsid w:val="00F82CD8"/>
    <w:rsid w:val="00F937C5"/>
    <w:rsid w:val="00F94581"/>
    <w:rsid w:val="00F951AA"/>
    <w:rsid w:val="00F96A70"/>
    <w:rsid w:val="00F96E44"/>
    <w:rsid w:val="00FA0C53"/>
    <w:rsid w:val="00FA1B17"/>
    <w:rsid w:val="00FA4546"/>
    <w:rsid w:val="00FA48F7"/>
    <w:rsid w:val="00FA67E4"/>
    <w:rsid w:val="00FA7118"/>
    <w:rsid w:val="00FB7192"/>
    <w:rsid w:val="00FC2E02"/>
    <w:rsid w:val="00FC3650"/>
    <w:rsid w:val="00FC4BBA"/>
    <w:rsid w:val="00FC4D80"/>
    <w:rsid w:val="00FC6D71"/>
    <w:rsid w:val="00FD7193"/>
    <w:rsid w:val="00FD794A"/>
    <w:rsid w:val="00FE0385"/>
    <w:rsid w:val="00FE0423"/>
    <w:rsid w:val="00FE1A31"/>
    <w:rsid w:val="00FE64BA"/>
    <w:rsid w:val="00FE6FF6"/>
    <w:rsid w:val="00FF0A6E"/>
    <w:rsid w:val="00FF1A3C"/>
    <w:rsid w:val="00FF35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3041"/>
    <o:shapelayout v:ext="edit">
      <o:idmap v:ext="edit" data="1"/>
    </o:shapelayout>
  </w:shapeDefaults>
  <w:decimalSymbol w:val=","/>
  <w:listSeparator w:val=";"/>
  <w14:docId w14:val="4C132E0C"/>
  <w15:docId w15:val="{3F371D8D-86E2-42A1-A93D-CC92FC472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2" w:line="249" w:lineRule="auto"/>
      <w:ind w:left="8" w:right="5" w:hanging="8"/>
      <w:jc w:val="both"/>
    </w:pPr>
    <w:rPr>
      <w:rFonts w:ascii="Calibri" w:eastAsia="Calibri" w:hAnsi="Calibri" w:cs="Calibri"/>
      <w:color w:val="000000"/>
    </w:rPr>
  </w:style>
  <w:style w:type="paragraph" w:styleId="Ttulo1">
    <w:name w:val="heading 1"/>
    <w:next w:val="Normal"/>
    <w:link w:val="Ttulo1Char"/>
    <w:uiPriority w:val="9"/>
    <w:qFormat/>
    <w:pPr>
      <w:keepNext/>
      <w:keepLines/>
      <w:shd w:val="clear" w:color="auto" w:fill="C0C0C0"/>
      <w:spacing w:after="248"/>
      <w:ind w:left="10" w:hanging="10"/>
      <w:outlineLvl w:val="0"/>
    </w:pPr>
    <w:rPr>
      <w:rFonts w:ascii="Calibri" w:eastAsia="Calibri" w:hAnsi="Calibri" w:cs="Calibri"/>
      <w:b/>
      <w:color w:val="000000"/>
    </w:rPr>
  </w:style>
  <w:style w:type="paragraph" w:styleId="Ttulo2">
    <w:name w:val="heading 2"/>
    <w:next w:val="Normal"/>
    <w:link w:val="Ttulo2Char"/>
    <w:uiPriority w:val="9"/>
    <w:unhideWhenUsed/>
    <w:qFormat/>
    <w:pPr>
      <w:keepNext/>
      <w:keepLines/>
      <w:shd w:val="clear" w:color="auto" w:fill="C0C0C0"/>
      <w:spacing w:after="248"/>
      <w:ind w:left="10" w:hanging="10"/>
      <w:outlineLvl w:val="1"/>
    </w:pPr>
    <w:rPr>
      <w:rFonts w:ascii="Calibri" w:eastAsia="Calibri" w:hAnsi="Calibri" w:cs="Calibri"/>
      <w:b/>
      <w:color w:val="000000"/>
    </w:rPr>
  </w:style>
  <w:style w:type="paragraph" w:styleId="Ttulo3">
    <w:name w:val="heading 3"/>
    <w:basedOn w:val="Normal"/>
    <w:next w:val="Normal"/>
    <w:link w:val="Ttulo3Char"/>
    <w:uiPriority w:val="9"/>
    <w:qFormat/>
    <w:rsid w:val="00AD52D6"/>
    <w:pPr>
      <w:keepNext/>
      <w:overflowPunct w:val="0"/>
      <w:autoSpaceDE w:val="0"/>
      <w:autoSpaceDN w:val="0"/>
      <w:adjustRightInd w:val="0"/>
      <w:spacing w:after="0" w:line="240" w:lineRule="auto"/>
      <w:ind w:left="0" w:right="0" w:firstLine="0"/>
      <w:jc w:val="center"/>
      <w:textAlignment w:val="baseline"/>
      <w:outlineLvl w:val="2"/>
    </w:pPr>
    <w:rPr>
      <w:rFonts w:ascii="Times New Roman" w:eastAsia="Times New Roman" w:hAnsi="Times New Roman" w:cs="Times New Roman"/>
      <w:b/>
      <w:color w:val="auto"/>
      <w:sz w:val="24"/>
      <w:szCs w:val="20"/>
    </w:rPr>
  </w:style>
  <w:style w:type="paragraph" w:styleId="Ttulo4">
    <w:name w:val="heading 4"/>
    <w:basedOn w:val="Normal"/>
    <w:next w:val="Normal"/>
    <w:link w:val="Ttulo4Char"/>
    <w:uiPriority w:val="9"/>
    <w:qFormat/>
    <w:rsid w:val="00AD52D6"/>
    <w:pPr>
      <w:keepNext/>
      <w:overflowPunct w:val="0"/>
      <w:autoSpaceDE w:val="0"/>
      <w:autoSpaceDN w:val="0"/>
      <w:adjustRightInd w:val="0"/>
      <w:spacing w:after="0" w:line="240" w:lineRule="auto"/>
      <w:ind w:left="0" w:right="0" w:firstLine="0"/>
      <w:jc w:val="left"/>
      <w:textAlignment w:val="baseline"/>
      <w:outlineLvl w:val="3"/>
    </w:pPr>
    <w:rPr>
      <w:rFonts w:ascii="Times New Roman" w:eastAsia="Times New Roman" w:hAnsi="Times New Roman" w:cs="Times New Roman"/>
      <w:b/>
      <w:color w:val="auto"/>
      <w:sz w:val="20"/>
      <w:szCs w:val="20"/>
    </w:rPr>
  </w:style>
  <w:style w:type="paragraph" w:styleId="Ttulo5">
    <w:name w:val="heading 5"/>
    <w:basedOn w:val="Normal"/>
    <w:next w:val="Normal"/>
    <w:link w:val="Ttulo5Char"/>
    <w:uiPriority w:val="9"/>
    <w:qFormat/>
    <w:rsid w:val="00AD52D6"/>
    <w:pPr>
      <w:keepNext/>
      <w:overflowPunct w:val="0"/>
      <w:autoSpaceDE w:val="0"/>
      <w:autoSpaceDN w:val="0"/>
      <w:adjustRightInd w:val="0"/>
      <w:spacing w:after="0" w:line="240" w:lineRule="auto"/>
      <w:ind w:left="0" w:right="0" w:firstLine="0"/>
      <w:jc w:val="center"/>
      <w:textAlignment w:val="baseline"/>
      <w:outlineLvl w:val="4"/>
    </w:pPr>
    <w:rPr>
      <w:rFonts w:ascii="Times New Roman" w:eastAsia="Times New Roman" w:hAnsi="Times New Roman" w:cs="Times New Roman"/>
      <w:b/>
      <w:color w:val="auto"/>
      <w:sz w:val="20"/>
      <w:szCs w:val="20"/>
    </w:rPr>
  </w:style>
  <w:style w:type="paragraph" w:styleId="Ttulo6">
    <w:name w:val="heading 6"/>
    <w:basedOn w:val="Normal"/>
    <w:next w:val="Normal"/>
    <w:link w:val="Ttulo6Char"/>
    <w:uiPriority w:val="9"/>
    <w:qFormat/>
    <w:rsid w:val="00AD52D6"/>
    <w:pPr>
      <w:keepNext/>
      <w:overflowPunct w:val="0"/>
      <w:autoSpaceDE w:val="0"/>
      <w:autoSpaceDN w:val="0"/>
      <w:adjustRightInd w:val="0"/>
      <w:spacing w:after="0" w:line="240" w:lineRule="auto"/>
      <w:ind w:left="0" w:right="0" w:firstLine="0"/>
      <w:jc w:val="center"/>
      <w:textAlignment w:val="baseline"/>
      <w:outlineLvl w:val="5"/>
    </w:pPr>
    <w:rPr>
      <w:rFonts w:ascii="Times New Roman" w:eastAsia="Times New Roman" w:hAnsi="Times New Roman" w:cs="Times New Roman"/>
      <w:b/>
      <w:color w:val="auto"/>
      <w:sz w:val="28"/>
      <w:szCs w:val="20"/>
    </w:rPr>
  </w:style>
  <w:style w:type="paragraph" w:styleId="Ttulo7">
    <w:name w:val="heading 7"/>
    <w:basedOn w:val="Normal"/>
    <w:next w:val="Normal"/>
    <w:link w:val="Ttulo7Char"/>
    <w:qFormat/>
    <w:rsid w:val="00AD52D6"/>
    <w:pPr>
      <w:keepNext/>
      <w:overflowPunct w:val="0"/>
      <w:autoSpaceDE w:val="0"/>
      <w:autoSpaceDN w:val="0"/>
      <w:adjustRightInd w:val="0"/>
      <w:spacing w:after="0" w:line="240" w:lineRule="auto"/>
      <w:ind w:left="0" w:right="0" w:firstLine="0"/>
      <w:jc w:val="right"/>
      <w:textAlignment w:val="baseline"/>
      <w:outlineLvl w:val="6"/>
    </w:pPr>
    <w:rPr>
      <w:rFonts w:ascii="Times New Roman" w:eastAsia="Times New Roman" w:hAnsi="Times New Roman" w:cs="Times New Roman"/>
      <w:b/>
      <w:color w:val="auto"/>
      <w:sz w:val="24"/>
      <w:szCs w:val="20"/>
    </w:rPr>
  </w:style>
  <w:style w:type="paragraph" w:styleId="Ttulo8">
    <w:name w:val="heading 8"/>
    <w:basedOn w:val="Normal"/>
    <w:next w:val="Normal"/>
    <w:link w:val="Ttulo8Char"/>
    <w:qFormat/>
    <w:rsid w:val="00AD52D6"/>
    <w:pPr>
      <w:keepNext/>
      <w:overflowPunct w:val="0"/>
      <w:autoSpaceDE w:val="0"/>
      <w:autoSpaceDN w:val="0"/>
      <w:adjustRightInd w:val="0"/>
      <w:spacing w:after="0" w:line="240" w:lineRule="auto"/>
      <w:ind w:left="5529" w:right="0" w:firstLine="0"/>
      <w:textAlignment w:val="baseline"/>
      <w:outlineLvl w:val="7"/>
    </w:pPr>
    <w:rPr>
      <w:rFonts w:ascii="Times New Roman" w:eastAsia="Times New Roman" w:hAnsi="Times New Roman" w:cs="Times New Roman"/>
      <w:color w:val="auto"/>
      <w:sz w:val="24"/>
      <w:szCs w:val="20"/>
    </w:rPr>
  </w:style>
  <w:style w:type="paragraph" w:styleId="Ttulo9">
    <w:name w:val="heading 9"/>
    <w:basedOn w:val="Normal"/>
    <w:next w:val="Normal"/>
    <w:link w:val="Ttulo9Char"/>
    <w:qFormat/>
    <w:rsid w:val="00AD52D6"/>
    <w:pPr>
      <w:keepNext/>
      <w:overflowPunct w:val="0"/>
      <w:autoSpaceDE w:val="0"/>
      <w:autoSpaceDN w:val="0"/>
      <w:adjustRightInd w:val="0"/>
      <w:spacing w:after="0" w:line="240" w:lineRule="auto"/>
      <w:ind w:left="0" w:right="0" w:firstLine="0"/>
      <w:jc w:val="left"/>
      <w:textAlignment w:val="baseline"/>
      <w:outlineLvl w:val="8"/>
    </w:pPr>
    <w:rPr>
      <w:rFonts w:ascii="Times New Roman" w:eastAsia="Times New Roman" w:hAnsi="Times New Roman" w:cs="Times New Roman"/>
      <w:color w:val="auto"/>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Calibri" w:eastAsia="Calibri" w:hAnsi="Calibri" w:cs="Calibri"/>
      <w:b/>
      <w:color w:val="000000"/>
      <w:sz w:val="22"/>
    </w:rPr>
  </w:style>
  <w:style w:type="character" w:customStyle="1" w:styleId="Ttulo2Char">
    <w:name w:val="Título 2 Char"/>
    <w:link w:val="Ttulo2"/>
    <w:rPr>
      <w:rFonts w:ascii="Calibri" w:eastAsia="Calibri" w:hAnsi="Calibri" w:cs="Calibri"/>
      <w:b/>
      <w:color w:val="000000"/>
      <w:sz w:val="22"/>
    </w:rPr>
  </w:style>
  <w:style w:type="character" w:customStyle="1" w:styleId="Ttulo3Char">
    <w:name w:val="Título 3 Char"/>
    <w:basedOn w:val="Fontepargpadro"/>
    <w:link w:val="Ttulo3"/>
    <w:rsid w:val="00AD52D6"/>
    <w:rPr>
      <w:rFonts w:ascii="Times New Roman" w:eastAsia="Times New Roman" w:hAnsi="Times New Roman" w:cs="Times New Roman"/>
      <w:b/>
      <w:sz w:val="24"/>
      <w:szCs w:val="20"/>
    </w:rPr>
  </w:style>
  <w:style w:type="character" w:customStyle="1" w:styleId="Ttulo4Char">
    <w:name w:val="Título 4 Char"/>
    <w:basedOn w:val="Fontepargpadro"/>
    <w:link w:val="Ttulo4"/>
    <w:rsid w:val="00AD52D6"/>
    <w:rPr>
      <w:rFonts w:ascii="Times New Roman" w:eastAsia="Times New Roman" w:hAnsi="Times New Roman" w:cs="Times New Roman"/>
      <w:b/>
      <w:sz w:val="20"/>
      <w:szCs w:val="20"/>
    </w:rPr>
  </w:style>
  <w:style w:type="character" w:customStyle="1" w:styleId="Ttulo5Char">
    <w:name w:val="Título 5 Char"/>
    <w:basedOn w:val="Fontepargpadro"/>
    <w:link w:val="Ttulo5"/>
    <w:rsid w:val="00AD52D6"/>
    <w:rPr>
      <w:rFonts w:ascii="Times New Roman" w:eastAsia="Times New Roman" w:hAnsi="Times New Roman" w:cs="Times New Roman"/>
      <w:b/>
      <w:sz w:val="20"/>
      <w:szCs w:val="20"/>
    </w:rPr>
  </w:style>
  <w:style w:type="character" w:customStyle="1" w:styleId="Ttulo6Char">
    <w:name w:val="Título 6 Char"/>
    <w:basedOn w:val="Fontepargpadro"/>
    <w:link w:val="Ttulo6"/>
    <w:rsid w:val="00AD52D6"/>
    <w:rPr>
      <w:rFonts w:ascii="Times New Roman" w:eastAsia="Times New Roman" w:hAnsi="Times New Roman" w:cs="Times New Roman"/>
      <w:b/>
      <w:sz w:val="28"/>
      <w:szCs w:val="20"/>
    </w:rPr>
  </w:style>
  <w:style w:type="character" w:customStyle="1" w:styleId="Ttulo7Char">
    <w:name w:val="Título 7 Char"/>
    <w:basedOn w:val="Fontepargpadro"/>
    <w:link w:val="Ttulo7"/>
    <w:rsid w:val="00AD52D6"/>
    <w:rPr>
      <w:rFonts w:ascii="Times New Roman" w:eastAsia="Times New Roman" w:hAnsi="Times New Roman" w:cs="Times New Roman"/>
      <w:b/>
      <w:sz w:val="24"/>
      <w:szCs w:val="20"/>
    </w:rPr>
  </w:style>
  <w:style w:type="character" w:customStyle="1" w:styleId="Ttulo8Char">
    <w:name w:val="Título 8 Char"/>
    <w:basedOn w:val="Fontepargpadro"/>
    <w:link w:val="Ttulo8"/>
    <w:rsid w:val="00AD52D6"/>
    <w:rPr>
      <w:rFonts w:ascii="Times New Roman" w:eastAsia="Times New Roman" w:hAnsi="Times New Roman" w:cs="Times New Roman"/>
      <w:sz w:val="24"/>
      <w:szCs w:val="20"/>
    </w:rPr>
  </w:style>
  <w:style w:type="character" w:customStyle="1" w:styleId="Ttulo9Char">
    <w:name w:val="Título 9 Char"/>
    <w:basedOn w:val="Fontepargpadro"/>
    <w:link w:val="Ttulo9"/>
    <w:rsid w:val="00AD52D6"/>
    <w:rPr>
      <w:rFonts w:ascii="Times New Roman" w:eastAsia="Times New Roman" w:hAnsi="Times New Roman" w:cs="Times New Roman"/>
      <w:sz w:val="24"/>
      <w:szCs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balo">
    <w:name w:val="Balloon Text"/>
    <w:basedOn w:val="Normal"/>
    <w:link w:val="TextodebaloChar"/>
    <w:uiPriority w:val="99"/>
    <w:unhideWhenUsed/>
    <w:rsid w:val="003304F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rsid w:val="003304FE"/>
    <w:rPr>
      <w:rFonts w:ascii="Segoe UI" w:eastAsia="Calibri" w:hAnsi="Segoe UI" w:cs="Segoe UI"/>
      <w:color w:val="000000"/>
      <w:sz w:val="18"/>
      <w:szCs w:val="18"/>
    </w:rPr>
  </w:style>
  <w:style w:type="paragraph" w:styleId="PargrafodaLista">
    <w:name w:val="List Paragraph"/>
    <w:aliases w:val="Texto"/>
    <w:basedOn w:val="Normal"/>
    <w:link w:val="PargrafodaListaChar"/>
    <w:uiPriority w:val="34"/>
    <w:qFormat/>
    <w:rsid w:val="00F4272E"/>
    <w:pPr>
      <w:ind w:left="720"/>
      <w:contextualSpacing/>
    </w:pPr>
  </w:style>
  <w:style w:type="paragraph" w:styleId="Rodap">
    <w:name w:val="footer"/>
    <w:basedOn w:val="Normal"/>
    <w:link w:val="RodapChar"/>
    <w:uiPriority w:val="99"/>
    <w:rsid w:val="00EC660D"/>
    <w:pPr>
      <w:tabs>
        <w:tab w:val="center" w:pos="4419"/>
        <w:tab w:val="right" w:pos="8838"/>
      </w:tabs>
      <w:overflowPunct w:val="0"/>
      <w:autoSpaceDE w:val="0"/>
      <w:autoSpaceDN w:val="0"/>
      <w:adjustRightInd w:val="0"/>
      <w:spacing w:after="0" w:line="240" w:lineRule="auto"/>
      <w:ind w:left="0" w:right="0" w:firstLine="0"/>
      <w:jc w:val="center"/>
      <w:textAlignment w:val="baseline"/>
    </w:pPr>
    <w:rPr>
      <w:rFonts w:ascii="Times New Roman" w:eastAsia="Times New Roman" w:hAnsi="Times New Roman" w:cs="Times New Roman"/>
      <w:color w:val="auto"/>
      <w:sz w:val="12"/>
      <w:szCs w:val="20"/>
      <w:lang w:val="x-none" w:eastAsia="x-none"/>
    </w:rPr>
  </w:style>
  <w:style w:type="character" w:customStyle="1" w:styleId="RodapChar">
    <w:name w:val="Rodapé Char"/>
    <w:basedOn w:val="Fontepargpadro"/>
    <w:link w:val="Rodap"/>
    <w:uiPriority w:val="99"/>
    <w:rsid w:val="00EC660D"/>
    <w:rPr>
      <w:rFonts w:ascii="Times New Roman" w:eastAsia="Times New Roman" w:hAnsi="Times New Roman" w:cs="Times New Roman"/>
      <w:sz w:val="12"/>
      <w:szCs w:val="20"/>
      <w:lang w:val="x-none" w:eastAsia="x-none"/>
    </w:rPr>
  </w:style>
  <w:style w:type="paragraph" w:customStyle="1" w:styleId="Standard">
    <w:name w:val="Standard"/>
    <w:rsid w:val="001C76C8"/>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zh-CN" w:bidi="pt-BR"/>
    </w:rPr>
  </w:style>
  <w:style w:type="character" w:styleId="Hyperlink">
    <w:name w:val="Hyperlink"/>
    <w:basedOn w:val="Fontepargpadro"/>
    <w:unhideWhenUsed/>
    <w:rsid w:val="007B29BC"/>
    <w:rPr>
      <w:color w:val="0563C1" w:themeColor="hyperlink"/>
      <w:u w:val="single"/>
    </w:rPr>
  </w:style>
  <w:style w:type="character" w:customStyle="1" w:styleId="MenoPendente1">
    <w:name w:val="Menção Pendente1"/>
    <w:basedOn w:val="Fontepargpadro"/>
    <w:uiPriority w:val="99"/>
    <w:semiHidden/>
    <w:unhideWhenUsed/>
    <w:rsid w:val="007B29BC"/>
    <w:rPr>
      <w:color w:val="605E5C"/>
      <w:shd w:val="clear" w:color="auto" w:fill="E1DFDD"/>
    </w:rPr>
  </w:style>
  <w:style w:type="paragraph" w:styleId="Cabealho">
    <w:name w:val="header"/>
    <w:aliases w:val="Cabeçalho superior"/>
    <w:basedOn w:val="Normal"/>
    <w:link w:val="CabealhoChar"/>
    <w:unhideWhenUsed/>
    <w:rsid w:val="0006340D"/>
    <w:pPr>
      <w:tabs>
        <w:tab w:val="center" w:pos="4252"/>
        <w:tab w:val="right" w:pos="8504"/>
      </w:tabs>
      <w:spacing w:after="0" w:line="240" w:lineRule="auto"/>
    </w:pPr>
  </w:style>
  <w:style w:type="character" w:customStyle="1" w:styleId="CabealhoChar">
    <w:name w:val="Cabeçalho Char"/>
    <w:aliases w:val="Cabeçalho superior Char"/>
    <w:basedOn w:val="Fontepargpadro"/>
    <w:link w:val="Cabealho"/>
    <w:rsid w:val="0006340D"/>
    <w:rPr>
      <w:rFonts w:ascii="Calibri" w:eastAsia="Calibri" w:hAnsi="Calibri" w:cs="Calibri"/>
      <w:color w:val="000000"/>
    </w:rPr>
  </w:style>
  <w:style w:type="paragraph" w:styleId="Recuodecorpodetexto">
    <w:name w:val="Body Text Indent"/>
    <w:basedOn w:val="Normal"/>
    <w:link w:val="RecuodecorpodetextoChar"/>
    <w:rsid w:val="00F31479"/>
    <w:pPr>
      <w:spacing w:after="0" w:line="240" w:lineRule="auto"/>
      <w:ind w:left="3540" w:right="0" w:firstLine="0"/>
    </w:pPr>
    <w:rPr>
      <w:rFonts w:ascii="Times New Roman" w:eastAsia="Times New Roman" w:hAnsi="Times New Roman" w:cs="Times New Roman"/>
      <w:b/>
      <w:i/>
      <w:color w:val="auto"/>
      <w:sz w:val="24"/>
      <w:szCs w:val="20"/>
    </w:rPr>
  </w:style>
  <w:style w:type="character" w:customStyle="1" w:styleId="RecuodecorpodetextoChar">
    <w:name w:val="Recuo de corpo de texto Char"/>
    <w:basedOn w:val="Fontepargpadro"/>
    <w:link w:val="Recuodecorpodetexto"/>
    <w:rsid w:val="00F31479"/>
    <w:rPr>
      <w:rFonts w:ascii="Times New Roman" w:eastAsia="Times New Roman" w:hAnsi="Times New Roman" w:cs="Times New Roman"/>
      <w:b/>
      <w:i/>
      <w:sz w:val="24"/>
      <w:szCs w:val="20"/>
    </w:rPr>
  </w:style>
  <w:style w:type="paragraph" w:styleId="Corpodetexto2">
    <w:name w:val="Body Text 2"/>
    <w:basedOn w:val="Normal"/>
    <w:link w:val="Corpodetexto2Char"/>
    <w:rsid w:val="00F31479"/>
    <w:pPr>
      <w:spacing w:after="0" w:line="240" w:lineRule="auto"/>
      <w:ind w:left="0" w:right="0" w:firstLine="0"/>
    </w:pPr>
    <w:rPr>
      <w:rFonts w:ascii="Times New Roman" w:eastAsia="Times New Roman" w:hAnsi="Times New Roman" w:cs="Times New Roman"/>
      <w:bCs/>
      <w:i/>
      <w:color w:val="auto"/>
      <w:sz w:val="24"/>
      <w:szCs w:val="20"/>
      <w:lang w:val="x-none" w:eastAsia="x-none"/>
    </w:rPr>
  </w:style>
  <w:style w:type="character" w:customStyle="1" w:styleId="Corpodetexto2Char">
    <w:name w:val="Corpo de texto 2 Char"/>
    <w:basedOn w:val="Fontepargpadro"/>
    <w:link w:val="Corpodetexto2"/>
    <w:rsid w:val="00F31479"/>
    <w:rPr>
      <w:rFonts w:ascii="Times New Roman" w:eastAsia="Times New Roman" w:hAnsi="Times New Roman" w:cs="Times New Roman"/>
      <w:bCs/>
      <w:i/>
      <w:sz w:val="24"/>
      <w:szCs w:val="20"/>
      <w:lang w:val="x-none" w:eastAsia="x-none"/>
    </w:rPr>
  </w:style>
  <w:style w:type="paragraph" w:customStyle="1" w:styleId="Contrato">
    <w:name w:val="Contrato"/>
    <w:basedOn w:val="Normal"/>
    <w:rsid w:val="00F31479"/>
    <w:pPr>
      <w:spacing w:after="240" w:line="240" w:lineRule="auto"/>
      <w:ind w:left="0" w:right="0" w:firstLine="0"/>
    </w:pPr>
    <w:rPr>
      <w:rFonts w:ascii="Times New Roman" w:eastAsia="Times New Roman" w:hAnsi="Times New Roman" w:cs="Times New Roman"/>
      <w:color w:val="auto"/>
      <w:sz w:val="24"/>
      <w:szCs w:val="20"/>
    </w:rPr>
  </w:style>
  <w:style w:type="paragraph" w:customStyle="1" w:styleId="corpo">
    <w:name w:val="corpo"/>
    <w:basedOn w:val="Normal"/>
    <w:rsid w:val="00F31479"/>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Default">
    <w:name w:val="Default"/>
    <w:rsid w:val="00F3147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extoembloco">
    <w:name w:val="Block Text"/>
    <w:basedOn w:val="Normal"/>
    <w:unhideWhenUsed/>
    <w:rsid w:val="00F31479"/>
    <w:pPr>
      <w:numPr>
        <w:ilvl w:val="12"/>
      </w:numPr>
      <w:tabs>
        <w:tab w:val="left" w:pos="-720"/>
      </w:tabs>
      <w:overflowPunct w:val="0"/>
      <w:autoSpaceDE w:val="0"/>
      <w:autoSpaceDN w:val="0"/>
      <w:adjustRightInd w:val="0"/>
      <w:spacing w:after="0" w:line="240" w:lineRule="auto"/>
      <w:ind w:left="851" w:right="283" w:firstLine="1134"/>
    </w:pPr>
    <w:rPr>
      <w:rFonts w:ascii="Tahoma" w:eastAsia="Times New Roman" w:hAnsi="Tahoma" w:cs="Times New Roman"/>
      <w:color w:val="auto"/>
      <w:sz w:val="24"/>
      <w:szCs w:val="20"/>
    </w:rPr>
  </w:style>
  <w:style w:type="paragraph" w:customStyle="1" w:styleId="Corpodetexto31">
    <w:name w:val="Corpo de texto 31"/>
    <w:basedOn w:val="Normal"/>
    <w:rsid w:val="000E4E1A"/>
    <w:pPr>
      <w:widowControl w:val="0"/>
      <w:spacing w:after="0" w:line="240" w:lineRule="auto"/>
      <w:ind w:left="0" w:right="0" w:firstLine="0"/>
    </w:pPr>
    <w:rPr>
      <w:rFonts w:ascii="Times New Roman" w:eastAsia="Times New Roman" w:hAnsi="Times New Roman" w:cs="Times New Roman"/>
      <w:color w:val="auto"/>
      <w:sz w:val="20"/>
      <w:szCs w:val="20"/>
    </w:rPr>
  </w:style>
  <w:style w:type="paragraph" w:customStyle="1" w:styleId="Corpodetexto21">
    <w:name w:val="Corpo de texto 21"/>
    <w:basedOn w:val="Normal"/>
    <w:rsid w:val="00AD52D6"/>
    <w:pPr>
      <w:overflowPunct w:val="0"/>
      <w:autoSpaceDE w:val="0"/>
      <w:autoSpaceDN w:val="0"/>
      <w:adjustRightInd w:val="0"/>
      <w:spacing w:after="0" w:line="240" w:lineRule="auto"/>
      <w:ind w:left="0" w:right="0" w:firstLine="705"/>
      <w:textAlignment w:val="baseline"/>
    </w:pPr>
    <w:rPr>
      <w:rFonts w:ascii="Times New Roman" w:eastAsia="Times New Roman" w:hAnsi="Times New Roman" w:cs="Times New Roman"/>
      <w:color w:val="auto"/>
      <w:sz w:val="24"/>
      <w:szCs w:val="20"/>
    </w:rPr>
  </w:style>
  <w:style w:type="paragraph" w:styleId="Ttulo">
    <w:name w:val="Title"/>
    <w:basedOn w:val="Normal"/>
    <w:link w:val="TtuloChar"/>
    <w:uiPriority w:val="10"/>
    <w:qFormat/>
    <w:rsid w:val="00AD52D6"/>
    <w:pPr>
      <w:overflowPunct w:val="0"/>
      <w:autoSpaceDE w:val="0"/>
      <w:autoSpaceDN w:val="0"/>
      <w:adjustRightInd w:val="0"/>
      <w:spacing w:after="0" w:line="240" w:lineRule="auto"/>
      <w:ind w:left="0" w:right="0" w:firstLine="0"/>
      <w:jc w:val="center"/>
      <w:textAlignment w:val="baseline"/>
    </w:pPr>
    <w:rPr>
      <w:rFonts w:ascii="Times New Roman" w:eastAsia="Times New Roman" w:hAnsi="Times New Roman" w:cs="Times New Roman"/>
      <w:b/>
      <w:color w:val="auto"/>
      <w:sz w:val="36"/>
      <w:szCs w:val="20"/>
    </w:rPr>
  </w:style>
  <w:style w:type="character" w:customStyle="1" w:styleId="TtuloChar">
    <w:name w:val="Título Char"/>
    <w:basedOn w:val="Fontepargpadro"/>
    <w:link w:val="Ttulo"/>
    <w:rsid w:val="00AD52D6"/>
    <w:rPr>
      <w:rFonts w:ascii="Times New Roman" w:eastAsia="Times New Roman" w:hAnsi="Times New Roman" w:cs="Times New Roman"/>
      <w:b/>
      <w:sz w:val="36"/>
      <w:szCs w:val="20"/>
    </w:rPr>
  </w:style>
  <w:style w:type="paragraph" w:styleId="Corpodetexto">
    <w:name w:val="Body Text"/>
    <w:basedOn w:val="Normal"/>
    <w:link w:val="CorpodetextoChar"/>
    <w:uiPriority w:val="1"/>
    <w:qFormat/>
    <w:rsid w:val="00AD52D6"/>
    <w:pPr>
      <w:overflowPunct w:val="0"/>
      <w:autoSpaceDE w:val="0"/>
      <w:autoSpaceDN w:val="0"/>
      <w:adjustRightInd w:val="0"/>
      <w:spacing w:after="0" w:line="240" w:lineRule="auto"/>
      <w:ind w:left="0" w:right="0" w:firstLine="0"/>
      <w:textAlignment w:val="baseline"/>
    </w:pPr>
    <w:rPr>
      <w:rFonts w:ascii="Times New Roman" w:eastAsia="Times New Roman" w:hAnsi="Times New Roman" w:cs="Times New Roman"/>
      <w:color w:val="auto"/>
      <w:sz w:val="24"/>
      <w:szCs w:val="20"/>
    </w:rPr>
  </w:style>
  <w:style w:type="character" w:customStyle="1" w:styleId="CorpodetextoChar">
    <w:name w:val="Corpo de texto Char"/>
    <w:basedOn w:val="Fontepargpadro"/>
    <w:link w:val="Corpodetexto"/>
    <w:uiPriority w:val="1"/>
    <w:rsid w:val="00AD52D6"/>
    <w:rPr>
      <w:rFonts w:ascii="Times New Roman" w:eastAsia="Times New Roman" w:hAnsi="Times New Roman" w:cs="Times New Roman"/>
      <w:sz w:val="24"/>
      <w:szCs w:val="20"/>
    </w:rPr>
  </w:style>
  <w:style w:type="paragraph" w:styleId="Subttulo">
    <w:name w:val="Subtitle"/>
    <w:basedOn w:val="Normal"/>
    <w:link w:val="SubttuloChar"/>
    <w:uiPriority w:val="11"/>
    <w:qFormat/>
    <w:rsid w:val="00AD52D6"/>
    <w:pPr>
      <w:overflowPunct w:val="0"/>
      <w:autoSpaceDE w:val="0"/>
      <w:autoSpaceDN w:val="0"/>
      <w:adjustRightInd w:val="0"/>
      <w:spacing w:after="0" w:line="240" w:lineRule="auto"/>
      <w:ind w:left="0" w:right="0" w:firstLine="0"/>
      <w:jc w:val="center"/>
      <w:textAlignment w:val="baseline"/>
    </w:pPr>
    <w:rPr>
      <w:rFonts w:ascii="Times New Roman" w:eastAsia="Times New Roman" w:hAnsi="Times New Roman" w:cs="Times New Roman"/>
      <w:b/>
      <w:color w:val="auto"/>
      <w:sz w:val="24"/>
      <w:szCs w:val="20"/>
    </w:rPr>
  </w:style>
  <w:style w:type="character" w:customStyle="1" w:styleId="SubttuloChar">
    <w:name w:val="Subtítulo Char"/>
    <w:basedOn w:val="Fontepargpadro"/>
    <w:link w:val="Subttulo"/>
    <w:rsid w:val="00AD52D6"/>
    <w:rPr>
      <w:rFonts w:ascii="Times New Roman" w:eastAsia="Times New Roman" w:hAnsi="Times New Roman" w:cs="Times New Roman"/>
      <w:b/>
      <w:sz w:val="24"/>
      <w:szCs w:val="20"/>
    </w:rPr>
  </w:style>
  <w:style w:type="paragraph" w:customStyle="1" w:styleId="Recuodecorpodetexto31">
    <w:name w:val="Recuo de corpo de texto 31"/>
    <w:basedOn w:val="Normal"/>
    <w:rsid w:val="00AD52D6"/>
    <w:pPr>
      <w:widowControl w:val="0"/>
      <w:overflowPunct w:val="0"/>
      <w:autoSpaceDE w:val="0"/>
      <w:autoSpaceDN w:val="0"/>
      <w:adjustRightInd w:val="0"/>
      <w:spacing w:after="0" w:line="240" w:lineRule="auto"/>
      <w:ind w:left="567" w:right="0" w:firstLine="0"/>
      <w:textAlignment w:val="baseline"/>
    </w:pPr>
    <w:rPr>
      <w:rFonts w:ascii="Times New Roman" w:eastAsia="Times New Roman" w:hAnsi="Times New Roman" w:cs="Times New Roman"/>
      <w:color w:val="auto"/>
      <w:sz w:val="24"/>
      <w:szCs w:val="20"/>
    </w:rPr>
  </w:style>
  <w:style w:type="paragraph" w:customStyle="1" w:styleId="Recuodecorpodetexto21">
    <w:name w:val="Recuo de corpo de texto 21"/>
    <w:basedOn w:val="Normal"/>
    <w:rsid w:val="00AD52D6"/>
    <w:pPr>
      <w:widowControl w:val="0"/>
      <w:overflowPunct w:val="0"/>
      <w:autoSpaceDE w:val="0"/>
      <w:autoSpaceDN w:val="0"/>
      <w:adjustRightInd w:val="0"/>
      <w:spacing w:after="0" w:line="240" w:lineRule="auto"/>
      <w:ind w:left="1134" w:right="0" w:hanging="567"/>
      <w:textAlignment w:val="baseline"/>
    </w:pPr>
    <w:rPr>
      <w:rFonts w:ascii="Times New Roman" w:eastAsia="Times New Roman" w:hAnsi="Times New Roman" w:cs="Times New Roman"/>
      <w:color w:val="auto"/>
      <w:sz w:val="24"/>
      <w:szCs w:val="20"/>
    </w:rPr>
  </w:style>
  <w:style w:type="character" w:styleId="Nmerodepgina">
    <w:name w:val="page number"/>
    <w:basedOn w:val="Fontepargpadro"/>
    <w:rsid w:val="00AD52D6"/>
  </w:style>
  <w:style w:type="paragraph" w:styleId="Recuodecorpodetexto2">
    <w:name w:val="Body Text Indent 2"/>
    <w:basedOn w:val="Normal"/>
    <w:link w:val="Recuodecorpodetexto2Char"/>
    <w:rsid w:val="00AD52D6"/>
    <w:pPr>
      <w:overflowPunct w:val="0"/>
      <w:autoSpaceDE w:val="0"/>
      <w:autoSpaceDN w:val="0"/>
      <w:adjustRightInd w:val="0"/>
      <w:spacing w:after="120" w:line="480" w:lineRule="auto"/>
      <w:ind w:left="283" w:right="0" w:firstLine="0"/>
      <w:jc w:val="center"/>
      <w:textAlignment w:val="baseline"/>
    </w:pPr>
    <w:rPr>
      <w:rFonts w:ascii="Times New Roman" w:eastAsia="Times New Roman" w:hAnsi="Times New Roman" w:cs="Times New Roman"/>
      <w:color w:val="auto"/>
      <w:sz w:val="12"/>
      <w:szCs w:val="20"/>
    </w:rPr>
  </w:style>
  <w:style w:type="character" w:customStyle="1" w:styleId="Recuodecorpodetexto2Char">
    <w:name w:val="Recuo de corpo de texto 2 Char"/>
    <w:basedOn w:val="Fontepargpadro"/>
    <w:link w:val="Recuodecorpodetexto2"/>
    <w:rsid w:val="00AD52D6"/>
    <w:rPr>
      <w:rFonts w:ascii="Times New Roman" w:eastAsia="Times New Roman" w:hAnsi="Times New Roman" w:cs="Times New Roman"/>
      <w:sz w:val="12"/>
      <w:szCs w:val="20"/>
    </w:rPr>
  </w:style>
  <w:style w:type="paragraph" w:styleId="Recuodecorpodetexto3">
    <w:name w:val="Body Text Indent 3"/>
    <w:basedOn w:val="Normal"/>
    <w:link w:val="Recuodecorpodetexto3Char"/>
    <w:rsid w:val="00AD52D6"/>
    <w:pPr>
      <w:overflowPunct w:val="0"/>
      <w:autoSpaceDE w:val="0"/>
      <w:autoSpaceDN w:val="0"/>
      <w:adjustRightInd w:val="0"/>
      <w:spacing w:after="120" w:line="240" w:lineRule="auto"/>
      <w:ind w:left="283" w:right="0" w:firstLine="0"/>
      <w:jc w:val="center"/>
      <w:textAlignment w:val="baseline"/>
    </w:pPr>
    <w:rPr>
      <w:rFonts w:ascii="Times New Roman" w:eastAsia="Times New Roman" w:hAnsi="Times New Roman" w:cs="Times New Roman"/>
      <w:color w:val="auto"/>
      <w:sz w:val="16"/>
      <w:szCs w:val="16"/>
    </w:rPr>
  </w:style>
  <w:style w:type="character" w:customStyle="1" w:styleId="Recuodecorpodetexto3Char">
    <w:name w:val="Recuo de corpo de texto 3 Char"/>
    <w:basedOn w:val="Fontepargpadro"/>
    <w:link w:val="Recuodecorpodetexto3"/>
    <w:rsid w:val="00AD52D6"/>
    <w:rPr>
      <w:rFonts w:ascii="Times New Roman" w:eastAsia="Times New Roman" w:hAnsi="Times New Roman" w:cs="Times New Roman"/>
      <w:sz w:val="16"/>
      <w:szCs w:val="16"/>
    </w:rPr>
  </w:style>
  <w:style w:type="paragraph" w:styleId="Corpodetexto3">
    <w:name w:val="Body Text 3"/>
    <w:basedOn w:val="Normal"/>
    <w:link w:val="Corpodetexto3Char"/>
    <w:rsid w:val="00AD52D6"/>
    <w:pPr>
      <w:overflowPunct w:val="0"/>
      <w:autoSpaceDE w:val="0"/>
      <w:autoSpaceDN w:val="0"/>
      <w:adjustRightInd w:val="0"/>
      <w:spacing w:after="120" w:line="240" w:lineRule="auto"/>
      <w:ind w:left="0" w:right="0" w:firstLine="0"/>
      <w:jc w:val="center"/>
      <w:textAlignment w:val="baseline"/>
    </w:pPr>
    <w:rPr>
      <w:rFonts w:ascii="Times New Roman" w:eastAsia="Times New Roman" w:hAnsi="Times New Roman" w:cs="Times New Roman"/>
      <w:color w:val="auto"/>
      <w:sz w:val="16"/>
      <w:szCs w:val="16"/>
    </w:rPr>
  </w:style>
  <w:style w:type="character" w:customStyle="1" w:styleId="Corpodetexto3Char">
    <w:name w:val="Corpo de texto 3 Char"/>
    <w:basedOn w:val="Fontepargpadro"/>
    <w:link w:val="Corpodetexto3"/>
    <w:rsid w:val="00AD52D6"/>
    <w:rPr>
      <w:rFonts w:ascii="Times New Roman" w:eastAsia="Times New Roman" w:hAnsi="Times New Roman" w:cs="Times New Roman"/>
      <w:sz w:val="16"/>
      <w:szCs w:val="16"/>
    </w:rPr>
  </w:style>
  <w:style w:type="paragraph" w:customStyle="1" w:styleId="t1">
    <w:name w:val="t1"/>
    <w:basedOn w:val="Normal"/>
    <w:rsid w:val="00AD52D6"/>
    <w:pPr>
      <w:widowControl w:val="0"/>
      <w:autoSpaceDE w:val="0"/>
      <w:autoSpaceDN w:val="0"/>
      <w:adjustRightInd w:val="0"/>
      <w:spacing w:after="0" w:line="280" w:lineRule="atLeast"/>
      <w:ind w:left="0" w:right="0" w:firstLine="0"/>
      <w:jc w:val="left"/>
    </w:pPr>
    <w:rPr>
      <w:rFonts w:ascii="Times New Roman" w:eastAsia="Times New Roman" w:hAnsi="Times New Roman" w:cs="Times New Roman"/>
      <w:color w:val="auto"/>
      <w:sz w:val="24"/>
      <w:szCs w:val="24"/>
    </w:rPr>
  </w:style>
  <w:style w:type="paragraph" w:customStyle="1" w:styleId="c7">
    <w:name w:val="c7"/>
    <w:basedOn w:val="Normal"/>
    <w:rsid w:val="00AD52D6"/>
    <w:pPr>
      <w:widowControl w:val="0"/>
      <w:autoSpaceDE w:val="0"/>
      <w:autoSpaceDN w:val="0"/>
      <w:adjustRightInd w:val="0"/>
      <w:spacing w:after="0" w:line="240" w:lineRule="atLeast"/>
      <w:ind w:left="0" w:right="0" w:firstLine="0"/>
      <w:jc w:val="center"/>
    </w:pPr>
    <w:rPr>
      <w:rFonts w:ascii="Times New Roman" w:eastAsia="Times New Roman" w:hAnsi="Times New Roman" w:cs="Times New Roman"/>
      <w:color w:val="auto"/>
      <w:sz w:val="24"/>
      <w:szCs w:val="24"/>
    </w:rPr>
  </w:style>
  <w:style w:type="paragraph" w:customStyle="1" w:styleId="p8">
    <w:name w:val="p8"/>
    <w:basedOn w:val="Normal"/>
    <w:rsid w:val="00AD52D6"/>
    <w:pPr>
      <w:widowControl w:val="0"/>
      <w:tabs>
        <w:tab w:val="left" w:pos="720"/>
      </w:tabs>
      <w:autoSpaceDE w:val="0"/>
      <w:autoSpaceDN w:val="0"/>
      <w:adjustRightInd w:val="0"/>
      <w:spacing w:after="0" w:line="240" w:lineRule="atLeast"/>
      <w:ind w:left="0" w:right="0" w:firstLine="0"/>
    </w:pPr>
    <w:rPr>
      <w:rFonts w:ascii="Times New Roman" w:eastAsia="Times New Roman" w:hAnsi="Times New Roman" w:cs="Times New Roman"/>
      <w:color w:val="auto"/>
      <w:sz w:val="24"/>
      <w:szCs w:val="24"/>
    </w:rPr>
  </w:style>
  <w:style w:type="paragraph" w:customStyle="1" w:styleId="tabela">
    <w:name w:val="tabela"/>
    <w:basedOn w:val="Normal"/>
    <w:rsid w:val="00AD52D6"/>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reservado3">
    <w:name w:val="reservado3"/>
    <w:basedOn w:val="Normal"/>
    <w:rsid w:val="00AD52D6"/>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ind w:left="0" w:right="0" w:firstLine="0"/>
    </w:pPr>
    <w:rPr>
      <w:rFonts w:ascii="Arial" w:eastAsia="Times New Roman" w:hAnsi="Arial" w:cs="Times New Roman"/>
      <w:color w:val="auto"/>
      <w:spacing w:val="-3"/>
      <w:sz w:val="24"/>
      <w:szCs w:val="20"/>
      <w:lang w:val="en-US"/>
    </w:rPr>
  </w:style>
  <w:style w:type="paragraph" w:customStyle="1" w:styleId="corponico">
    <w:name w:val="corponico"/>
    <w:basedOn w:val="Normal"/>
    <w:rsid w:val="00AD52D6"/>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customStyle="1" w:styleId="TextodenotaderodapChar">
    <w:name w:val="Texto de nota de rodapé Char"/>
    <w:basedOn w:val="Fontepargpadro"/>
    <w:link w:val="Textodenotaderodap"/>
    <w:semiHidden/>
    <w:rsid w:val="00AD52D6"/>
    <w:rPr>
      <w:rFonts w:ascii="Times New Roman" w:eastAsia="Times New Roman" w:hAnsi="Times New Roman" w:cs="Times New Roman"/>
      <w:sz w:val="20"/>
      <w:szCs w:val="20"/>
    </w:rPr>
  </w:style>
  <w:style w:type="paragraph" w:styleId="Textodenotaderodap">
    <w:name w:val="footnote text"/>
    <w:basedOn w:val="Normal"/>
    <w:link w:val="TextodenotaderodapChar"/>
    <w:semiHidden/>
    <w:rsid w:val="00AD52D6"/>
    <w:pPr>
      <w:spacing w:after="0" w:line="240" w:lineRule="auto"/>
      <w:ind w:left="0" w:right="0" w:firstLine="0"/>
      <w:jc w:val="left"/>
    </w:pPr>
    <w:rPr>
      <w:rFonts w:ascii="Times New Roman" w:eastAsia="Times New Roman" w:hAnsi="Times New Roman" w:cs="Times New Roman"/>
      <w:color w:val="auto"/>
      <w:sz w:val="20"/>
      <w:szCs w:val="20"/>
    </w:rPr>
  </w:style>
  <w:style w:type="paragraph" w:customStyle="1" w:styleId="Fontepargpadro1">
    <w:name w:val="Fonte parág. padrão1"/>
    <w:next w:val="Normal"/>
    <w:rsid w:val="00AD52D6"/>
    <w:pPr>
      <w:widowControl w:val="0"/>
      <w:spacing w:after="0" w:line="240" w:lineRule="auto"/>
    </w:pPr>
    <w:rPr>
      <w:rFonts w:ascii="Courier" w:eastAsia="Times New Roman" w:hAnsi="Courier" w:cs="Times New Roman"/>
      <w:snapToGrid w:val="0"/>
      <w:sz w:val="20"/>
      <w:szCs w:val="20"/>
    </w:rPr>
  </w:style>
  <w:style w:type="paragraph" w:customStyle="1" w:styleId="P">
    <w:name w:val="P"/>
    <w:basedOn w:val="Normal"/>
    <w:rsid w:val="00AD52D6"/>
    <w:pPr>
      <w:autoSpaceDE w:val="0"/>
      <w:autoSpaceDN w:val="0"/>
      <w:spacing w:after="0" w:line="240" w:lineRule="auto"/>
      <w:ind w:left="0" w:right="0" w:firstLine="0"/>
    </w:pPr>
    <w:rPr>
      <w:rFonts w:ascii="Times New Roman" w:eastAsia="Times New Roman" w:hAnsi="Times New Roman" w:cs="Times New Roman"/>
      <w:b/>
      <w:color w:val="auto"/>
      <w:sz w:val="24"/>
      <w:szCs w:val="20"/>
    </w:rPr>
  </w:style>
  <w:style w:type="paragraph" w:styleId="Remetente">
    <w:name w:val="envelope return"/>
    <w:basedOn w:val="Normal"/>
    <w:rsid w:val="00AD52D6"/>
    <w:pPr>
      <w:suppressAutoHyphens/>
      <w:spacing w:after="0" w:line="240" w:lineRule="auto"/>
      <w:ind w:left="0" w:right="0" w:firstLine="0"/>
      <w:jc w:val="left"/>
    </w:pPr>
    <w:rPr>
      <w:rFonts w:ascii="Times New Roman" w:eastAsia="Times New Roman" w:hAnsi="Times New Roman" w:cs="Times New Roman"/>
      <w:color w:val="auto"/>
      <w:sz w:val="20"/>
      <w:szCs w:val="20"/>
    </w:rPr>
  </w:style>
  <w:style w:type="paragraph" w:customStyle="1" w:styleId="WW-Corpodetexto3">
    <w:name w:val="WW-Corpo de texto 3"/>
    <w:basedOn w:val="Normal"/>
    <w:rsid w:val="00AD52D6"/>
    <w:pPr>
      <w:suppressAutoHyphens/>
      <w:spacing w:after="0" w:line="240" w:lineRule="auto"/>
      <w:ind w:left="0" w:right="0" w:firstLine="0"/>
    </w:pPr>
    <w:rPr>
      <w:rFonts w:ascii="Times New Roman" w:eastAsia="Times New Roman" w:hAnsi="Times New Roman" w:cs="Times New Roman"/>
      <w:b/>
      <w:color w:val="auto"/>
      <w:sz w:val="24"/>
      <w:szCs w:val="20"/>
      <w:lang w:eastAsia="ar-SA"/>
    </w:rPr>
  </w:style>
  <w:style w:type="paragraph" w:customStyle="1" w:styleId="P30">
    <w:name w:val="P30"/>
    <w:basedOn w:val="Normal"/>
    <w:rsid w:val="00AD52D6"/>
    <w:pPr>
      <w:snapToGrid w:val="0"/>
      <w:spacing w:after="0" w:line="240" w:lineRule="auto"/>
      <w:ind w:left="0" w:right="0" w:firstLine="0"/>
    </w:pPr>
    <w:rPr>
      <w:rFonts w:ascii="Times New Roman" w:eastAsia="Times New Roman" w:hAnsi="Times New Roman" w:cs="Times New Roman"/>
      <w:b/>
      <w:color w:val="auto"/>
      <w:sz w:val="24"/>
      <w:szCs w:val="20"/>
    </w:rPr>
  </w:style>
  <w:style w:type="paragraph" w:customStyle="1" w:styleId="Ttulo1ttulo1">
    <w:name w:val="Título 1.título 1"/>
    <w:basedOn w:val="Normal"/>
    <w:next w:val="Normal"/>
    <w:rsid w:val="00AD52D6"/>
    <w:pPr>
      <w:keepNext/>
      <w:autoSpaceDE w:val="0"/>
      <w:autoSpaceDN w:val="0"/>
      <w:spacing w:after="0" w:line="240" w:lineRule="auto"/>
      <w:ind w:left="0" w:right="0" w:firstLine="0"/>
      <w:jc w:val="center"/>
      <w:outlineLvl w:val="0"/>
    </w:pPr>
    <w:rPr>
      <w:rFonts w:ascii="Times New Roman" w:eastAsia="Times New Roman" w:hAnsi="Times New Roman" w:cs="Times New Roman"/>
      <w:b/>
      <w:color w:val="auto"/>
      <w:sz w:val="20"/>
      <w:szCs w:val="20"/>
    </w:rPr>
  </w:style>
  <w:style w:type="paragraph" w:customStyle="1" w:styleId="WW-BodyText21234567891011">
    <w:name w:val="WW-Body Text 21234567891011"/>
    <w:basedOn w:val="Normal"/>
    <w:rsid w:val="00AD52D6"/>
    <w:pPr>
      <w:widowControl w:val="0"/>
      <w:suppressAutoHyphens/>
      <w:overflowPunct w:val="0"/>
      <w:autoSpaceDE w:val="0"/>
      <w:spacing w:after="0" w:line="240" w:lineRule="auto"/>
      <w:ind w:left="0" w:right="0" w:firstLine="0"/>
      <w:textAlignment w:val="baseline"/>
    </w:pPr>
    <w:rPr>
      <w:rFonts w:ascii="Times New Roman" w:eastAsia="Times New Roman" w:hAnsi="Times New Roman" w:cs="Times New Roman"/>
      <w:color w:val="auto"/>
      <w:sz w:val="28"/>
      <w:szCs w:val="20"/>
      <w:lang w:eastAsia="ar-SA"/>
    </w:rPr>
  </w:style>
  <w:style w:type="paragraph" w:customStyle="1" w:styleId="Recuodecorpodetexto22">
    <w:name w:val="Recuo de corpo de texto 22"/>
    <w:basedOn w:val="Normal"/>
    <w:rsid w:val="00AD52D6"/>
    <w:pPr>
      <w:suppressAutoHyphens/>
      <w:overflowPunct w:val="0"/>
      <w:autoSpaceDE w:val="0"/>
      <w:spacing w:after="120" w:line="480" w:lineRule="auto"/>
      <w:ind w:left="283" w:right="0" w:firstLine="0"/>
      <w:jc w:val="center"/>
      <w:textAlignment w:val="baseline"/>
    </w:pPr>
    <w:rPr>
      <w:rFonts w:ascii="Times New Roman" w:eastAsia="Times New Roman" w:hAnsi="Times New Roman" w:cs="Times New Roman"/>
      <w:color w:val="auto"/>
      <w:sz w:val="12"/>
      <w:szCs w:val="20"/>
      <w:lang w:eastAsia="ar-SA"/>
    </w:rPr>
  </w:style>
  <w:style w:type="paragraph" w:customStyle="1" w:styleId="Recuodecorpodetexto32">
    <w:name w:val="Recuo de corpo de texto 32"/>
    <w:basedOn w:val="Normal"/>
    <w:rsid w:val="00AD52D6"/>
    <w:pPr>
      <w:suppressAutoHyphens/>
      <w:overflowPunct w:val="0"/>
      <w:autoSpaceDE w:val="0"/>
      <w:spacing w:after="120" w:line="240" w:lineRule="auto"/>
      <w:ind w:left="283" w:right="0" w:firstLine="0"/>
      <w:jc w:val="center"/>
      <w:textAlignment w:val="baseline"/>
    </w:pPr>
    <w:rPr>
      <w:rFonts w:ascii="Times New Roman" w:eastAsia="Times New Roman" w:hAnsi="Times New Roman" w:cs="Times New Roman"/>
      <w:color w:val="auto"/>
      <w:sz w:val="16"/>
      <w:szCs w:val="16"/>
      <w:lang w:eastAsia="ar-SA"/>
    </w:rPr>
  </w:style>
  <w:style w:type="character" w:customStyle="1" w:styleId="CharChar2">
    <w:name w:val="Char Char2"/>
    <w:rsid w:val="00AD52D6"/>
    <w:rPr>
      <w:lang w:val="pt-BR" w:eastAsia="pt-BR" w:bidi="ar-SA"/>
    </w:rPr>
  </w:style>
  <w:style w:type="paragraph" w:customStyle="1" w:styleId="Estilo1">
    <w:name w:val="Estilo1"/>
    <w:basedOn w:val="Cabealho"/>
    <w:rsid w:val="00AD52D6"/>
    <w:pPr>
      <w:tabs>
        <w:tab w:val="clear" w:pos="4252"/>
        <w:tab w:val="clear" w:pos="8504"/>
        <w:tab w:val="left" w:pos="2410"/>
        <w:tab w:val="center" w:pos="4419"/>
        <w:tab w:val="right" w:pos="8838"/>
      </w:tabs>
      <w:suppressAutoHyphens/>
      <w:ind w:left="0" w:right="0" w:firstLine="0"/>
    </w:pPr>
    <w:rPr>
      <w:rFonts w:ascii="Arial" w:eastAsia="Times New Roman" w:hAnsi="Arial" w:cs="Arial"/>
      <w:bCs/>
      <w:color w:val="auto"/>
      <w:lang w:eastAsia="ar-SA"/>
    </w:rPr>
  </w:style>
  <w:style w:type="paragraph" w:styleId="NormalWeb">
    <w:name w:val="Normal (Web)"/>
    <w:basedOn w:val="Normal"/>
    <w:uiPriority w:val="99"/>
    <w:rsid w:val="00AD52D6"/>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customStyle="1" w:styleId="im">
    <w:name w:val="im"/>
    <w:basedOn w:val="Fontepargpadro"/>
    <w:rsid w:val="009F12B1"/>
  </w:style>
  <w:style w:type="table" w:styleId="Tabelacomgrade">
    <w:name w:val="Table Grid"/>
    <w:basedOn w:val="Tabelanormal"/>
    <w:uiPriority w:val="59"/>
    <w:rsid w:val="000307C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2">
    <w:name w:val="Menção Pendente2"/>
    <w:basedOn w:val="Fontepargpadro"/>
    <w:uiPriority w:val="99"/>
    <w:semiHidden/>
    <w:unhideWhenUsed/>
    <w:rsid w:val="00F6239A"/>
    <w:rPr>
      <w:color w:val="605E5C"/>
      <w:shd w:val="clear" w:color="auto" w:fill="E1DFDD"/>
    </w:rPr>
  </w:style>
  <w:style w:type="character" w:styleId="HiperlinkVisitado">
    <w:name w:val="FollowedHyperlink"/>
    <w:basedOn w:val="Fontepargpadro"/>
    <w:uiPriority w:val="99"/>
    <w:unhideWhenUsed/>
    <w:rsid w:val="00451A75"/>
    <w:rPr>
      <w:color w:val="800080"/>
      <w:u w:val="single"/>
    </w:rPr>
  </w:style>
  <w:style w:type="paragraph" w:customStyle="1" w:styleId="msonormal0">
    <w:name w:val="msonormal"/>
    <w:basedOn w:val="Normal"/>
    <w:uiPriority w:val="99"/>
    <w:rsid w:val="00451A75"/>
    <w:pPr>
      <w:spacing w:before="100" w:beforeAutospacing="1" w:after="100" w:afterAutospacing="1" w:line="240" w:lineRule="auto"/>
      <w:ind w:left="0" w:right="0" w:firstLine="0"/>
      <w:jc w:val="left"/>
    </w:pPr>
    <w:rPr>
      <w:rFonts w:ascii="Times New Roman" w:eastAsia="Times New Roman" w:hAnsi="Times New Roman" w:cs="Times New Roman"/>
      <w:color w:val="auto"/>
      <w:sz w:val="20"/>
      <w:szCs w:val="24"/>
    </w:rPr>
  </w:style>
  <w:style w:type="paragraph" w:styleId="Textodecomentrio">
    <w:name w:val="annotation text"/>
    <w:basedOn w:val="Normal"/>
    <w:link w:val="TextodecomentrioChar"/>
    <w:unhideWhenUsed/>
    <w:rsid w:val="00451A75"/>
    <w:pPr>
      <w:spacing w:after="0" w:line="240" w:lineRule="auto"/>
      <w:ind w:left="0" w:right="0" w:firstLine="0"/>
      <w:jc w:val="left"/>
    </w:pPr>
    <w:rPr>
      <w:rFonts w:ascii="Arial" w:eastAsia="Times New Roman" w:hAnsi="Arial" w:cs="Tahoma"/>
      <w:color w:val="auto"/>
      <w:sz w:val="24"/>
      <w:szCs w:val="24"/>
    </w:rPr>
  </w:style>
  <w:style w:type="character" w:customStyle="1" w:styleId="TextodecomentrioChar">
    <w:name w:val="Texto de comentário Char"/>
    <w:basedOn w:val="Fontepargpadro"/>
    <w:link w:val="Textodecomentrio"/>
    <w:rsid w:val="00451A75"/>
    <w:rPr>
      <w:rFonts w:ascii="Arial" w:eastAsia="Times New Roman" w:hAnsi="Arial" w:cs="Tahoma"/>
      <w:sz w:val="24"/>
      <w:szCs w:val="24"/>
    </w:rPr>
  </w:style>
  <w:style w:type="character" w:customStyle="1" w:styleId="CabealhoChar1">
    <w:name w:val="Cabeçalho Char1"/>
    <w:aliases w:val="Cabeçalho superior Char1"/>
    <w:basedOn w:val="Fontepargpadro"/>
    <w:semiHidden/>
    <w:rsid w:val="00451A75"/>
    <w:rPr>
      <w:rFonts w:ascii="Calibri" w:eastAsia="Calibri" w:hAnsi="Calibri" w:cs="Calibri"/>
      <w:color w:val="000000"/>
      <w:sz w:val="20"/>
    </w:rPr>
  </w:style>
  <w:style w:type="paragraph" w:styleId="Commarcadores5">
    <w:name w:val="List Bullet 5"/>
    <w:basedOn w:val="Normal"/>
    <w:unhideWhenUsed/>
    <w:rsid w:val="00451A75"/>
    <w:pPr>
      <w:numPr>
        <w:numId w:val="1"/>
      </w:numPr>
      <w:spacing w:after="0" w:line="240" w:lineRule="auto"/>
      <w:ind w:right="0"/>
      <w:contextualSpacing/>
      <w:jc w:val="left"/>
    </w:pPr>
    <w:rPr>
      <w:rFonts w:ascii="Arial" w:eastAsia="Times New Roman" w:hAnsi="Arial" w:cs="Tahoma"/>
      <w:color w:val="auto"/>
      <w:sz w:val="20"/>
      <w:szCs w:val="24"/>
    </w:rPr>
  </w:style>
  <w:style w:type="paragraph" w:styleId="TextosemFormatao">
    <w:name w:val="Plain Text"/>
    <w:basedOn w:val="Normal"/>
    <w:link w:val="TextosemFormataoChar"/>
    <w:unhideWhenUsed/>
    <w:rsid w:val="00451A75"/>
    <w:pPr>
      <w:spacing w:after="0" w:line="240" w:lineRule="auto"/>
      <w:ind w:left="0" w:right="0" w:firstLine="0"/>
      <w:jc w:val="left"/>
    </w:pPr>
    <w:rPr>
      <w:rFonts w:ascii="Courier New" w:eastAsia="Times New Roman" w:hAnsi="Courier New" w:cs="Times New Roman"/>
      <w:color w:val="auto"/>
      <w:sz w:val="20"/>
      <w:szCs w:val="20"/>
      <w:lang w:val="x-none" w:eastAsia="x-none"/>
    </w:rPr>
  </w:style>
  <w:style w:type="character" w:customStyle="1" w:styleId="TextosemFormataoChar">
    <w:name w:val="Texto sem Formatação Char"/>
    <w:basedOn w:val="Fontepargpadro"/>
    <w:link w:val="TextosemFormatao"/>
    <w:rsid w:val="00451A75"/>
    <w:rPr>
      <w:rFonts w:ascii="Courier New" w:eastAsia="Times New Roman" w:hAnsi="Courier New" w:cs="Times New Roman"/>
      <w:sz w:val="20"/>
      <w:szCs w:val="20"/>
      <w:lang w:val="x-none" w:eastAsia="x-none"/>
    </w:rPr>
  </w:style>
  <w:style w:type="paragraph" w:styleId="Assuntodocomentrio">
    <w:name w:val="annotation subject"/>
    <w:basedOn w:val="Textodecomentrio"/>
    <w:next w:val="Textodecomentrio"/>
    <w:link w:val="AssuntodocomentrioChar"/>
    <w:semiHidden/>
    <w:unhideWhenUsed/>
    <w:rsid w:val="00451A75"/>
    <w:rPr>
      <w:b/>
      <w:bCs/>
      <w:sz w:val="20"/>
      <w:szCs w:val="20"/>
    </w:rPr>
  </w:style>
  <w:style w:type="character" w:customStyle="1" w:styleId="AssuntodocomentrioChar">
    <w:name w:val="Assunto do comentário Char"/>
    <w:basedOn w:val="TextodecomentrioChar"/>
    <w:link w:val="Assuntodocomentrio"/>
    <w:semiHidden/>
    <w:rsid w:val="00451A75"/>
    <w:rPr>
      <w:rFonts w:ascii="Arial" w:eastAsia="Times New Roman" w:hAnsi="Arial" w:cs="Tahoma"/>
      <w:b/>
      <w:bCs/>
      <w:sz w:val="20"/>
      <w:szCs w:val="20"/>
    </w:rPr>
  </w:style>
  <w:style w:type="character" w:customStyle="1" w:styleId="PargrafodaListaChar">
    <w:name w:val="Parágrafo da Lista Char"/>
    <w:aliases w:val="Texto Char"/>
    <w:link w:val="PargrafodaLista"/>
    <w:uiPriority w:val="34"/>
    <w:locked/>
    <w:rsid w:val="00451A75"/>
    <w:rPr>
      <w:rFonts w:ascii="Calibri" w:eastAsia="Calibri" w:hAnsi="Calibri" w:cs="Calibri"/>
      <w:color w:val="000000"/>
    </w:rPr>
  </w:style>
  <w:style w:type="paragraph" w:styleId="Citao">
    <w:name w:val="Quote"/>
    <w:basedOn w:val="Normal"/>
    <w:next w:val="Normal"/>
    <w:link w:val="CitaoChar"/>
    <w:uiPriority w:val="29"/>
    <w:qFormat/>
    <w:rsid w:val="00451A75"/>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ind w:left="0" w:right="0" w:firstLine="0"/>
    </w:pPr>
    <w:rPr>
      <w:rFonts w:ascii="Arial" w:hAnsi="Arial" w:cs="Tahoma"/>
      <w:i/>
      <w:iCs/>
      <w:sz w:val="20"/>
      <w:szCs w:val="24"/>
      <w:lang w:eastAsia="en-US"/>
    </w:rPr>
  </w:style>
  <w:style w:type="character" w:customStyle="1" w:styleId="CitaoChar">
    <w:name w:val="Citação Char"/>
    <w:basedOn w:val="Fontepargpadro"/>
    <w:link w:val="Citao"/>
    <w:uiPriority w:val="29"/>
    <w:rsid w:val="00451A75"/>
    <w:rPr>
      <w:rFonts w:ascii="Arial" w:eastAsia="Calibri" w:hAnsi="Arial" w:cs="Tahoma"/>
      <w:i/>
      <w:iCs/>
      <w:color w:val="000000"/>
      <w:sz w:val="20"/>
      <w:szCs w:val="24"/>
      <w:shd w:val="clear" w:color="auto" w:fill="FFFFCC"/>
      <w:lang w:eastAsia="en-US"/>
    </w:rPr>
  </w:style>
  <w:style w:type="paragraph" w:customStyle="1" w:styleId="Nvel2">
    <w:name w:val="Nível 2"/>
    <w:basedOn w:val="Normal"/>
    <w:next w:val="Normal"/>
    <w:rsid w:val="00451A75"/>
    <w:pPr>
      <w:spacing w:after="120" w:line="240" w:lineRule="auto"/>
      <w:ind w:left="0" w:right="0" w:firstLine="0"/>
    </w:pPr>
    <w:rPr>
      <w:rFonts w:ascii="Arial" w:eastAsia="Times New Roman" w:hAnsi="Arial" w:cs="Times New Roman"/>
      <w:b/>
      <w:color w:val="auto"/>
      <w:sz w:val="20"/>
      <w:szCs w:val="20"/>
    </w:rPr>
  </w:style>
  <w:style w:type="character" w:customStyle="1" w:styleId="citao2Char">
    <w:name w:val="citação 2 Char"/>
    <w:basedOn w:val="CitaoChar"/>
    <w:link w:val="citao2"/>
    <w:locked/>
    <w:rsid w:val="00451A75"/>
    <w:rPr>
      <w:rFonts w:ascii="Arial" w:eastAsia="Calibri" w:hAnsi="Arial" w:cs="Tahoma"/>
      <w:i/>
      <w:iCs/>
      <w:color w:val="000000"/>
      <w:sz w:val="20"/>
      <w:szCs w:val="20"/>
      <w:shd w:val="clear" w:color="auto" w:fill="FFFFCC"/>
      <w:lang w:eastAsia="en-US"/>
    </w:rPr>
  </w:style>
  <w:style w:type="paragraph" w:customStyle="1" w:styleId="citao2">
    <w:name w:val="citação 2"/>
    <w:basedOn w:val="Citao"/>
    <w:link w:val="citao2Char"/>
    <w:qFormat/>
    <w:rsid w:val="00451A75"/>
    <w:rPr>
      <w:szCs w:val="20"/>
    </w:rPr>
  </w:style>
  <w:style w:type="character" w:customStyle="1" w:styleId="GradeColorida-nfase1Char">
    <w:name w:val="Grade Colorida - Ênfase 1 Char"/>
    <w:link w:val="GradeColorida-nfase11"/>
    <w:uiPriority w:val="29"/>
    <w:locked/>
    <w:rsid w:val="00451A75"/>
    <w:rPr>
      <w:rFonts w:ascii="Arial" w:eastAsia="Calibri" w:hAnsi="Arial" w:cs="Times New Roman"/>
      <w:i/>
      <w:iCs/>
      <w:color w:val="000000"/>
      <w:sz w:val="20"/>
      <w:szCs w:val="24"/>
      <w:shd w:val="clear" w:color="auto" w:fill="FFFFCC"/>
      <w:lang w:val="x-none" w:eastAsia="en-US"/>
    </w:rPr>
  </w:style>
  <w:style w:type="paragraph" w:customStyle="1" w:styleId="GradeColorida-nfase11">
    <w:name w:val="Grade Colorida - Ênfase 11"/>
    <w:basedOn w:val="Normal"/>
    <w:next w:val="Normal"/>
    <w:link w:val="GradeColorida-nfase1Char"/>
    <w:uiPriority w:val="29"/>
    <w:qFormat/>
    <w:rsid w:val="00451A75"/>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ind w:left="0" w:right="0" w:firstLine="0"/>
    </w:pPr>
    <w:rPr>
      <w:rFonts w:ascii="Arial" w:hAnsi="Arial" w:cs="Times New Roman"/>
      <w:i/>
      <w:iCs/>
      <w:sz w:val="20"/>
      <w:szCs w:val="24"/>
      <w:lang w:val="x-none" w:eastAsia="en-US"/>
    </w:rPr>
  </w:style>
  <w:style w:type="character" w:customStyle="1" w:styleId="Nivel1Char">
    <w:name w:val="Nivel1 Char"/>
    <w:basedOn w:val="Ttulo1Char"/>
    <w:link w:val="Nivel1"/>
    <w:locked/>
    <w:rsid w:val="00451A75"/>
    <w:rPr>
      <w:rFonts w:ascii="Arial" w:eastAsia="Calibri" w:hAnsi="Arial" w:cs="Arial"/>
      <w:b w:val="0"/>
      <w:color w:val="000000"/>
      <w:sz w:val="20"/>
    </w:rPr>
  </w:style>
  <w:style w:type="paragraph" w:customStyle="1" w:styleId="Nivel1">
    <w:name w:val="Nivel1"/>
    <w:basedOn w:val="Ttulo1"/>
    <w:next w:val="Normal"/>
    <w:link w:val="Nivel1Char"/>
    <w:qFormat/>
    <w:rsid w:val="00451A75"/>
    <w:pPr>
      <w:numPr>
        <w:numId w:val="2"/>
      </w:numPr>
      <w:shd w:val="clear" w:color="auto" w:fill="auto"/>
      <w:spacing w:before="480" w:after="120" w:line="276" w:lineRule="auto"/>
      <w:jc w:val="both"/>
    </w:pPr>
    <w:rPr>
      <w:rFonts w:ascii="Arial" w:hAnsi="Arial" w:cs="Arial"/>
      <w:b w:val="0"/>
      <w:sz w:val="20"/>
    </w:rPr>
  </w:style>
  <w:style w:type="character" w:customStyle="1" w:styleId="Nivel01Char">
    <w:name w:val="Nivel 01 Char"/>
    <w:basedOn w:val="Fontepargpadro"/>
    <w:link w:val="Nivel01"/>
    <w:locked/>
    <w:rsid w:val="00451A75"/>
    <w:rPr>
      <w:rFonts w:ascii="Ecofont_Spranq_eco_Sans" w:eastAsiaTheme="majorEastAsia" w:hAnsi="Ecofont_Spranq_eco_Sans" w:cs="Times New Roman"/>
      <w:b/>
      <w:bCs/>
      <w:color w:val="000000"/>
      <w:sz w:val="20"/>
      <w:szCs w:val="20"/>
    </w:rPr>
  </w:style>
  <w:style w:type="paragraph" w:customStyle="1" w:styleId="Nivel01">
    <w:name w:val="Nivel 01"/>
    <w:basedOn w:val="Ttulo1"/>
    <w:next w:val="Normal"/>
    <w:link w:val="Nivel01Char"/>
    <w:qFormat/>
    <w:rsid w:val="00451A75"/>
    <w:pPr>
      <w:shd w:val="clear" w:color="auto" w:fill="auto"/>
      <w:tabs>
        <w:tab w:val="left" w:pos="567"/>
      </w:tabs>
      <w:spacing w:before="240" w:after="0" w:line="240" w:lineRule="auto"/>
      <w:ind w:left="0" w:firstLine="0"/>
      <w:jc w:val="both"/>
    </w:pPr>
    <w:rPr>
      <w:rFonts w:ascii="Ecofont_Spranq_eco_Sans" w:eastAsiaTheme="majorEastAsia" w:hAnsi="Ecofont_Spranq_eco_Sans" w:cs="Times New Roman"/>
      <w:bCs/>
      <w:sz w:val="20"/>
      <w:szCs w:val="20"/>
    </w:rPr>
  </w:style>
  <w:style w:type="character" w:customStyle="1" w:styleId="Nivel01Char0">
    <w:name w:val="Nivel_01 Char"/>
    <w:basedOn w:val="Ttulo1Char"/>
    <w:link w:val="Nivel010"/>
    <w:locked/>
    <w:rsid w:val="00451A75"/>
    <w:rPr>
      <w:rFonts w:ascii="Ecofont_Spranq_eco_Sans" w:eastAsia="Calibri" w:hAnsi="Ecofont_Spranq_eco_Sans" w:cs="Times New Roman"/>
      <w:b w:val="0"/>
      <w:bCs/>
      <w:color w:val="000000"/>
      <w:sz w:val="20"/>
      <w:szCs w:val="20"/>
    </w:rPr>
  </w:style>
  <w:style w:type="paragraph" w:customStyle="1" w:styleId="Nivel010">
    <w:name w:val="Nivel_01"/>
    <w:basedOn w:val="Ttulo1"/>
    <w:link w:val="Nivel01Char0"/>
    <w:qFormat/>
    <w:rsid w:val="00451A75"/>
    <w:pPr>
      <w:shd w:val="clear" w:color="auto" w:fill="auto"/>
      <w:tabs>
        <w:tab w:val="left" w:pos="567"/>
      </w:tabs>
      <w:spacing w:before="240" w:after="0" w:line="240" w:lineRule="auto"/>
      <w:ind w:left="0" w:firstLine="0"/>
      <w:jc w:val="both"/>
    </w:pPr>
    <w:rPr>
      <w:rFonts w:ascii="Ecofont_Spranq_eco_Sans" w:hAnsi="Ecofont_Spranq_eco_Sans" w:cs="Times New Roman"/>
      <w:b w:val="0"/>
      <w:bCs/>
      <w:sz w:val="20"/>
      <w:szCs w:val="20"/>
    </w:rPr>
  </w:style>
  <w:style w:type="paragraph" w:customStyle="1" w:styleId="SombreamentoMdio1-nfase31">
    <w:name w:val="Sombreamento Médio 1 - Ênfase 31"/>
    <w:basedOn w:val="Normal"/>
    <w:next w:val="Normal"/>
    <w:rsid w:val="00451A75"/>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ind w:left="0" w:right="0" w:firstLine="0"/>
    </w:pPr>
    <w:rPr>
      <w:rFonts w:ascii="Ecofont_Spranq_eco_Sans" w:hAnsi="Ecofont_Spranq_eco_Sans" w:cs="Tahoma"/>
      <w:i/>
      <w:iCs/>
      <w:sz w:val="20"/>
      <w:szCs w:val="24"/>
      <w:lang w:eastAsia="zh-CN"/>
    </w:rPr>
  </w:style>
  <w:style w:type="paragraph" w:customStyle="1" w:styleId="PargrafodaLista1">
    <w:name w:val="Parágrafo da Lista1"/>
    <w:basedOn w:val="Normal"/>
    <w:qFormat/>
    <w:rsid w:val="00451A75"/>
    <w:pPr>
      <w:spacing w:after="0" w:line="240" w:lineRule="auto"/>
      <w:ind w:left="720" w:right="0" w:firstLine="0"/>
      <w:jc w:val="left"/>
    </w:pPr>
    <w:rPr>
      <w:rFonts w:ascii="Ecofont_Spranq_eco_Sans" w:eastAsia="Times New Roman" w:hAnsi="Ecofont_Spranq_eco_Sans" w:cs="Ecofont_Spranq_eco_Sans"/>
      <w:color w:val="auto"/>
      <w:sz w:val="24"/>
      <w:szCs w:val="24"/>
    </w:rPr>
  </w:style>
  <w:style w:type="character" w:customStyle="1" w:styleId="Nivel2Char">
    <w:name w:val="Nivel 2 Char"/>
    <w:basedOn w:val="Fontepargpadro"/>
    <w:link w:val="Nivel2"/>
    <w:locked/>
    <w:rsid w:val="00451A75"/>
    <w:rPr>
      <w:rFonts w:ascii="Ecofont_Spranq_eco_Sans" w:eastAsia="Arial Unicode MS" w:hAnsi="Ecofont_Spranq_eco_Sans" w:cs="Times New Roman"/>
    </w:rPr>
  </w:style>
  <w:style w:type="paragraph" w:customStyle="1" w:styleId="Nivel2">
    <w:name w:val="Nivel 2"/>
    <w:link w:val="Nivel2Char"/>
    <w:qFormat/>
    <w:rsid w:val="00451A75"/>
    <w:pPr>
      <w:numPr>
        <w:ilvl w:val="1"/>
        <w:numId w:val="3"/>
      </w:numPr>
      <w:spacing w:before="120" w:after="120" w:line="276" w:lineRule="auto"/>
      <w:jc w:val="both"/>
    </w:pPr>
    <w:rPr>
      <w:rFonts w:ascii="Ecofont_Spranq_eco_Sans" w:eastAsia="Arial Unicode MS" w:hAnsi="Ecofont_Spranq_eco_Sans" w:cs="Times New Roman"/>
    </w:rPr>
  </w:style>
  <w:style w:type="paragraph" w:customStyle="1" w:styleId="Nivel10">
    <w:name w:val="Nivel 1"/>
    <w:basedOn w:val="Nivel2"/>
    <w:next w:val="Nivel2"/>
    <w:qFormat/>
    <w:rsid w:val="00451A75"/>
    <w:pPr>
      <w:numPr>
        <w:ilvl w:val="2"/>
      </w:numPr>
      <w:tabs>
        <w:tab w:val="num" w:pos="360"/>
      </w:tabs>
      <w:ind w:left="644" w:hanging="432"/>
    </w:pPr>
    <w:rPr>
      <w:rFonts w:cs="Arial"/>
      <w:b/>
    </w:rPr>
  </w:style>
  <w:style w:type="paragraph" w:customStyle="1" w:styleId="Nivel3">
    <w:name w:val="Nivel 3"/>
    <w:basedOn w:val="Nivel2"/>
    <w:qFormat/>
    <w:rsid w:val="00451A75"/>
    <w:pPr>
      <w:numPr>
        <w:ilvl w:val="0"/>
        <w:numId w:val="0"/>
      </w:numPr>
      <w:tabs>
        <w:tab w:val="num" w:pos="360"/>
      </w:tabs>
      <w:ind w:left="1922" w:hanging="504"/>
    </w:pPr>
    <w:rPr>
      <w:rFonts w:cs="Arial"/>
      <w:color w:val="000000"/>
    </w:rPr>
  </w:style>
  <w:style w:type="paragraph" w:customStyle="1" w:styleId="Nivel4">
    <w:name w:val="Nivel 4"/>
    <w:basedOn w:val="Nivel3"/>
    <w:qFormat/>
    <w:rsid w:val="00451A75"/>
  </w:style>
  <w:style w:type="paragraph" w:customStyle="1" w:styleId="Nivel5">
    <w:name w:val="Nivel 5"/>
    <w:basedOn w:val="Nivel4"/>
    <w:qFormat/>
    <w:rsid w:val="00451A75"/>
    <w:pPr>
      <w:ind w:left="3485"/>
    </w:pPr>
    <w:rPr>
      <w:color w:val="auto"/>
    </w:rPr>
  </w:style>
  <w:style w:type="character" w:customStyle="1" w:styleId="QuoteChar">
    <w:name w:val="Quote Char"/>
    <w:link w:val="Citao1"/>
    <w:locked/>
    <w:rsid w:val="00451A75"/>
    <w:rPr>
      <w:rFonts w:ascii="Ecofont_Spranq_eco_Sans" w:eastAsia="Times New Roman" w:hAnsi="Ecofont_Spranq_eco_Sans" w:cs="Ecofont_Spranq_eco_Sans"/>
      <w:i/>
      <w:iCs/>
      <w:color w:val="000000"/>
      <w:sz w:val="24"/>
      <w:szCs w:val="24"/>
      <w:shd w:val="clear" w:color="auto" w:fill="FFFFCC"/>
      <w:lang w:eastAsia="en-US"/>
    </w:rPr>
  </w:style>
  <w:style w:type="paragraph" w:customStyle="1" w:styleId="Citao1">
    <w:name w:val="Citação1"/>
    <w:basedOn w:val="Normal"/>
    <w:next w:val="Normal"/>
    <w:link w:val="QuoteChar"/>
    <w:qFormat/>
    <w:rsid w:val="00451A75"/>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ind w:left="0" w:right="0" w:firstLine="0"/>
    </w:pPr>
    <w:rPr>
      <w:rFonts w:ascii="Ecofont_Spranq_eco_Sans" w:eastAsia="Times New Roman" w:hAnsi="Ecofont_Spranq_eco_Sans" w:cs="Ecofont_Spranq_eco_Sans"/>
      <w:i/>
      <w:iCs/>
      <w:sz w:val="24"/>
      <w:szCs w:val="24"/>
      <w:lang w:eastAsia="en-US"/>
    </w:rPr>
  </w:style>
  <w:style w:type="paragraph" w:customStyle="1" w:styleId="Corpo0">
    <w:name w:val="Corpo"/>
    <w:rsid w:val="00451A75"/>
    <w:pPr>
      <w:autoSpaceDE w:val="0"/>
      <w:autoSpaceDN w:val="0"/>
      <w:adjustRightInd w:val="0"/>
      <w:spacing w:after="0" w:line="240" w:lineRule="auto"/>
    </w:pPr>
    <w:rPr>
      <w:rFonts w:ascii="Times New Roman" w:eastAsia="Times New Roman" w:hAnsi="Times New Roman" w:cs="Times New Roman"/>
      <w:color w:val="000000"/>
      <w:sz w:val="20"/>
      <w:szCs w:val="20"/>
    </w:rPr>
  </w:style>
  <w:style w:type="paragraph" w:customStyle="1" w:styleId="font5">
    <w:name w:val="font5"/>
    <w:basedOn w:val="Normal"/>
    <w:rsid w:val="00451A75"/>
    <w:pPr>
      <w:spacing w:before="100" w:beforeAutospacing="1" w:after="100" w:afterAutospacing="1" w:line="240" w:lineRule="auto"/>
      <w:ind w:left="0" w:right="0" w:firstLine="0"/>
      <w:jc w:val="left"/>
    </w:pPr>
    <w:rPr>
      <w:rFonts w:ascii="Tahoma" w:eastAsia="Times New Roman" w:hAnsi="Tahoma" w:cs="Tahoma"/>
      <w:sz w:val="18"/>
      <w:szCs w:val="18"/>
    </w:rPr>
  </w:style>
  <w:style w:type="paragraph" w:customStyle="1" w:styleId="font6">
    <w:name w:val="font6"/>
    <w:basedOn w:val="Normal"/>
    <w:rsid w:val="00451A75"/>
    <w:pPr>
      <w:spacing w:before="100" w:beforeAutospacing="1" w:after="100" w:afterAutospacing="1" w:line="240" w:lineRule="auto"/>
      <w:ind w:left="0" w:right="0" w:firstLine="0"/>
      <w:jc w:val="left"/>
    </w:pPr>
    <w:rPr>
      <w:rFonts w:ascii="Tahoma" w:eastAsia="Times New Roman" w:hAnsi="Tahoma" w:cs="Tahoma"/>
      <w:b/>
      <w:bCs/>
      <w:sz w:val="18"/>
      <w:szCs w:val="18"/>
    </w:rPr>
  </w:style>
  <w:style w:type="paragraph" w:customStyle="1" w:styleId="xl68">
    <w:name w:val="xl68"/>
    <w:basedOn w:val="Normal"/>
    <w:rsid w:val="00451A75"/>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left="0" w:right="0" w:firstLineChars="100" w:firstLine="100"/>
      <w:jc w:val="left"/>
    </w:pPr>
    <w:rPr>
      <w:rFonts w:ascii="Calibri Light" w:eastAsia="Times New Roman" w:hAnsi="Calibri Light" w:cs="Times New Roman"/>
      <w:b/>
      <w:bCs/>
      <w:color w:val="auto"/>
      <w:sz w:val="20"/>
      <w:szCs w:val="20"/>
    </w:rPr>
  </w:style>
  <w:style w:type="paragraph" w:customStyle="1" w:styleId="xl69">
    <w:name w:val="xl69"/>
    <w:basedOn w:val="Normal"/>
    <w:rsid w:val="00451A7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rFonts w:ascii="Calibri Light" w:eastAsia="Times New Roman" w:hAnsi="Calibri Light" w:cs="Times New Roman"/>
      <w:color w:val="auto"/>
      <w:sz w:val="20"/>
      <w:szCs w:val="20"/>
    </w:rPr>
  </w:style>
  <w:style w:type="paragraph" w:customStyle="1" w:styleId="xl70">
    <w:name w:val="xl70"/>
    <w:basedOn w:val="Normal"/>
    <w:rsid w:val="00451A7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pPr>
    <w:rPr>
      <w:rFonts w:ascii="Calibri Light" w:eastAsia="Times New Roman" w:hAnsi="Calibri Light" w:cs="Times New Roman"/>
      <w:color w:val="auto"/>
      <w:sz w:val="20"/>
      <w:szCs w:val="20"/>
    </w:rPr>
  </w:style>
  <w:style w:type="paragraph" w:customStyle="1" w:styleId="xl71">
    <w:name w:val="xl71"/>
    <w:basedOn w:val="Normal"/>
    <w:rsid w:val="00451A7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pPr>
    <w:rPr>
      <w:rFonts w:ascii="Calibri Light" w:eastAsia="Times New Roman" w:hAnsi="Calibri Light" w:cs="Times New Roman"/>
      <w:color w:val="auto"/>
      <w:sz w:val="20"/>
      <w:szCs w:val="20"/>
    </w:rPr>
  </w:style>
  <w:style w:type="paragraph" w:customStyle="1" w:styleId="xl72">
    <w:name w:val="xl72"/>
    <w:basedOn w:val="Normal"/>
    <w:rsid w:val="00451A7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rFonts w:ascii="Calibri Light" w:eastAsia="Times New Roman" w:hAnsi="Calibri Light" w:cs="Times New Roman"/>
      <w:color w:val="auto"/>
      <w:sz w:val="20"/>
      <w:szCs w:val="20"/>
    </w:rPr>
  </w:style>
  <w:style w:type="paragraph" w:customStyle="1" w:styleId="xl73">
    <w:name w:val="xl73"/>
    <w:basedOn w:val="Normal"/>
    <w:rsid w:val="00451A7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rFonts w:ascii="Calibri Light" w:eastAsia="Times New Roman" w:hAnsi="Calibri Light" w:cs="Times New Roman"/>
      <w:color w:val="auto"/>
      <w:sz w:val="20"/>
      <w:szCs w:val="20"/>
    </w:rPr>
  </w:style>
  <w:style w:type="paragraph" w:customStyle="1" w:styleId="xl74">
    <w:name w:val="xl74"/>
    <w:basedOn w:val="Normal"/>
    <w:rsid w:val="00451A7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pPr>
    <w:rPr>
      <w:rFonts w:ascii="Calibri Light" w:eastAsia="Times New Roman" w:hAnsi="Calibri Light" w:cs="Times New Roman"/>
      <w:color w:val="auto"/>
      <w:sz w:val="20"/>
      <w:szCs w:val="20"/>
    </w:rPr>
  </w:style>
  <w:style w:type="paragraph" w:customStyle="1" w:styleId="xl75">
    <w:name w:val="xl75"/>
    <w:basedOn w:val="Normal"/>
    <w:rsid w:val="00451A75"/>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ind w:left="0" w:right="0" w:firstLine="0"/>
      <w:jc w:val="left"/>
    </w:pPr>
    <w:rPr>
      <w:rFonts w:ascii="Calibri Light" w:eastAsia="Times New Roman" w:hAnsi="Calibri Light" w:cs="Times New Roman"/>
      <w:color w:val="auto"/>
      <w:sz w:val="20"/>
      <w:szCs w:val="20"/>
    </w:rPr>
  </w:style>
  <w:style w:type="paragraph" w:customStyle="1" w:styleId="xl76">
    <w:name w:val="xl76"/>
    <w:basedOn w:val="Normal"/>
    <w:rsid w:val="00451A7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left="0" w:right="0" w:firstLine="0"/>
      <w:jc w:val="left"/>
    </w:pPr>
    <w:rPr>
      <w:rFonts w:ascii="Calibri Light" w:eastAsia="Times New Roman" w:hAnsi="Calibri Light" w:cs="Times New Roman"/>
      <w:color w:val="auto"/>
      <w:sz w:val="20"/>
      <w:szCs w:val="20"/>
    </w:rPr>
  </w:style>
  <w:style w:type="paragraph" w:customStyle="1" w:styleId="xl77">
    <w:name w:val="xl77"/>
    <w:basedOn w:val="Normal"/>
    <w:rsid w:val="00451A7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rFonts w:ascii="Calibri Light" w:eastAsia="Times New Roman" w:hAnsi="Calibri Light" w:cs="Times New Roman"/>
      <w:color w:val="auto"/>
      <w:sz w:val="20"/>
      <w:szCs w:val="20"/>
    </w:rPr>
  </w:style>
  <w:style w:type="paragraph" w:customStyle="1" w:styleId="xl78">
    <w:name w:val="xl78"/>
    <w:basedOn w:val="Normal"/>
    <w:rsid w:val="00451A75"/>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ind w:left="0" w:right="0" w:firstLine="0"/>
      <w:jc w:val="left"/>
    </w:pPr>
    <w:rPr>
      <w:rFonts w:ascii="Calibri Light" w:eastAsia="Times New Roman" w:hAnsi="Calibri Light" w:cs="Times New Roman"/>
      <w:color w:val="auto"/>
      <w:sz w:val="20"/>
      <w:szCs w:val="20"/>
    </w:rPr>
  </w:style>
  <w:style w:type="paragraph" w:customStyle="1" w:styleId="xl79">
    <w:name w:val="xl79"/>
    <w:basedOn w:val="Normal"/>
    <w:rsid w:val="00451A75"/>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ind w:left="0" w:right="0" w:firstLine="0"/>
      <w:jc w:val="left"/>
    </w:pPr>
    <w:rPr>
      <w:rFonts w:ascii="Calibri Light" w:eastAsia="Times New Roman" w:hAnsi="Calibri Light" w:cs="Times New Roman"/>
      <w:color w:val="auto"/>
      <w:sz w:val="20"/>
      <w:szCs w:val="20"/>
    </w:rPr>
  </w:style>
  <w:style w:type="paragraph" w:customStyle="1" w:styleId="xl80">
    <w:name w:val="xl80"/>
    <w:basedOn w:val="Normal"/>
    <w:rsid w:val="00451A7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left="0" w:right="0" w:firstLine="0"/>
      <w:jc w:val="left"/>
    </w:pPr>
    <w:rPr>
      <w:rFonts w:ascii="Calibri Light" w:eastAsia="Times New Roman" w:hAnsi="Calibri Light" w:cs="Times New Roman"/>
      <w:color w:val="auto"/>
      <w:sz w:val="20"/>
      <w:szCs w:val="20"/>
    </w:rPr>
  </w:style>
  <w:style w:type="paragraph" w:customStyle="1" w:styleId="xl81">
    <w:name w:val="xl81"/>
    <w:basedOn w:val="Normal"/>
    <w:rsid w:val="00451A7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pPr>
    <w:rPr>
      <w:rFonts w:ascii="Calibri Light" w:eastAsia="Times New Roman" w:hAnsi="Calibri Light" w:cs="Times New Roman"/>
      <w:sz w:val="20"/>
      <w:szCs w:val="20"/>
    </w:rPr>
  </w:style>
  <w:style w:type="paragraph" w:customStyle="1" w:styleId="xl82">
    <w:name w:val="xl82"/>
    <w:basedOn w:val="Normal"/>
    <w:rsid w:val="00451A7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pPr>
    <w:rPr>
      <w:rFonts w:ascii="Calibri Light" w:eastAsia="Times New Roman" w:hAnsi="Calibri Light" w:cs="Times New Roman"/>
      <w:sz w:val="20"/>
      <w:szCs w:val="20"/>
    </w:rPr>
  </w:style>
  <w:style w:type="paragraph" w:customStyle="1" w:styleId="xl83">
    <w:name w:val="xl83"/>
    <w:basedOn w:val="Normal"/>
    <w:rsid w:val="00451A7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pPr>
    <w:rPr>
      <w:rFonts w:ascii="Calibri Light" w:eastAsia="Times New Roman" w:hAnsi="Calibri Light" w:cs="Times New Roman"/>
      <w:color w:val="7030A0"/>
      <w:sz w:val="20"/>
      <w:szCs w:val="20"/>
    </w:rPr>
  </w:style>
  <w:style w:type="paragraph" w:customStyle="1" w:styleId="xl84">
    <w:name w:val="xl84"/>
    <w:basedOn w:val="Normal"/>
    <w:rsid w:val="00451A7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pPr>
    <w:rPr>
      <w:rFonts w:ascii="Calibri Light" w:eastAsia="Times New Roman" w:hAnsi="Calibri Light" w:cs="Times New Roman"/>
      <w:color w:val="7030A0"/>
      <w:sz w:val="20"/>
      <w:szCs w:val="20"/>
    </w:rPr>
  </w:style>
  <w:style w:type="paragraph" w:customStyle="1" w:styleId="xl85">
    <w:name w:val="xl85"/>
    <w:basedOn w:val="Normal"/>
    <w:rsid w:val="00451A7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pPr>
    <w:rPr>
      <w:rFonts w:ascii="Calibri Light" w:eastAsia="Times New Roman" w:hAnsi="Calibri Light" w:cs="Times New Roman"/>
      <w:color w:val="FF0000"/>
      <w:sz w:val="20"/>
      <w:szCs w:val="20"/>
    </w:rPr>
  </w:style>
  <w:style w:type="paragraph" w:customStyle="1" w:styleId="xl86">
    <w:name w:val="xl86"/>
    <w:basedOn w:val="Normal"/>
    <w:rsid w:val="00451A7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rFonts w:ascii="Calibri Light" w:eastAsia="Times New Roman" w:hAnsi="Calibri Light" w:cs="Times New Roman"/>
      <w:sz w:val="20"/>
      <w:szCs w:val="20"/>
    </w:rPr>
  </w:style>
  <w:style w:type="paragraph" w:customStyle="1" w:styleId="xl87">
    <w:name w:val="xl87"/>
    <w:basedOn w:val="Normal"/>
    <w:rsid w:val="00451A7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rFonts w:ascii="Calibri Light" w:eastAsia="Times New Roman" w:hAnsi="Calibri Light" w:cs="Times New Roman"/>
      <w:color w:val="auto"/>
      <w:sz w:val="20"/>
      <w:szCs w:val="20"/>
    </w:rPr>
  </w:style>
  <w:style w:type="paragraph" w:customStyle="1" w:styleId="xl88">
    <w:name w:val="xl88"/>
    <w:basedOn w:val="Normal"/>
    <w:rsid w:val="00451A7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xl89">
    <w:name w:val="xl89"/>
    <w:basedOn w:val="Normal"/>
    <w:rsid w:val="00451A7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xl90">
    <w:name w:val="xl90"/>
    <w:basedOn w:val="Normal"/>
    <w:rsid w:val="00451A7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pPr>
    <w:rPr>
      <w:rFonts w:ascii="Times New Roman" w:eastAsia="Times New Roman" w:hAnsi="Times New Roman" w:cs="Times New Roman"/>
      <w:color w:val="auto"/>
      <w:sz w:val="24"/>
      <w:szCs w:val="24"/>
    </w:rPr>
  </w:style>
  <w:style w:type="paragraph" w:customStyle="1" w:styleId="xl91">
    <w:name w:val="xl91"/>
    <w:basedOn w:val="Normal"/>
    <w:rsid w:val="00451A75"/>
    <w:pPr>
      <w:pBdr>
        <w:top w:val="single" w:sz="4" w:space="0" w:color="auto"/>
        <w:left w:val="single" w:sz="4" w:space="7" w:color="auto"/>
        <w:bottom w:val="single" w:sz="4" w:space="0" w:color="auto"/>
        <w:right w:val="single" w:sz="4" w:space="0" w:color="auto"/>
      </w:pBdr>
      <w:shd w:val="clear" w:color="auto" w:fill="60497A"/>
      <w:spacing w:before="100" w:beforeAutospacing="1" w:after="100" w:afterAutospacing="1" w:line="240" w:lineRule="auto"/>
      <w:ind w:left="0" w:right="0" w:firstLineChars="100" w:firstLine="100"/>
      <w:jc w:val="left"/>
    </w:pPr>
    <w:rPr>
      <w:rFonts w:ascii="Calibri Light" w:eastAsia="Times New Roman" w:hAnsi="Calibri Light" w:cs="Times New Roman"/>
      <w:b/>
      <w:bCs/>
      <w:color w:val="auto"/>
      <w:sz w:val="20"/>
      <w:szCs w:val="20"/>
    </w:rPr>
  </w:style>
  <w:style w:type="paragraph" w:customStyle="1" w:styleId="xl92">
    <w:name w:val="xl92"/>
    <w:basedOn w:val="Normal"/>
    <w:rsid w:val="00451A75"/>
    <w:pPr>
      <w:pBdr>
        <w:top w:val="single" w:sz="4" w:space="0" w:color="auto"/>
        <w:left w:val="single" w:sz="4" w:space="0" w:color="auto"/>
        <w:bottom w:val="single" w:sz="4" w:space="0" w:color="auto"/>
        <w:right w:val="single" w:sz="4" w:space="0" w:color="auto"/>
      </w:pBdr>
      <w:shd w:val="clear" w:color="auto" w:fill="60497A"/>
      <w:spacing w:before="100" w:beforeAutospacing="1" w:after="100" w:afterAutospacing="1" w:line="240" w:lineRule="auto"/>
      <w:ind w:left="0" w:right="0" w:firstLine="0"/>
      <w:jc w:val="left"/>
    </w:pPr>
    <w:rPr>
      <w:rFonts w:ascii="Calibri Light" w:eastAsia="Times New Roman" w:hAnsi="Calibri Light" w:cs="Times New Roman"/>
      <w:color w:val="auto"/>
      <w:sz w:val="20"/>
      <w:szCs w:val="20"/>
    </w:rPr>
  </w:style>
  <w:style w:type="paragraph" w:customStyle="1" w:styleId="xl93">
    <w:name w:val="xl93"/>
    <w:basedOn w:val="Normal"/>
    <w:rsid w:val="00451A75"/>
    <w:pPr>
      <w:pBdr>
        <w:top w:val="single" w:sz="4" w:space="0" w:color="auto"/>
        <w:left w:val="single" w:sz="4" w:space="0" w:color="auto"/>
        <w:bottom w:val="single" w:sz="4" w:space="0" w:color="auto"/>
        <w:right w:val="single" w:sz="4" w:space="0" w:color="auto"/>
      </w:pBdr>
      <w:shd w:val="clear" w:color="auto" w:fill="60497A"/>
      <w:spacing w:before="100" w:beforeAutospacing="1" w:after="100" w:afterAutospacing="1" w:line="240" w:lineRule="auto"/>
      <w:ind w:left="0" w:right="0" w:firstLine="0"/>
      <w:jc w:val="center"/>
    </w:pPr>
    <w:rPr>
      <w:rFonts w:ascii="Calibri Light" w:eastAsia="Times New Roman" w:hAnsi="Calibri Light" w:cs="Times New Roman"/>
      <w:color w:val="auto"/>
      <w:sz w:val="20"/>
      <w:szCs w:val="20"/>
    </w:rPr>
  </w:style>
  <w:style w:type="paragraph" w:customStyle="1" w:styleId="xl94">
    <w:name w:val="xl94"/>
    <w:basedOn w:val="Normal"/>
    <w:rsid w:val="00451A75"/>
    <w:pPr>
      <w:pBdr>
        <w:top w:val="single" w:sz="4" w:space="0" w:color="auto"/>
        <w:left w:val="single" w:sz="4" w:space="0" w:color="auto"/>
        <w:bottom w:val="single" w:sz="4" w:space="0" w:color="auto"/>
        <w:right w:val="single" w:sz="4" w:space="0" w:color="auto"/>
      </w:pBdr>
      <w:shd w:val="clear" w:color="auto" w:fill="60497A"/>
      <w:spacing w:before="100" w:beforeAutospacing="1" w:after="100" w:afterAutospacing="1" w:line="240" w:lineRule="auto"/>
      <w:ind w:left="0" w:right="0" w:firstLine="0"/>
      <w:jc w:val="center"/>
    </w:pPr>
    <w:rPr>
      <w:rFonts w:ascii="Calibri Light" w:eastAsia="Times New Roman" w:hAnsi="Calibri Light" w:cs="Times New Roman"/>
      <w:color w:val="auto"/>
      <w:sz w:val="20"/>
      <w:szCs w:val="20"/>
    </w:rPr>
  </w:style>
  <w:style w:type="paragraph" w:customStyle="1" w:styleId="xl95">
    <w:name w:val="xl95"/>
    <w:basedOn w:val="Normal"/>
    <w:rsid w:val="00451A75"/>
    <w:pPr>
      <w:pBdr>
        <w:top w:val="single" w:sz="4" w:space="0" w:color="auto"/>
        <w:left w:val="single" w:sz="4" w:space="0" w:color="auto"/>
        <w:bottom w:val="single" w:sz="4" w:space="0" w:color="auto"/>
        <w:right w:val="single" w:sz="4" w:space="0" w:color="auto"/>
      </w:pBdr>
      <w:shd w:val="clear" w:color="auto" w:fill="60497A"/>
      <w:spacing w:before="100" w:beforeAutospacing="1" w:after="100" w:afterAutospacing="1" w:line="240" w:lineRule="auto"/>
      <w:ind w:left="0" w:right="0" w:firstLine="0"/>
      <w:jc w:val="center"/>
    </w:pPr>
    <w:rPr>
      <w:rFonts w:ascii="Calibri Light" w:eastAsia="Times New Roman" w:hAnsi="Calibri Light" w:cs="Times New Roman"/>
      <w:color w:val="7030A0"/>
      <w:sz w:val="20"/>
      <w:szCs w:val="20"/>
    </w:rPr>
  </w:style>
  <w:style w:type="paragraph" w:customStyle="1" w:styleId="xl96">
    <w:name w:val="xl96"/>
    <w:basedOn w:val="Normal"/>
    <w:rsid w:val="00451A75"/>
    <w:pPr>
      <w:pBdr>
        <w:top w:val="single" w:sz="4" w:space="0" w:color="auto"/>
        <w:left w:val="single" w:sz="4" w:space="0" w:color="auto"/>
        <w:bottom w:val="single" w:sz="4" w:space="0" w:color="auto"/>
        <w:right w:val="single" w:sz="4" w:space="0" w:color="auto"/>
      </w:pBdr>
      <w:shd w:val="clear" w:color="auto" w:fill="60497A"/>
      <w:spacing w:before="100" w:beforeAutospacing="1" w:after="100" w:afterAutospacing="1" w:line="240" w:lineRule="auto"/>
      <w:ind w:left="0" w:right="0" w:firstLine="0"/>
      <w:jc w:val="left"/>
    </w:pPr>
    <w:rPr>
      <w:rFonts w:ascii="Calibri Light" w:eastAsia="Times New Roman" w:hAnsi="Calibri Light" w:cs="Times New Roman"/>
      <w:color w:val="auto"/>
      <w:sz w:val="20"/>
      <w:szCs w:val="20"/>
    </w:rPr>
  </w:style>
  <w:style w:type="paragraph" w:customStyle="1" w:styleId="xl97">
    <w:name w:val="xl97"/>
    <w:basedOn w:val="Normal"/>
    <w:rsid w:val="00451A75"/>
    <w:pPr>
      <w:pBdr>
        <w:top w:val="single" w:sz="4" w:space="0" w:color="auto"/>
        <w:left w:val="single" w:sz="4" w:space="0" w:color="auto"/>
        <w:bottom w:val="single" w:sz="4" w:space="0" w:color="auto"/>
        <w:right w:val="single" w:sz="4" w:space="0" w:color="auto"/>
      </w:pBdr>
      <w:shd w:val="clear" w:color="auto" w:fill="60497A"/>
      <w:spacing w:before="100" w:beforeAutospacing="1" w:after="100" w:afterAutospacing="1" w:line="240" w:lineRule="auto"/>
      <w:ind w:left="0" w:right="0" w:firstLine="0"/>
      <w:jc w:val="left"/>
    </w:pPr>
    <w:rPr>
      <w:rFonts w:ascii="Calibri Light" w:eastAsia="Times New Roman" w:hAnsi="Calibri Light" w:cs="Times New Roman"/>
      <w:color w:val="auto"/>
      <w:sz w:val="20"/>
      <w:szCs w:val="20"/>
    </w:rPr>
  </w:style>
  <w:style w:type="paragraph" w:customStyle="1" w:styleId="xl98">
    <w:name w:val="xl98"/>
    <w:basedOn w:val="Normal"/>
    <w:rsid w:val="00451A75"/>
    <w:pPr>
      <w:pBdr>
        <w:top w:val="single" w:sz="4" w:space="0" w:color="auto"/>
        <w:left w:val="single" w:sz="4" w:space="0" w:color="auto"/>
        <w:bottom w:val="single" w:sz="4" w:space="0" w:color="auto"/>
        <w:right w:val="single" w:sz="4" w:space="0" w:color="auto"/>
      </w:pBdr>
      <w:shd w:val="clear" w:color="auto" w:fill="60497A"/>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xl99">
    <w:name w:val="xl99"/>
    <w:basedOn w:val="Normal"/>
    <w:rsid w:val="00451A75"/>
    <w:pPr>
      <w:pBdr>
        <w:top w:val="single" w:sz="4" w:space="0" w:color="auto"/>
        <w:left w:val="single" w:sz="4" w:space="0" w:color="auto"/>
        <w:bottom w:val="single" w:sz="4" w:space="0" w:color="auto"/>
        <w:right w:val="single" w:sz="4" w:space="0" w:color="auto"/>
      </w:pBdr>
      <w:shd w:val="clear" w:color="auto" w:fill="60497A"/>
      <w:spacing w:before="100" w:beforeAutospacing="1" w:after="100" w:afterAutospacing="1" w:line="240" w:lineRule="auto"/>
      <w:ind w:left="0" w:right="0" w:firstLine="0"/>
      <w:jc w:val="left"/>
    </w:pPr>
    <w:rPr>
      <w:rFonts w:ascii="Calibri Light" w:eastAsia="Times New Roman" w:hAnsi="Calibri Light" w:cs="Times New Roman"/>
      <w:color w:val="auto"/>
      <w:sz w:val="20"/>
      <w:szCs w:val="20"/>
    </w:rPr>
  </w:style>
  <w:style w:type="paragraph" w:customStyle="1" w:styleId="xl100">
    <w:name w:val="xl100"/>
    <w:basedOn w:val="Normal"/>
    <w:rsid w:val="00451A75"/>
    <w:pPr>
      <w:pBdr>
        <w:top w:val="single" w:sz="4" w:space="0" w:color="auto"/>
        <w:left w:val="single" w:sz="4" w:space="0" w:color="auto"/>
        <w:bottom w:val="single" w:sz="4" w:space="0" w:color="auto"/>
        <w:right w:val="single" w:sz="4" w:space="0" w:color="auto"/>
      </w:pBdr>
      <w:shd w:val="clear" w:color="auto" w:fill="60497A"/>
      <w:spacing w:before="100" w:beforeAutospacing="1" w:after="100" w:afterAutospacing="1" w:line="240" w:lineRule="auto"/>
      <w:ind w:left="0" w:right="0" w:firstLine="0"/>
      <w:jc w:val="left"/>
    </w:pPr>
    <w:rPr>
      <w:rFonts w:ascii="Calibri Light" w:eastAsia="Times New Roman" w:hAnsi="Calibri Light" w:cs="Times New Roman"/>
      <w:color w:val="auto"/>
      <w:sz w:val="20"/>
      <w:szCs w:val="20"/>
    </w:rPr>
  </w:style>
  <w:style w:type="paragraph" w:customStyle="1" w:styleId="xl101">
    <w:name w:val="xl101"/>
    <w:basedOn w:val="Normal"/>
    <w:rsid w:val="00451A75"/>
    <w:pPr>
      <w:pBdr>
        <w:top w:val="single" w:sz="4" w:space="0" w:color="auto"/>
        <w:left w:val="single" w:sz="4" w:space="0" w:color="auto"/>
        <w:bottom w:val="single" w:sz="4" w:space="0" w:color="auto"/>
        <w:right w:val="single" w:sz="4" w:space="0" w:color="auto"/>
      </w:pBdr>
      <w:shd w:val="clear" w:color="auto" w:fill="60497A"/>
      <w:spacing w:before="100" w:beforeAutospacing="1" w:after="100" w:afterAutospacing="1" w:line="240" w:lineRule="auto"/>
      <w:ind w:left="0" w:right="0" w:firstLine="0"/>
      <w:jc w:val="left"/>
    </w:pPr>
    <w:rPr>
      <w:rFonts w:ascii="Calibri Light" w:eastAsia="Times New Roman" w:hAnsi="Calibri Light" w:cs="Times New Roman"/>
      <w:color w:val="auto"/>
      <w:sz w:val="20"/>
      <w:szCs w:val="20"/>
    </w:rPr>
  </w:style>
  <w:style w:type="paragraph" w:customStyle="1" w:styleId="xl102">
    <w:name w:val="xl102"/>
    <w:basedOn w:val="Normal"/>
    <w:rsid w:val="00451A7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rFonts w:ascii="Calibri Light" w:eastAsia="Times New Roman" w:hAnsi="Calibri Light" w:cs="Times New Roman"/>
      <w:color w:val="auto"/>
      <w:sz w:val="20"/>
      <w:szCs w:val="20"/>
    </w:rPr>
  </w:style>
  <w:style w:type="paragraph" w:customStyle="1" w:styleId="xl103">
    <w:name w:val="xl103"/>
    <w:basedOn w:val="Normal"/>
    <w:rsid w:val="00451A75"/>
    <w:pPr>
      <w:shd w:val="clear" w:color="auto" w:fill="60497A"/>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xl65">
    <w:name w:val="xl65"/>
    <w:basedOn w:val="Normal"/>
    <w:rsid w:val="00451A75"/>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left="0" w:right="0" w:firstLineChars="100" w:firstLine="100"/>
      <w:jc w:val="left"/>
    </w:pPr>
    <w:rPr>
      <w:rFonts w:ascii="Calibri Light" w:eastAsia="Times New Roman" w:hAnsi="Calibri Light" w:cs="Calibri Light"/>
      <w:b/>
      <w:bCs/>
      <w:color w:val="auto"/>
      <w:sz w:val="16"/>
      <w:szCs w:val="16"/>
    </w:rPr>
  </w:style>
  <w:style w:type="paragraph" w:customStyle="1" w:styleId="xl66">
    <w:name w:val="xl66"/>
    <w:basedOn w:val="Normal"/>
    <w:rsid w:val="00451A7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pPr>
    <w:rPr>
      <w:rFonts w:ascii="Calibri Light" w:eastAsia="Times New Roman" w:hAnsi="Calibri Light" w:cs="Calibri Light"/>
      <w:color w:val="auto"/>
      <w:sz w:val="16"/>
      <w:szCs w:val="16"/>
    </w:rPr>
  </w:style>
  <w:style w:type="paragraph" w:customStyle="1" w:styleId="xl67">
    <w:name w:val="xl67"/>
    <w:basedOn w:val="Normal"/>
    <w:rsid w:val="00451A7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pPr>
    <w:rPr>
      <w:rFonts w:ascii="Calibri Light" w:eastAsia="Times New Roman" w:hAnsi="Calibri Light" w:cs="Calibri Light"/>
      <w:color w:val="auto"/>
      <w:sz w:val="16"/>
      <w:szCs w:val="16"/>
    </w:rPr>
  </w:style>
  <w:style w:type="paragraph" w:customStyle="1" w:styleId="TextosemFormatao1">
    <w:name w:val="Texto sem Formatação1"/>
    <w:basedOn w:val="Normal"/>
    <w:rsid w:val="00451A75"/>
    <w:pPr>
      <w:spacing w:after="0" w:line="240" w:lineRule="auto"/>
      <w:ind w:left="0" w:right="0" w:firstLine="0"/>
      <w:jc w:val="left"/>
    </w:pPr>
    <w:rPr>
      <w:rFonts w:ascii="Courier New" w:eastAsia="Times New Roman" w:hAnsi="Courier New" w:cs="MS Serif"/>
      <w:color w:val="auto"/>
      <w:sz w:val="20"/>
      <w:szCs w:val="20"/>
      <w:lang w:eastAsia="ar-SA"/>
    </w:rPr>
  </w:style>
  <w:style w:type="paragraph" w:customStyle="1" w:styleId="text-left">
    <w:name w:val="text-left"/>
    <w:basedOn w:val="Normal"/>
    <w:rsid w:val="00451A75"/>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text-justify">
    <w:name w:val="text-justify"/>
    <w:basedOn w:val="Normal"/>
    <w:rsid w:val="00451A75"/>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TableParagraph">
    <w:name w:val="Table Paragraph"/>
    <w:basedOn w:val="Normal"/>
    <w:uiPriority w:val="1"/>
    <w:qFormat/>
    <w:rsid w:val="00451A75"/>
    <w:pPr>
      <w:widowControl w:val="0"/>
      <w:autoSpaceDE w:val="0"/>
      <w:autoSpaceDN w:val="0"/>
      <w:spacing w:before="131" w:after="0" w:line="240" w:lineRule="auto"/>
      <w:ind w:left="69" w:right="0" w:firstLine="0"/>
      <w:jc w:val="center"/>
    </w:pPr>
    <w:rPr>
      <w:rFonts w:ascii="Arial MT" w:eastAsia="Arial MT" w:hAnsi="Arial MT" w:cs="Arial MT"/>
      <w:color w:val="auto"/>
      <w:lang w:val="pt-PT" w:eastAsia="en-US"/>
    </w:rPr>
  </w:style>
  <w:style w:type="character" w:styleId="Refdecomentrio">
    <w:name w:val="annotation reference"/>
    <w:basedOn w:val="Fontepargpadro"/>
    <w:semiHidden/>
    <w:unhideWhenUsed/>
    <w:rsid w:val="00451A75"/>
    <w:rPr>
      <w:sz w:val="18"/>
      <w:szCs w:val="18"/>
    </w:rPr>
  </w:style>
  <w:style w:type="character" w:styleId="TextodoEspaoReservado">
    <w:name w:val="Placeholder Text"/>
    <w:basedOn w:val="Fontepargpadro"/>
    <w:uiPriority w:val="99"/>
    <w:semiHidden/>
    <w:rsid w:val="00451A75"/>
    <w:rPr>
      <w:color w:val="808080"/>
    </w:rPr>
  </w:style>
  <w:style w:type="character" w:customStyle="1" w:styleId="normalchar1">
    <w:name w:val="normal__char1"/>
    <w:rsid w:val="00451A75"/>
    <w:rPr>
      <w:rFonts w:ascii="Arial" w:hAnsi="Arial" w:cs="Arial" w:hint="default"/>
      <w:strike w:val="0"/>
      <w:dstrike w:val="0"/>
      <w:sz w:val="24"/>
      <w:szCs w:val="24"/>
      <w:u w:val="none"/>
      <w:effect w:val="none"/>
    </w:rPr>
  </w:style>
  <w:style w:type="character" w:customStyle="1" w:styleId="apple-style-span">
    <w:name w:val="apple-style-span"/>
    <w:basedOn w:val="Fontepargpadro"/>
    <w:rsid w:val="00451A75"/>
  </w:style>
  <w:style w:type="character" w:customStyle="1" w:styleId="apple-converted-space">
    <w:name w:val="apple-converted-space"/>
    <w:basedOn w:val="Fontepargpadro"/>
    <w:rsid w:val="00451A75"/>
  </w:style>
  <w:style w:type="character" w:customStyle="1" w:styleId="TextodenotaderodapChar1">
    <w:name w:val="Texto de nota de rodapé Char1"/>
    <w:basedOn w:val="Fontepargpadro"/>
    <w:uiPriority w:val="99"/>
    <w:semiHidden/>
    <w:rsid w:val="00451A75"/>
    <w:rPr>
      <w:rFonts w:ascii="Calibri" w:eastAsia="Calibri" w:hAnsi="Calibri" w:cs="Calibri" w:hint="default"/>
      <w:color w:val="000000"/>
      <w:sz w:val="20"/>
      <w:szCs w:val="20"/>
    </w:rPr>
  </w:style>
  <w:style w:type="table" w:styleId="SimplesTabela2">
    <w:name w:val="Plain Table 2"/>
    <w:basedOn w:val="Tabelanormal"/>
    <w:uiPriority w:val="42"/>
    <w:rsid w:val="00451A75"/>
    <w:pPr>
      <w:spacing w:after="0" w:line="240" w:lineRule="auto"/>
    </w:pPr>
    <w:rPr>
      <w:rFonts w:ascii="Arial" w:eastAsia="Arial" w:hAnsi="Arial" w:cs="Arial"/>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adeLista2">
    <w:name w:val="List Table 2"/>
    <w:basedOn w:val="Tabelanormal"/>
    <w:uiPriority w:val="47"/>
    <w:rsid w:val="00451A75"/>
    <w:pPr>
      <w:spacing w:after="0" w:line="240" w:lineRule="auto"/>
    </w:pPr>
    <w:rPr>
      <w:rFonts w:ascii="Arial" w:eastAsia="Arial" w:hAnsi="Arial" w:cs="Arial"/>
    </w:rPr>
    <w:tblPr>
      <w:tblStyleRowBandSize w:val="1"/>
      <w:tblStyleColBandSize w:val="1"/>
      <w:tblInd w:w="0" w:type="nil"/>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6Colorida">
    <w:name w:val="List Table 6 Colorful"/>
    <w:basedOn w:val="Tabelanormal"/>
    <w:uiPriority w:val="51"/>
    <w:rsid w:val="00451A75"/>
    <w:pPr>
      <w:spacing w:after="0" w:line="240" w:lineRule="auto"/>
    </w:pPr>
    <w:rPr>
      <w:rFonts w:ascii="Arial" w:eastAsia="Arial" w:hAnsi="Arial" w:cs="Arial"/>
      <w:color w:val="000000" w:themeColor="text1"/>
    </w:rPr>
    <w:tblPr>
      <w:tblStyleRowBandSize w:val="1"/>
      <w:tblStyleColBandSize w:val="1"/>
      <w:tblInd w:w="0" w:type="nil"/>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Normal">
    <w:name w:val="Table Normal"/>
    <w:uiPriority w:val="2"/>
    <w:qFormat/>
    <w:rsid w:val="00451A75"/>
    <w:pPr>
      <w:spacing w:after="0" w:line="276" w:lineRule="auto"/>
    </w:pPr>
    <w:rPr>
      <w:rFonts w:ascii="Arial" w:eastAsia="Arial" w:hAnsi="Arial" w:cs="Arial"/>
    </w:rPr>
    <w:tblPr>
      <w:tblCellMar>
        <w:top w:w="0" w:type="dxa"/>
        <w:left w:w="0" w:type="dxa"/>
        <w:bottom w:w="0" w:type="dxa"/>
        <w:right w:w="0" w:type="dxa"/>
      </w:tblCellMar>
    </w:tblPr>
  </w:style>
  <w:style w:type="character" w:styleId="MenoPendente">
    <w:name w:val="Unresolved Mention"/>
    <w:basedOn w:val="Fontepargpadro"/>
    <w:uiPriority w:val="99"/>
    <w:semiHidden/>
    <w:unhideWhenUsed/>
    <w:rsid w:val="008237F7"/>
    <w:rPr>
      <w:color w:val="605E5C"/>
      <w:shd w:val="clear" w:color="auto" w:fill="E1DFDD"/>
    </w:rPr>
  </w:style>
  <w:style w:type="character" w:styleId="Nmerodelinha">
    <w:name w:val="line number"/>
    <w:basedOn w:val="Fontepargpadro"/>
    <w:uiPriority w:val="99"/>
    <w:semiHidden/>
    <w:unhideWhenUsed/>
    <w:rsid w:val="008237F7"/>
  </w:style>
  <w:style w:type="character" w:styleId="Forte">
    <w:name w:val="Strong"/>
    <w:basedOn w:val="Fontepargpadro"/>
    <w:uiPriority w:val="22"/>
    <w:qFormat/>
    <w:rsid w:val="008237F7"/>
    <w:rPr>
      <w:b/>
      <w:bCs/>
    </w:rPr>
  </w:style>
  <w:style w:type="character" w:styleId="nfase">
    <w:name w:val="Emphasis"/>
    <w:basedOn w:val="Fontepargpadro"/>
    <w:uiPriority w:val="20"/>
    <w:qFormat/>
    <w:rsid w:val="008237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211144">
      <w:bodyDiv w:val="1"/>
      <w:marLeft w:val="0"/>
      <w:marRight w:val="0"/>
      <w:marTop w:val="0"/>
      <w:marBottom w:val="0"/>
      <w:divBdr>
        <w:top w:val="none" w:sz="0" w:space="0" w:color="auto"/>
        <w:left w:val="none" w:sz="0" w:space="0" w:color="auto"/>
        <w:bottom w:val="none" w:sz="0" w:space="0" w:color="auto"/>
        <w:right w:val="none" w:sz="0" w:space="0" w:color="auto"/>
      </w:divBdr>
    </w:div>
    <w:div w:id="1739278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icitanet.com.br/" TargetMode="External"/><Relationship Id="rId13" Type="http://schemas.openxmlformats.org/officeDocument/2006/relationships/hyperlink" Target="http://www.licitanet.com.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citacoes-e.com.b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231;&#227;o.smtt.ita@hotmai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licitacoes-e.com.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icitacoes-e.com.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43B8F-1FFF-49BC-A792-044106371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69</Pages>
  <Words>20107</Words>
  <Characters>108580</Characters>
  <Application>Microsoft Office Word</Application>
  <DocSecurity>0</DocSecurity>
  <Lines>904</Lines>
  <Paragraphs>256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dc:creator>
  <cp:keywords/>
  <dc:description/>
  <cp:lastModifiedBy>SMTT</cp:lastModifiedBy>
  <cp:revision>18</cp:revision>
  <cp:lastPrinted>2023-11-28T13:38:00Z</cp:lastPrinted>
  <dcterms:created xsi:type="dcterms:W3CDTF">2023-11-28T12:18:00Z</dcterms:created>
  <dcterms:modified xsi:type="dcterms:W3CDTF">2023-11-28T14:06:00Z</dcterms:modified>
</cp:coreProperties>
</file>