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0B3EAA" w:rsidRDefault="000C1F48" w:rsidP="00B86327">
      <w:pPr>
        <w:jc w:val="center"/>
        <w:rPr>
          <w:b/>
          <w:iCs/>
          <w:color w:val="000000"/>
          <w:sz w:val="30"/>
          <w:szCs w:val="30"/>
        </w:rPr>
      </w:pPr>
      <w:bookmarkStart w:id="0" w:name="_GoBack"/>
      <w:bookmarkEnd w:id="0"/>
      <w:r w:rsidRPr="000B3EAA">
        <w:rPr>
          <w:b/>
          <w:iCs/>
          <w:color w:val="000000"/>
          <w:sz w:val="30"/>
          <w:szCs w:val="30"/>
        </w:rPr>
        <w:t>EDITAL</w:t>
      </w:r>
    </w:p>
    <w:p w:rsidR="00A65894" w:rsidRPr="00FB3F84" w:rsidRDefault="00A65894" w:rsidP="00A65894">
      <w:pPr>
        <w:jc w:val="center"/>
        <w:rPr>
          <w:b/>
          <w:iCs/>
          <w:sz w:val="24"/>
          <w:szCs w:val="24"/>
        </w:rPr>
      </w:pPr>
      <w:r w:rsidRPr="0072034E">
        <w:rPr>
          <w:b/>
          <w:iCs/>
          <w:color w:val="000000"/>
          <w:sz w:val="24"/>
          <w:szCs w:val="24"/>
        </w:rPr>
        <w:t xml:space="preserve">PREGÃO PRESENCIAL </w:t>
      </w:r>
      <w:r w:rsidRPr="00FB3F84">
        <w:rPr>
          <w:b/>
          <w:iCs/>
          <w:sz w:val="24"/>
          <w:szCs w:val="24"/>
        </w:rPr>
        <w:t xml:space="preserve">nº </w:t>
      </w:r>
      <w:r w:rsidR="004A085E">
        <w:rPr>
          <w:b/>
          <w:iCs/>
          <w:sz w:val="24"/>
          <w:szCs w:val="24"/>
        </w:rPr>
        <w:t>016/2018</w:t>
      </w:r>
      <w:r w:rsidRPr="00FB3F84">
        <w:rPr>
          <w:b/>
          <w:iCs/>
          <w:sz w:val="24"/>
          <w:szCs w:val="24"/>
        </w:rPr>
        <w:t>-SRP</w:t>
      </w: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Pr="00620511" w:rsidRDefault="00193E14" w:rsidP="00193E14">
      <w:pPr>
        <w:pStyle w:val="Corpodetexto2"/>
        <w:tabs>
          <w:tab w:val="left" w:pos="720"/>
        </w:tabs>
        <w:rPr>
          <w:i w:val="0"/>
          <w:szCs w:val="24"/>
        </w:rPr>
      </w:pPr>
      <w:r w:rsidRPr="008E555D">
        <w:rPr>
          <w:b/>
          <w:i w:val="0"/>
          <w:color w:val="000000"/>
          <w:szCs w:val="24"/>
        </w:rPr>
        <w:t>1.1 –</w:t>
      </w:r>
      <w:r w:rsidR="00A65894" w:rsidRPr="000B3EAA">
        <w:rPr>
          <w:i w:val="0"/>
          <w:color w:val="000000"/>
          <w:szCs w:val="24"/>
        </w:rPr>
        <w:t>O</w:t>
      </w:r>
      <w:r w:rsidR="004A085E">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o </w:t>
      </w:r>
      <w:r w:rsidR="00A65894" w:rsidRPr="0072034E">
        <w:rPr>
          <w:b/>
          <w:i w:val="0"/>
          <w:color w:val="000000"/>
          <w:szCs w:val="24"/>
        </w:rPr>
        <w:t>Fundo Municipal de Assistência Social</w:t>
      </w:r>
      <w:r w:rsidR="00A65894">
        <w:rPr>
          <w:i w:val="0"/>
          <w:color w:val="000000"/>
          <w:szCs w:val="24"/>
        </w:rPr>
        <w:t xml:space="preserve">, inscrito no CNPJ 14.745.480/0001-24 e a Superintendência Municipal de Trânsito e Transporte, inscrita no CPJ 07.734.057/0001-63, </w:t>
      </w:r>
      <w:r w:rsidR="00A65894" w:rsidRPr="00BD240F">
        <w:rPr>
          <w:b/>
          <w:i w:val="0"/>
          <w:color w:val="000000"/>
          <w:szCs w:val="24"/>
        </w:rPr>
        <w:t>ÓRGÃOS PARTICIPANTES</w:t>
      </w:r>
      <w:r w:rsidR="00A65894">
        <w:rPr>
          <w:b/>
          <w:i w:val="0"/>
          <w:color w:val="000000"/>
          <w:szCs w:val="24"/>
        </w:rPr>
        <w:t>,</w:t>
      </w:r>
      <w:r w:rsidR="004A085E">
        <w:rPr>
          <w:b/>
          <w:i w:val="0"/>
          <w:color w:val="000000"/>
          <w:szCs w:val="24"/>
        </w:rPr>
        <w:t xml:space="preserve"> </w:t>
      </w:r>
      <w:r w:rsidR="00A65894" w:rsidRPr="000B3EAA">
        <w:rPr>
          <w:i w:val="0"/>
          <w:color w:val="000000"/>
          <w:szCs w:val="24"/>
        </w:rPr>
        <w:t>através d</w:t>
      </w:r>
      <w:r w:rsidR="00A65894">
        <w:rPr>
          <w:i w:val="0"/>
          <w:color w:val="000000"/>
          <w:szCs w:val="24"/>
        </w:rPr>
        <w:t>e</w:t>
      </w:r>
      <w:r w:rsidR="004A085E">
        <w:rPr>
          <w:i w:val="0"/>
          <w:color w:val="000000"/>
          <w:szCs w:val="24"/>
        </w:rPr>
        <w:t xml:space="preserve"> </w:t>
      </w:r>
      <w:r w:rsidR="00A65894">
        <w:rPr>
          <w:i w:val="0"/>
          <w:color w:val="000000"/>
          <w:szCs w:val="24"/>
        </w:rPr>
        <w:t xml:space="preserve">sua </w:t>
      </w:r>
      <w:r w:rsidR="00A65894" w:rsidRPr="000B3EAA">
        <w:rPr>
          <w:i w:val="0"/>
          <w:color w:val="000000"/>
          <w:szCs w:val="24"/>
        </w:rPr>
        <w:t>Pregoeir</w:t>
      </w:r>
      <w:r w:rsidR="00A65894">
        <w:rPr>
          <w:i w:val="0"/>
          <w:color w:val="000000"/>
          <w:szCs w:val="24"/>
        </w:rPr>
        <w:t>a,</w:t>
      </w:r>
      <w:r w:rsidR="00A65894" w:rsidRPr="000B3EAA">
        <w:rPr>
          <w:i w:val="0"/>
          <w:color w:val="000000"/>
          <w:szCs w:val="24"/>
        </w:rPr>
        <w:t xml:space="preserve"> designad</w:t>
      </w:r>
      <w:r w:rsidR="00A65894">
        <w:rPr>
          <w:i w:val="0"/>
          <w:color w:val="000000"/>
          <w:szCs w:val="24"/>
        </w:rPr>
        <w:t>a</w:t>
      </w:r>
      <w:r w:rsidR="00A65894" w:rsidRPr="000B3EAA">
        <w:rPr>
          <w:i w:val="0"/>
          <w:color w:val="000000"/>
          <w:szCs w:val="24"/>
        </w:rPr>
        <w:t xml:space="preserve"> pela Portaria n</w:t>
      </w:r>
      <w:r w:rsidR="00A65894">
        <w:rPr>
          <w:i w:val="0"/>
          <w:color w:val="000000"/>
          <w:szCs w:val="24"/>
        </w:rPr>
        <w:t xml:space="preserve">º </w:t>
      </w:r>
      <w:r w:rsidR="00A65894" w:rsidRPr="003B09A1">
        <w:rPr>
          <w:b/>
          <w:i w:val="0"/>
        </w:rPr>
        <w:t>030/2017, de 06 de janeiro de 2017</w:t>
      </w:r>
      <w:r w:rsidR="00A65894" w:rsidRPr="000B3EAA">
        <w:rPr>
          <w:i w:val="0"/>
          <w:color w:val="000000"/>
          <w:szCs w:val="24"/>
        </w:rPr>
        <w:t xml:space="preserve">, torna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4A085E">
        <w:rPr>
          <w:i w:val="0"/>
          <w:color w:val="000000"/>
          <w:szCs w:val="24"/>
        </w:rPr>
        <w:t xml:space="preserve"> </w:t>
      </w:r>
      <w:r w:rsidR="00832D3B" w:rsidRPr="00620511">
        <w:rPr>
          <w:i w:val="0"/>
          <w:szCs w:val="24"/>
        </w:rPr>
        <w:t>e Decreto</w:t>
      </w:r>
      <w:r w:rsidR="004A085E">
        <w:rPr>
          <w:i w:val="0"/>
          <w:szCs w:val="24"/>
        </w:rPr>
        <w:t xml:space="preserve"> </w:t>
      </w:r>
      <w:r w:rsidR="00832D3B" w:rsidRPr="00620511">
        <w:rPr>
          <w:i w:val="0"/>
          <w:szCs w:val="24"/>
        </w:rPr>
        <w:t>Municipal nº 179/2017</w:t>
      </w:r>
      <w:r w:rsidR="007C16CC" w:rsidRPr="00620511">
        <w:rPr>
          <w:i w:val="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8E555D">
        <w:rPr>
          <w:b/>
          <w:i w:val="0"/>
          <w:color w:val="000000"/>
          <w:szCs w:val="24"/>
        </w:rPr>
        <w:t>1.2 -</w:t>
      </w:r>
      <w:r w:rsidR="005A6241" w:rsidRPr="000B3EAA">
        <w:rPr>
          <w:i w:val="0"/>
          <w:color w:val="000000"/>
          <w:szCs w:val="24"/>
        </w:rPr>
        <w:t xml:space="preserve">Os envelopes contendo as propostas e os documentos de habilitação deverão ser entregues na sessão pública que será realizada </w:t>
      </w:r>
      <w:r w:rsidR="005A6241" w:rsidRPr="00A655CA">
        <w:rPr>
          <w:i w:val="0"/>
          <w:color w:val="000000"/>
          <w:szCs w:val="24"/>
        </w:rPr>
        <w:t xml:space="preserve">às </w:t>
      </w:r>
      <w:r w:rsidR="005A6241" w:rsidRPr="00E70A76">
        <w:rPr>
          <w:i w:val="0"/>
          <w:szCs w:val="24"/>
        </w:rPr>
        <w:t xml:space="preserve">9:00h (nove horas) do dia </w:t>
      </w:r>
      <w:r w:rsidR="00E70A76" w:rsidRPr="00E70A76">
        <w:rPr>
          <w:i w:val="0"/>
          <w:szCs w:val="24"/>
        </w:rPr>
        <w:t>19</w:t>
      </w:r>
      <w:r w:rsidR="005A6241" w:rsidRPr="00E70A76">
        <w:rPr>
          <w:i w:val="0"/>
          <w:szCs w:val="24"/>
        </w:rPr>
        <w:t xml:space="preserve"> (</w:t>
      </w:r>
      <w:r w:rsidR="00E70A76" w:rsidRPr="00E70A76">
        <w:rPr>
          <w:i w:val="0"/>
          <w:szCs w:val="24"/>
        </w:rPr>
        <w:t>dezenove</w:t>
      </w:r>
      <w:r w:rsidR="005A6241" w:rsidRPr="00E70A76">
        <w:rPr>
          <w:i w:val="0"/>
          <w:szCs w:val="24"/>
        </w:rPr>
        <w:t xml:space="preserve">) de janeiro de 2018 (três de janeiro de dois mil e </w:t>
      </w:r>
      <w:r w:rsidR="005A6241" w:rsidRPr="008A3B04">
        <w:rPr>
          <w:i w:val="0"/>
          <w:szCs w:val="24"/>
        </w:rPr>
        <w:t>dezoito),</w:t>
      </w:r>
      <w:r w:rsidR="005A6241" w:rsidRPr="00A655CA">
        <w:rPr>
          <w:i w:val="0"/>
          <w:color w:val="000000"/>
          <w:szCs w:val="24"/>
        </w:rPr>
        <w:t xml:space="preserve"> na </w:t>
      </w:r>
      <w:r w:rsidR="005A6241" w:rsidRPr="00A655CA">
        <w:rPr>
          <w:i w:val="0"/>
        </w:rPr>
        <w:t>Rua</w:t>
      </w:r>
      <w:r w:rsidR="005A6241" w:rsidRPr="0072034E">
        <w:rPr>
          <w:i w:val="0"/>
        </w:rPr>
        <w:t xml:space="preserve"> Francisco Santos,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w:t>
      </w:r>
      <w:r w:rsidR="00E87004" w:rsidRPr="00E87004">
        <w:rPr>
          <w:iCs/>
          <w:color w:val="000000"/>
          <w:sz w:val="24"/>
          <w:szCs w:val="24"/>
        </w:rPr>
        <w:t xml:space="preserve">aquisição de flores para decoração de solenidades e festividades, de acordo com as necessidades deste município </w:t>
      </w:r>
      <w:r w:rsidRPr="000B3EAA">
        <w:rPr>
          <w:iCs/>
          <w:color w:val="000000"/>
          <w:sz w:val="24"/>
          <w:szCs w:val="24"/>
        </w:rPr>
        <w:t xml:space="preserve">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72034E" w:rsidRDefault="00532505" w:rsidP="00532505">
      <w:pPr>
        <w:ind w:left="720"/>
        <w:jc w:val="both"/>
        <w:rPr>
          <w:iCs/>
          <w:color w:val="000000"/>
          <w:sz w:val="24"/>
          <w:szCs w:val="24"/>
        </w:rPr>
      </w:pPr>
      <w:r w:rsidRPr="0072034E">
        <w:rPr>
          <w:iCs/>
          <w:color w:val="000000"/>
          <w:sz w:val="24"/>
          <w:szCs w:val="24"/>
        </w:rPr>
        <w:t xml:space="preserve">Prefeitura Municipal de Itabaiana </w:t>
      </w:r>
    </w:p>
    <w:p w:rsidR="00532505" w:rsidRPr="008B66BD" w:rsidRDefault="00532505" w:rsidP="00532505">
      <w:pPr>
        <w:numPr>
          <w:ilvl w:val="0"/>
          <w:numId w:val="18"/>
        </w:numPr>
        <w:ind w:left="720"/>
        <w:jc w:val="both"/>
        <w:rPr>
          <w:iCs/>
          <w:sz w:val="24"/>
          <w:szCs w:val="24"/>
        </w:rPr>
      </w:pPr>
      <w:r w:rsidRPr="008B66BD">
        <w:rPr>
          <w:sz w:val="24"/>
          <w:szCs w:val="24"/>
        </w:rPr>
        <w:t>Fundo Municipal de Assistência Social</w:t>
      </w:r>
    </w:p>
    <w:p w:rsidR="00CC2246" w:rsidRPr="009A40BA" w:rsidRDefault="00CC2246" w:rsidP="009927C4">
      <w:pPr>
        <w:ind w:left="502"/>
        <w:jc w:val="both"/>
        <w:rPr>
          <w:iCs/>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3B09A1">
        <w:rPr>
          <w:sz w:val="23"/>
          <w:szCs w:val="23"/>
        </w:rPr>
        <w:t>.</w:t>
      </w:r>
    </w:p>
    <w:p w:rsidR="00003FD6" w:rsidRPr="0072034E" w:rsidRDefault="00003FD6" w:rsidP="00003FD6">
      <w:pPr>
        <w:pStyle w:val="Default"/>
        <w:jc w:val="both"/>
      </w:pPr>
      <w:r w:rsidRPr="008E555D">
        <w:rPr>
          <w:b/>
        </w:rPr>
        <w:t>3.2 –</w:t>
      </w:r>
      <w:r w:rsidRPr="000B3EAA">
        <w:rPr>
          <w:b/>
        </w:rPr>
        <w:t>PARTICIPANTES:</w:t>
      </w:r>
      <w:r w:rsidRPr="000B3EAA">
        <w:t xml:space="preserve"> Os Órgãos Participantes são: </w:t>
      </w:r>
      <w:r w:rsidRPr="0072034E">
        <w:t xml:space="preserve">o </w:t>
      </w:r>
      <w:r w:rsidRPr="0072034E">
        <w:rPr>
          <w:b/>
        </w:rPr>
        <w:t>Fundo Municipal de Assistência Social</w:t>
      </w:r>
      <w:r w:rsidRPr="0072034E">
        <w:t>, inscrito no CNPJ 14.745.480/0001-24</w:t>
      </w:r>
      <w:r w:rsidR="00166818">
        <w:t>.</w:t>
      </w:r>
    </w:p>
    <w:p w:rsidR="00EA7179" w:rsidRDefault="00EA7179" w:rsidP="00EA7179">
      <w:pPr>
        <w:pStyle w:val="Default"/>
        <w:jc w:val="both"/>
      </w:pPr>
    </w:p>
    <w:p w:rsidR="00CE1D74" w:rsidRPr="004D609E" w:rsidRDefault="009110E2" w:rsidP="00EA7179">
      <w:pPr>
        <w:pStyle w:val="Default"/>
        <w:jc w:val="both"/>
        <w:rPr>
          <w:b/>
          <w:bCs/>
          <w:color w:val="auto"/>
        </w:rPr>
      </w:pPr>
      <w:r>
        <w:rPr>
          <w:b/>
          <w:bCs/>
        </w:rPr>
        <w:lastRenderedPageBreak/>
        <w:t>3</w:t>
      </w:r>
      <w:r w:rsidR="00CE1D74" w:rsidRPr="008E555D">
        <w:rPr>
          <w:b/>
          <w:bCs/>
        </w:rPr>
        <w:t>.3 –</w:t>
      </w:r>
      <w:r w:rsidR="00CE1D74">
        <w:rPr>
          <w:b/>
          <w:bCs/>
        </w:rPr>
        <w:t xml:space="preserve"> Não serão aceitas adesões posteriores à Ata de Registro de Preços, na forma do art. 21 do Decreto Municipal nº</w:t>
      </w:r>
      <w:r w:rsidR="004D609E">
        <w:rPr>
          <w:b/>
          <w:bCs/>
        </w:rPr>
        <w:t xml:space="preserve"> 171, de 07 de dezembro de 2017 </w:t>
      </w:r>
      <w:r w:rsidR="004D609E" w:rsidRPr="004D609E">
        <w:rPr>
          <w:b/>
          <w:color w:val="auto"/>
        </w:rPr>
        <w:t>e Decreto Municipal nº 179/2017.</w:t>
      </w:r>
    </w:p>
    <w:p w:rsidR="00CE1D74" w:rsidRPr="004D609E" w:rsidRDefault="00CE1D74" w:rsidP="00EA7179">
      <w:pPr>
        <w:pStyle w:val="Default"/>
        <w:jc w:val="both"/>
        <w:rPr>
          <w:b/>
          <w:color w:val="auto"/>
        </w:rPr>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FB3F84" w:rsidRPr="00FB3F84" w:rsidRDefault="00FB3F84" w:rsidP="00FB3F84">
      <w:pPr>
        <w:jc w:val="both"/>
        <w:rPr>
          <w:b/>
          <w:bCs/>
          <w:sz w:val="24"/>
          <w:szCs w:val="24"/>
        </w:rPr>
      </w:pPr>
      <w:r>
        <w:rPr>
          <w:b/>
          <w:sz w:val="24"/>
          <w:szCs w:val="24"/>
        </w:rPr>
        <w:t>4.1.</w:t>
      </w:r>
      <w:r w:rsidRPr="00FB3F84">
        <w:rPr>
          <w:b/>
          <w:bCs/>
          <w:sz w:val="24"/>
          <w:szCs w:val="24"/>
        </w:rPr>
        <w:t xml:space="preserve">Somente poderão participar desta Licitação, em virtude do valor máximo estimado por item não ultrapassar o limite de R$ 80.000,00 (oitenta mil reais) e em atendimento </w:t>
      </w:r>
      <w:r w:rsidRPr="00FB3F84">
        <w:rPr>
          <w:b/>
          <w:bCs/>
          <w:iCs/>
          <w:sz w:val="24"/>
          <w:szCs w:val="24"/>
        </w:rPr>
        <w:t>requisitos legais para a qualificação como microempresa ou empresa de pequeno porte</w:t>
      </w:r>
      <w:r w:rsidRPr="00FB3F84">
        <w:rPr>
          <w:b/>
          <w:bCs/>
          <w:sz w:val="24"/>
          <w:szCs w:val="24"/>
        </w:rPr>
        <w:t xml:space="preserve">, </w:t>
      </w:r>
      <w:r w:rsidRPr="00FB3F84">
        <w:rPr>
          <w:b/>
          <w:bCs/>
          <w:iCs/>
          <w:sz w:val="24"/>
          <w:szCs w:val="24"/>
        </w:rPr>
        <w:t>estando apto a usufruir do tratamento favorecido estabelecido nos art. 42 ao art. 49 da Lei Complementar nº 123, de 2006</w:t>
      </w:r>
      <w:r w:rsidRPr="00FB3F84">
        <w:rPr>
          <w:b/>
          <w:bCs/>
          <w:sz w:val="24"/>
          <w:szCs w:val="24"/>
        </w:rPr>
        <w:t>, devidamente arquivada na respectiva Junta Comercial, da Instrução Normativa n° 10, de 05 de dezembro de 2013, do Departamento de Registro Empresarial e Integração – DREI.</w:t>
      </w:r>
    </w:p>
    <w:p w:rsidR="00FB3F84" w:rsidRDefault="00FB3F84" w:rsidP="00FB3F84">
      <w:pPr>
        <w:pStyle w:val="corpo"/>
        <w:spacing w:before="0" w:beforeAutospacing="0" w:after="0" w:afterAutospacing="0"/>
        <w:jc w:val="both"/>
        <w:rPr>
          <w:bCs/>
        </w:rPr>
      </w:pPr>
    </w:p>
    <w:p w:rsidR="00FB3F84" w:rsidRPr="00FB5AC5" w:rsidRDefault="00FB3F84" w:rsidP="00FB3F84">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FB3F84" w:rsidRPr="00FB5AC5" w:rsidRDefault="00FB3F84" w:rsidP="00FB3F84">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FB3F84" w:rsidRPr="00FB5AC5" w:rsidRDefault="00FB3F84" w:rsidP="00FB3F84">
      <w:pPr>
        <w:pStyle w:val="corpo"/>
        <w:spacing w:before="0" w:beforeAutospacing="0" w:after="0" w:afterAutospacing="0"/>
        <w:ind w:left="284"/>
        <w:jc w:val="both"/>
      </w:pPr>
    </w:p>
    <w:p w:rsidR="00FB3F84" w:rsidRPr="00FB5AC5" w:rsidRDefault="00FB3F84" w:rsidP="00FB3F84">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FB3F84" w:rsidRPr="00FB5AC5" w:rsidRDefault="00FB3F84" w:rsidP="00FB3F84">
      <w:pPr>
        <w:pStyle w:val="corpo"/>
        <w:spacing w:before="0" w:beforeAutospacing="0" w:after="0" w:afterAutospacing="0"/>
        <w:jc w:val="both"/>
        <w:rPr>
          <w:b/>
        </w:rPr>
      </w:pPr>
    </w:p>
    <w:p w:rsidR="00FB3F84" w:rsidRPr="00FB5AC5" w:rsidRDefault="00FB3F84" w:rsidP="00FB3F84">
      <w:pPr>
        <w:pStyle w:val="corpo"/>
        <w:spacing w:before="0" w:beforeAutospacing="0" w:after="0" w:afterAutospacing="0"/>
        <w:jc w:val="both"/>
      </w:pPr>
      <w:r w:rsidRPr="00FB5AC5">
        <w:rPr>
          <w:b/>
        </w:rPr>
        <w:t>4.3.</w:t>
      </w:r>
      <w:r w:rsidRPr="00FB5AC5">
        <w:t xml:space="preserve"> A participação na licitação importa total e irrestrita submissão dos proponentes às condições deste Edital;</w:t>
      </w:r>
    </w:p>
    <w:p w:rsidR="0013552F" w:rsidRDefault="0013552F" w:rsidP="00834DAE">
      <w:pPr>
        <w:pStyle w:val="Corpodetexto31"/>
        <w:widowControl/>
        <w:ind w:left="284"/>
        <w:rPr>
          <w:b/>
          <w:color w:val="FF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w:t>
      </w:r>
      <w:r w:rsidR="00E313F4">
        <w:rPr>
          <w:sz w:val="24"/>
          <w:szCs w:val="24"/>
        </w:rPr>
        <w:t xml:space="preserve"> </w:t>
      </w:r>
      <w:r w:rsidRPr="00AB772C">
        <w:rPr>
          <w:sz w:val="24"/>
          <w:szCs w:val="24"/>
        </w:rPr>
        <w:t xml:space="preserve">conforme Instrução Normativa DREI 36/2017, e expedida a, no máximo, 90 (noventa) dias, ou </w:t>
      </w:r>
      <w:r w:rsidRPr="00AB772C">
        <w:rPr>
          <w:b/>
          <w:sz w:val="24"/>
          <w:szCs w:val="24"/>
        </w:rPr>
        <w:t>Declaração</w:t>
      </w:r>
      <w:r w:rsidRPr="00AB772C">
        <w:rPr>
          <w:sz w:val="24"/>
          <w:szCs w:val="24"/>
        </w:rPr>
        <w:t>, sob as penas da lei, de que cumpre os requisitos legais para a qualificação como microempresa ou empresa de pequeno porte, microempreendedor individual,</w:t>
      </w:r>
      <w:r w:rsidR="00E313F4">
        <w:rPr>
          <w:sz w:val="24"/>
          <w:szCs w:val="24"/>
        </w:rPr>
        <w:t xml:space="preserve"> </w:t>
      </w:r>
      <w:r w:rsidRPr="00AB772C">
        <w:rPr>
          <w:sz w:val="24"/>
          <w:szCs w:val="24"/>
        </w:rPr>
        <w:t xml:space="preserve">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w:t>
      </w:r>
      <w:r w:rsidR="003B09A1">
        <w:rPr>
          <w:sz w:val="24"/>
          <w:szCs w:val="24"/>
        </w:rPr>
        <w:t xml:space="preserve">presentar somente a declaração, </w:t>
      </w:r>
      <w:r w:rsidRPr="00AB772C">
        <w:rPr>
          <w:sz w:val="24"/>
          <w:szCs w:val="24"/>
        </w:rPr>
        <w:t xml:space="preserve">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d</w:t>
      </w:r>
      <w:r w:rsidR="003E094A">
        <w:rPr>
          <w:sz w:val="24"/>
          <w:szCs w:val="24"/>
        </w:rPr>
        <w:t xml:space="preserve">o Decreto Federal nº 8.538/2015, conforme anexo </w:t>
      </w:r>
      <w:r w:rsidR="003E094A" w:rsidRPr="00F22504">
        <w:rPr>
          <w:b/>
          <w:sz w:val="24"/>
          <w:szCs w:val="24"/>
        </w:rPr>
        <w:t>VI</w:t>
      </w:r>
      <w:r w:rsidR="003E094A">
        <w:rPr>
          <w:b/>
          <w:sz w:val="24"/>
          <w:szCs w:val="24"/>
        </w:rPr>
        <w:t>I.</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9B52F4">
        <w:rPr>
          <w:color w:val="000000"/>
          <w:sz w:val="24"/>
          <w:szCs w:val="24"/>
        </w:rPr>
        <w:t xml:space="preserve"> </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 xml:space="preserve"> em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r w:rsidR="0086166E" w:rsidRPr="000B3EAA">
        <w:rPr>
          <w:color w:val="000000"/>
          <w:sz w:val="24"/>
          <w:szCs w:val="24"/>
        </w:rPr>
        <w:t xml:space="preserve"> 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r w:rsidR="0086166E" w:rsidRPr="000B3EAA">
        <w:rPr>
          <w:color w:val="000000"/>
          <w:sz w:val="24"/>
          <w:szCs w:val="24"/>
        </w:rPr>
        <w:t xml:space="preserve"> que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r w:rsidR="0086166E" w:rsidRPr="000B3EAA">
        <w:rPr>
          <w:bCs w:val="0"/>
          <w:i w:val="0"/>
          <w:iCs/>
          <w:color w:val="000000"/>
          <w:szCs w:val="24"/>
        </w:rPr>
        <w:t xml:space="preserve"> que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lastRenderedPageBreak/>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3B09A1">
        <w:rPr>
          <w:i w:val="0"/>
          <w:color w:val="000000"/>
          <w:szCs w:val="24"/>
        </w:rPr>
        <w:t>a</w:t>
      </w:r>
      <w:r w:rsidR="00371726" w:rsidRPr="000B3EAA">
        <w:rPr>
          <w:i w:val="0"/>
          <w:color w:val="000000"/>
          <w:szCs w:val="24"/>
        </w:rPr>
        <w:t xml:space="preserve"> Pregoeir</w:t>
      </w:r>
      <w:r w:rsidR="003B09A1">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3619EB" w:rsidRDefault="00D579FF" w:rsidP="00371726">
      <w:pPr>
        <w:pStyle w:val="Corpodetexto2"/>
        <w:rPr>
          <w:bCs w:val="0"/>
          <w:i w:val="0"/>
          <w:iCs/>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3619EB">
        <w:rPr>
          <w:bCs w:val="0"/>
          <w:i w:val="0"/>
          <w:iCs/>
          <w:szCs w:val="24"/>
        </w:rPr>
        <w:t xml:space="preserve">estabelecido no Anexo </w:t>
      </w:r>
      <w:r w:rsidR="00CE503D" w:rsidRPr="003619EB">
        <w:rPr>
          <w:bCs w:val="0"/>
          <w:i w:val="0"/>
          <w:iCs/>
          <w:szCs w:val="24"/>
        </w:rPr>
        <w:t>I</w:t>
      </w:r>
      <w:r w:rsidR="003619EB" w:rsidRPr="003619EB">
        <w:rPr>
          <w:bCs w:val="0"/>
          <w:i w:val="0"/>
          <w:iCs/>
          <w:szCs w:val="24"/>
        </w:rPr>
        <w:t>V</w:t>
      </w:r>
      <w:r w:rsidRPr="003619EB">
        <w:rPr>
          <w:bCs w:val="0"/>
          <w:i w:val="0"/>
          <w:iCs/>
          <w:szCs w:val="24"/>
        </w:rPr>
        <w:t>,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E313F4">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3B09A1" w:rsidRDefault="003B09A1" w:rsidP="00FE40D8">
      <w:pPr>
        <w:jc w:val="both"/>
        <w:rPr>
          <w:iCs/>
          <w:color w:val="000000"/>
          <w:sz w:val="24"/>
          <w:szCs w:val="24"/>
        </w:rPr>
      </w:pPr>
    </w:p>
    <w:p w:rsidR="003B09A1" w:rsidRPr="000B3EAA" w:rsidRDefault="003B09A1" w:rsidP="00FE40D8">
      <w:pPr>
        <w:jc w:val="both"/>
        <w:rPr>
          <w:iCs/>
          <w:color w:val="000000"/>
          <w:sz w:val="24"/>
          <w:szCs w:val="24"/>
        </w:rPr>
      </w:pPr>
    </w:p>
    <w:p w:rsidR="000E07E3" w:rsidRPr="000B3EAA" w:rsidRDefault="005A42E0"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D238C2" w:rsidRDefault="00D238C2" w:rsidP="00FA4368">
                  <w:pPr>
                    <w:jc w:val="center"/>
                    <w:rPr>
                      <w:b/>
                      <w:color w:val="000000"/>
                    </w:rPr>
                  </w:pPr>
                  <w:r w:rsidRPr="00C709E4">
                    <w:rPr>
                      <w:b/>
                      <w:color w:val="000000"/>
                    </w:rPr>
                    <w:t xml:space="preserve">PREGÃO </w:t>
                  </w:r>
                  <w:r>
                    <w:rPr>
                      <w:b/>
                      <w:color w:val="000000"/>
                    </w:rPr>
                    <w:t>PRESENCIAL</w:t>
                  </w:r>
                </w:p>
                <w:p w:rsidR="00D238C2" w:rsidRPr="00224524" w:rsidRDefault="00D238C2" w:rsidP="00224524">
                  <w:pPr>
                    <w:jc w:val="center"/>
                    <w:rPr>
                      <w:b/>
                      <w:color w:val="000000"/>
                    </w:rPr>
                  </w:pPr>
                  <w:r w:rsidRPr="00EB0594">
                    <w:rPr>
                      <w:b/>
                      <w:color w:val="000000"/>
                    </w:rPr>
                    <w:t xml:space="preserve">Nº </w:t>
                  </w:r>
                  <w:r>
                    <w:rPr>
                      <w:b/>
                      <w:color w:val="000000"/>
                    </w:rPr>
                    <w:t>016/2018</w:t>
                  </w:r>
                  <w:r w:rsidRPr="00EB0594">
                    <w:rPr>
                      <w:b/>
                      <w:color w:val="000000"/>
                    </w:rPr>
                    <w:t>-SRP</w:t>
                  </w:r>
                </w:p>
                <w:p w:rsidR="00D238C2" w:rsidRPr="00C709E4" w:rsidRDefault="00D238C2" w:rsidP="0093620E">
                  <w:pPr>
                    <w:jc w:val="center"/>
                    <w:rPr>
                      <w:b/>
                      <w:color w:val="000000"/>
                    </w:rPr>
                  </w:pPr>
                </w:p>
                <w:p w:rsidR="00D238C2" w:rsidRPr="00C709E4" w:rsidRDefault="00D238C2" w:rsidP="0093620E">
                  <w:pPr>
                    <w:jc w:val="center"/>
                    <w:rPr>
                      <w:b/>
                      <w:color w:val="000000"/>
                    </w:rPr>
                  </w:pPr>
                  <w:r w:rsidRPr="00C709E4">
                    <w:rPr>
                      <w:b/>
                      <w:color w:val="000000"/>
                    </w:rPr>
                    <w:t>ENVELOPE 02</w:t>
                  </w:r>
                </w:p>
                <w:p w:rsidR="00D238C2" w:rsidRPr="00C709E4" w:rsidRDefault="00D238C2" w:rsidP="0093620E">
                  <w:pPr>
                    <w:jc w:val="center"/>
                    <w:rPr>
                      <w:b/>
                      <w:color w:val="000000"/>
                    </w:rPr>
                  </w:pPr>
                  <w:r w:rsidRPr="00C709E4">
                    <w:rPr>
                      <w:b/>
                      <w:color w:val="000000"/>
                    </w:rPr>
                    <w:t>HABILITAÇÃO</w:t>
                  </w:r>
                </w:p>
                <w:p w:rsidR="00D238C2" w:rsidRPr="00C709E4" w:rsidRDefault="00D238C2" w:rsidP="0093620E">
                  <w:pPr>
                    <w:jc w:val="center"/>
                    <w:rPr>
                      <w:b/>
                      <w:color w:val="000000"/>
                    </w:rPr>
                  </w:pPr>
                </w:p>
                <w:p w:rsidR="00D238C2" w:rsidRPr="00C709E4" w:rsidRDefault="00D238C2" w:rsidP="0093620E">
                  <w:pPr>
                    <w:jc w:val="center"/>
                    <w:rPr>
                      <w:color w:val="000000"/>
                    </w:rPr>
                  </w:pPr>
                  <w:r w:rsidRPr="00C709E4">
                    <w:rPr>
                      <w:b/>
                      <w:color w:val="000000"/>
                    </w:rPr>
                    <w:t xml:space="preserve">LICITANTE: </w:t>
                  </w:r>
                  <w:r w:rsidRPr="00C709E4">
                    <w:rPr>
                      <w:color w:val="000000"/>
                    </w:rPr>
                    <w:t>______________.</w:t>
                  </w:r>
                </w:p>
                <w:p w:rsidR="00D238C2" w:rsidRPr="00C709E4" w:rsidRDefault="00D238C2"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D238C2" w:rsidRDefault="00D238C2" w:rsidP="00FA4368">
                  <w:pPr>
                    <w:jc w:val="center"/>
                    <w:rPr>
                      <w:b/>
                      <w:color w:val="000000"/>
                    </w:rPr>
                  </w:pPr>
                  <w:r w:rsidRPr="00C709E4">
                    <w:rPr>
                      <w:b/>
                      <w:color w:val="000000"/>
                    </w:rPr>
                    <w:t xml:space="preserve">PREGÃO </w:t>
                  </w:r>
                  <w:r>
                    <w:rPr>
                      <w:b/>
                      <w:color w:val="000000"/>
                    </w:rPr>
                    <w:t xml:space="preserve">PRESENCIAL </w:t>
                  </w:r>
                </w:p>
                <w:p w:rsidR="00D238C2" w:rsidRPr="00224524" w:rsidRDefault="00D238C2" w:rsidP="00224524">
                  <w:pPr>
                    <w:jc w:val="center"/>
                    <w:rPr>
                      <w:b/>
                      <w:color w:val="000000"/>
                    </w:rPr>
                  </w:pPr>
                  <w:r w:rsidRPr="00EB0594">
                    <w:rPr>
                      <w:b/>
                      <w:color w:val="000000"/>
                    </w:rPr>
                    <w:t xml:space="preserve">Nº </w:t>
                  </w:r>
                  <w:r>
                    <w:rPr>
                      <w:b/>
                      <w:color w:val="000000"/>
                    </w:rPr>
                    <w:t>016/2018</w:t>
                  </w:r>
                  <w:r w:rsidRPr="00EB0594">
                    <w:rPr>
                      <w:b/>
                      <w:color w:val="000000"/>
                    </w:rPr>
                    <w:t>-SRP</w:t>
                  </w:r>
                </w:p>
                <w:p w:rsidR="00D238C2" w:rsidRPr="00C709E4" w:rsidRDefault="00D238C2" w:rsidP="0052010E">
                  <w:pPr>
                    <w:jc w:val="center"/>
                    <w:rPr>
                      <w:b/>
                      <w:color w:val="000000"/>
                    </w:rPr>
                  </w:pPr>
                </w:p>
                <w:p w:rsidR="00D238C2" w:rsidRPr="00C709E4" w:rsidRDefault="00D238C2" w:rsidP="0052010E">
                  <w:pPr>
                    <w:jc w:val="center"/>
                    <w:rPr>
                      <w:b/>
                      <w:color w:val="000000"/>
                    </w:rPr>
                  </w:pPr>
                  <w:r>
                    <w:rPr>
                      <w:b/>
                      <w:color w:val="000000"/>
                    </w:rPr>
                    <w:t>ENVELOPE 01</w:t>
                  </w:r>
                </w:p>
                <w:p w:rsidR="00D238C2" w:rsidRPr="00C709E4" w:rsidRDefault="00D238C2" w:rsidP="0052010E">
                  <w:pPr>
                    <w:jc w:val="center"/>
                    <w:rPr>
                      <w:b/>
                      <w:color w:val="000000"/>
                    </w:rPr>
                  </w:pPr>
                  <w:r w:rsidRPr="00C709E4">
                    <w:rPr>
                      <w:b/>
                      <w:color w:val="000000"/>
                    </w:rPr>
                    <w:t>PROPOSTA</w:t>
                  </w:r>
                </w:p>
                <w:p w:rsidR="00D238C2" w:rsidRPr="00C709E4" w:rsidRDefault="00D238C2" w:rsidP="0052010E">
                  <w:pPr>
                    <w:jc w:val="center"/>
                    <w:rPr>
                      <w:b/>
                      <w:color w:val="000000"/>
                    </w:rPr>
                  </w:pPr>
                </w:p>
                <w:p w:rsidR="00D238C2" w:rsidRPr="00C709E4" w:rsidRDefault="00D238C2" w:rsidP="0052010E">
                  <w:pPr>
                    <w:jc w:val="center"/>
                    <w:rPr>
                      <w:color w:val="000000"/>
                    </w:rPr>
                  </w:pPr>
                  <w:r w:rsidRPr="00C709E4">
                    <w:rPr>
                      <w:b/>
                      <w:color w:val="000000"/>
                    </w:rPr>
                    <w:t xml:space="preserve">LICITANTE: </w:t>
                  </w:r>
                  <w:r w:rsidRPr="00C709E4">
                    <w:rPr>
                      <w:color w:val="000000"/>
                    </w:rPr>
                    <w:t>_________________.</w:t>
                  </w:r>
                </w:p>
                <w:p w:rsidR="00D238C2" w:rsidRPr="0052010E" w:rsidRDefault="00D238C2"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D238C2" w:rsidRDefault="00D238C2" w:rsidP="00EE01C8">
                  <w:pPr>
                    <w:jc w:val="center"/>
                    <w:rPr>
                      <w:b/>
                      <w:color w:val="000000"/>
                    </w:rPr>
                  </w:pPr>
                  <w:r w:rsidRPr="00C709E4">
                    <w:rPr>
                      <w:b/>
                      <w:color w:val="000000"/>
                    </w:rPr>
                    <w:t xml:space="preserve">PREGÃO </w:t>
                  </w:r>
                  <w:r>
                    <w:rPr>
                      <w:b/>
                      <w:color w:val="000000"/>
                    </w:rPr>
                    <w:t xml:space="preserve">PRESENCIAL </w:t>
                  </w:r>
                </w:p>
                <w:p w:rsidR="00D238C2" w:rsidRPr="00EB0594" w:rsidRDefault="00D238C2" w:rsidP="00EE01C8">
                  <w:pPr>
                    <w:jc w:val="center"/>
                    <w:rPr>
                      <w:b/>
                      <w:color w:val="000000"/>
                    </w:rPr>
                  </w:pPr>
                  <w:r w:rsidRPr="00EB0594">
                    <w:rPr>
                      <w:b/>
                      <w:color w:val="000000"/>
                    </w:rPr>
                    <w:t xml:space="preserve">Nº </w:t>
                  </w:r>
                  <w:r>
                    <w:rPr>
                      <w:b/>
                      <w:color w:val="000000"/>
                    </w:rPr>
                    <w:t>016/2018</w:t>
                  </w:r>
                  <w:r w:rsidRPr="00EB0594">
                    <w:rPr>
                      <w:b/>
                      <w:color w:val="000000"/>
                    </w:rPr>
                    <w:t>-SRP</w:t>
                  </w:r>
                </w:p>
                <w:p w:rsidR="00D238C2" w:rsidRPr="00C709E4" w:rsidRDefault="00D238C2" w:rsidP="00EE01C8">
                  <w:pPr>
                    <w:jc w:val="center"/>
                    <w:rPr>
                      <w:b/>
                      <w:color w:val="000000"/>
                    </w:rPr>
                  </w:pPr>
                </w:p>
                <w:p w:rsidR="00D238C2" w:rsidRPr="00C709E4" w:rsidRDefault="00D238C2" w:rsidP="00EE01C8">
                  <w:pPr>
                    <w:jc w:val="center"/>
                    <w:rPr>
                      <w:b/>
                      <w:color w:val="000000"/>
                    </w:rPr>
                  </w:pPr>
                  <w:r w:rsidRPr="00C709E4">
                    <w:rPr>
                      <w:b/>
                      <w:color w:val="000000"/>
                    </w:rPr>
                    <w:t>CREDENCIAL</w:t>
                  </w:r>
                </w:p>
                <w:p w:rsidR="00D238C2" w:rsidRPr="00C709E4" w:rsidRDefault="00D238C2" w:rsidP="00EE01C8">
                  <w:pPr>
                    <w:jc w:val="center"/>
                    <w:rPr>
                      <w:b/>
                      <w:color w:val="000000"/>
                    </w:rPr>
                  </w:pPr>
                </w:p>
                <w:p w:rsidR="00D238C2" w:rsidRPr="00C709E4" w:rsidRDefault="00D238C2" w:rsidP="00EE01C8">
                  <w:pPr>
                    <w:jc w:val="center"/>
                    <w:rPr>
                      <w:b/>
                      <w:color w:val="000000"/>
                    </w:rPr>
                  </w:pPr>
                </w:p>
                <w:p w:rsidR="00D238C2" w:rsidRPr="00EE01C8" w:rsidRDefault="00D238C2" w:rsidP="00EE01C8">
                  <w:pPr>
                    <w:jc w:val="center"/>
                    <w:rPr>
                      <w:color w:val="FF0000"/>
                    </w:rPr>
                  </w:pPr>
                  <w:r w:rsidRPr="00C709E4">
                    <w:rPr>
                      <w:b/>
                      <w:color w:val="000000"/>
                    </w:rPr>
                    <w:t xml:space="preserve">LICITANTE: </w:t>
                  </w:r>
                  <w:r w:rsidRPr="00C709E4">
                    <w:rPr>
                      <w:color w:val="000000"/>
                    </w:rPr>
                    <w:t>_______________.</w:t>
                  </w:r>
                </w:p>
                <w:p w:rsidR="00D238C2" w:rsidRDefault="00D238C2" w:rsidP="00EE01C8">
                  <w:pPr>
                    <w:jc w:val="center"/>
                    <w:rPr>
                      <w:b/>
                    </w:rPr>
                  </w:pPr>
                </w:p>
                <w:p w:rsidR="00D238C2" w:rsidRDefault="00D238C2" w:rsidP="00EE01C8"/>
                <w:p w:rsidR="00D238C2" w:rsidRDefault="00D238C2"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lastRenderedPageBreak/>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Os</w:t>
      </w:r>
      <w:r w:rsidR="007D0574">
        <w:rPr>
          <w:iCs/>
          <w:color w:val="000000"/>
          <w:sz w:val="24"/>
          <w:szCs w:val="24"/>
        </w:rPr>
        <w:t xml:space="preserve">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3B09A1" w:rsidRDefault="003B09A1" w:rsidP="00E173FE">
      <w:pPr>
        <w:jc w:val="both"/>
        <w:rPr>
          <w:iCs/>
          <w:color w:val="000000"/>
          <w:sz w:val="24"/>
          <w:szCs w:val="24"/>
        </w:rPr>
      </w:pPr>
    </w:p>
    <w:p w:rsidR="003B09A1" w:rsidRPr="000B3EAA" w:rsidRDefault="003B09A1" w:rsidP="003B09A1">
      <w:pPr>
        <w:jc w:val="both"/>
        <w:rPr>
          <w:b/>
          <w:iCs/>
          <w:color w:val="000000"/>
          <w:sz w:val="24"/>
          <w:szCs w:val="24"/>
          <w:u w:val="single"/>
        </w:rPr>
      </w:pPr>
      <w:r w:rsidRPr="000B3EAA">
        <w:rPr>
          <w:b/>
          <w:iCs/>
          <w:color w:val="000000"/>
          <w:sz w:val="24"/>
          <w:szCs w:val="24"/>
          <w:u w:val="single"/>
        </w:rPr>
        <w:t>7.0 – ENTREGA E RECEBIMENTO DOS ENVELOPES</w:t>
      </w:r>
    </w:p>
    <w:p w:rsidR="003B09A1" w:rsidRPr="000B3EAA" w:rsidRDefault="003B09A1" w:rsidP="003B09A1">
      <w:pPr>
        <w:jc w:val="both"/>
        <w:rPr>
          <w:iCs/>
          <w:color w:val="000000"/>
          <w:sz w:val="24"/>
          <w:szCs w:val="24"/>
        </w:rPr>
      </w:pPr>
    </w:p>
    <w:p w:rsidR="003B09A1" w:rsidRPr="000B3EAA" w:rsidRDefault="003B09A1" w:rsidP="003B09A1">
      <w:pPr>
        <w:jc w:val="both"/>
        <w:rPr>
          <w:iCs/>
          <w:color w:val="000000"/>
          <w:sz w:val="24"/>
          <w:szCs w:val="24"/>
        </w:rPr>
      </w:pPr>
      <w:r w:rsidRPr="008E555D">
        <w:rPr>
          <w:b/>
          <w:iCs/>
          <w:color w:val="000000"/>
          <w:sz w:val="24"/>
          <w:szCs w:val="24"/>
        </w:rPr>
        <w:t>7.1 –</w:t>
      </w:r>
      <w:r w:rsidRPr="000B3EAA">
        <w:rPr>
          <w:iCs/>
          <w:color w:val="000000"/>
          <w:sz w:val="24"/>
          <w:szCs w:val="24"/>
        </w:rPr>
        <w:t xml:space="preserve"> Os envelopes deverão ser entregues lacrados, na sessão pública que será realizada na </w:t>
      </w:r>
      <w:r>
        <w:rPr>
          <w:iCs/>
          <w:color w:val="000000"/>
          <w:sz w:val="24"/>
          <w:szCs w:val="24"/>
        </w:rPr>
        <w:t>Rua Francisco Santos</w:t>
      </w:r>
      <w:r w:rsidRPr="000B3EAA">
        <w:rPr>
          <w:iCs/>
          <w:color w:val="000000"/>
          <w:sz w:val="24"/>
          <w:szCs w:val="24"/>
        </w:rPr>
        <w:t>,</w:t>
      </w:r>
      <w:r>
        <w:rPr>
          <w:iCs/>
          <w:color w:val="000000"/>
          <w:sz w:val="24"/>
          <w:szCs w:val="24"/>
        </w:rPr>
        <w:t xml:space="preserve"> 160, 2º andar, centro, na cidade de Itabaiana/SE</w:t>
      </w:r>
      <w:r w:rsidRPr="000B3EAA">
        <w:rPr>
          <w:iCs/>
          <w:color w:val="000000"/>
          <w:sz w:val="24"/>
          <w:szCs w:val="24"/>
        </w:rPr>
        <w:t>, no dia e hora fixados no preâmbulo deste Edital.</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F1539E">
        <w:rPr>
          <w:color w:val="000000"/>
          <w:sz w:val="24"/>
          <w:szCs w:val="24"/>
        </w:rPr>
        <w:t xml:space="preserve">prazo de entrega não </w:t>
      </w:r>
      <w:r w:rsidR="00F1539E" w:rsidRPr="003F1BF8">
        <w:rPr>
          <w:sz w:val="24"/>
          <w:szCs w:val="24"/>
        </w:rPr>
        <w:t>superior a 05 (cinco)</w:t>
      </w:r>
      <w:r w:rsidR="0046300F" w:rsidRPr="003F1BF8">
        <w:rPr>
          <w:sz w:val="24"/>
          <w:szCs w:val="24"/>
        </w:rPr>
        <w:t xml:space="preserve"> dias,</w:t>
      </w:r>
      <w:r w:rsidR="0046300F" w:rsidRPr="000B3EAA">
        <w:rPr>
          <w:color w:val="000000"/>
          <w:sz w:val="24"/>
          <w:szCs w:val="24"/>
        </w:rPr>
        <w:t xml:space="preserve">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C72241" w:rsidRPr="00C72241" w:rsidRDefault="00C72241" w:rsidP="00C722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C72241" w:rsidRDefault="00C72241" w:rsidP="008E555D">
      <w:pPr>
        <w:ind w:left="284"/>
        <w:jc w:val="both"/>
        <w:rPr>
          <w:b/>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7</w:t>
      </w:r>
      <w:r w:rsidR="0046300F" w:rsidRPr="008E555D">
        <w:rPr>
          <w:b/>
          <w:color w:val="000000"/>
          <w:sz w:val="24"/>
          <w:szCs w:val="24"/>
        </w:rPr>
        <w:t xml:space="preserve"> -</w:t>
      </w:r>
      <w:r w:rsidR="0046300F" w:rsidRPr="000B3EAA">
        <w:rPr>
          <w:color w:val="000000"/>
          <w:sz w:val="24"/>
          <w:szCs w:val="24"/>
        </w:rPr>
        <w:t xml:space="preserve"> prazo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C72241" w:rsidRDefault="00C722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3B09A1" w:rsidRDefault="00592BD2" w:rsidP="008E555D">
      <w:pPr>
        <w:ind w:left="284"/>
        <w:jc w:val="both"/>
        <w:rPr>
          <w:sz w:val="24"/>
          <w:szCs w:val="24"/>
        </w:rPr>
      </w:pPr>
      <w:r w:rsidRPr="008E555D">
        <w:rPr>
          <w:b/>
          <w:color w:val="000000"/>
          <w:sz w:val="24"/>
          <w:szCs w:val="24"/>
        </w:rPr>
        <w:t>8</w:t>
      </w:r>
      <w:r w:rsidR="003C7833" w:rsidRPr="008E555D">
        <w:rPr>
          <w:b/>
          <w:color w:val="000000"/>
          <w:sz w:val="24"/>
          <w:szCs w:val="24"/>
        </w:rPr>
        <w:t>.1.</w:t>
      </w:r>
      <w:r w:rsidR="00C72241">
        <w:rPr>
          <w:b/>
          <w:color w:val="000000"/>
          <w:sz w:val="24"/>
          <w:szCs w:val="24"/>
        </w:rPr>
        <w:t>9</w:t>
      </w:r>
      <w:r w:rsidR="003C7833" w:rsidRPr="008E555D">
        <w:rPr>
          <w:b/>
          <w:color w:val="000000"/>
          <w:sz w:val="24"/>
          <w:szCs w:val="24"/>
        </w:rPr>
        <w:t>–</w:t>
      </w:r>
      <w:r w:rsidR="003C7833" w:rsidRPr="003B09A1">
        <w:rPr>
          <w:sz w:val="24"/>
          <w:szCs w:val="24"/>
        </w:rPr>
        <w:t>Local de entrega, Almoxarifado Municipal.</w:t>
      </w:r>
    </w:p>
    <w:p w:rsidR="0046300F" w:rsidRPr="003B09A1" w:rsidRDefault="0046300F" w:rsidP="00A36410">
      <w:pPr>
        <w:jc w:val="both"/>
        <w:rPr>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3B09A1">
        <w:rPr>
          <w:color w:val="000000"/>
          <w:sz w:val="24"/>
          <w:szCs w:val="24"/>
        </w:rPr>
        <w:t>A</w:t>
      </w:r>
      <w:r w:rsidR="00C86306">
        <w:rPr>
          <w:color w:val="000000"/>
          <w:sz w:val="24"/>
          <w:szCs w:val="24"/>
        </w:rPr>
        <w:t xml:space="preserve"> Pregoeir</w:t>
      </w:r>
      <w:r w:rsidR="003B09A1">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0B3EAA" w:rsidRDefault="007F7359" w:rsidP="00990B2D">
      <w:pPr>
        <w:jc w:val="both"/>
        <w:rPr>
          <w:b/>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4D609E" w:rsidRDefault="00A51A66" w:rsidP="00A51A66">
      <w:pPr>
        <w:ind w:left="284"/>
        <w:jc w:val="both"/>
        <w:rPr>
          <w:iCs/>
          <w:sz w:val="24"/>
          <w:szCs w:val="24"/>
        </w:rPr>
      </w:pPr>
      <w:r w:rsidRPr="00B36F0D">
        <w:rPr>
          <w:b/>
          <w:iCs/>
          <w:color w:val="000000"/>
          <w:sz w:val="24"/>
          <w:szCs w:val="24"/>
        </w:rPr>
        <w:t xml:space="preserve">9.3.1 </w:t>
      </w:r>
      <w:r w:rsidRPr="004D609E">
        <w:rPr>
          <w:b/>
          <w:iCs/>
          <w:sz w:val="24"/>
          <w:szCs w:val="24"/>
        </w:rPr>
        <w:t>–</w:t>
      </w:r>
      <w:r w:rsidRPr="004D609E">
        <w:rPr>
          <w:iCs/>
          <w:sz w:val="24"/>
          <w:szCs w:val="24"/>
        </w:rPr>
        <w:t xml:space="preserve"> Acaso venham a ser exigidas, as amostras devem ser apresentadas através de prospectos contendo a imagem e as especificações do produto ofertado.</w:t>
      </w:r>
    </w:p>
    <w:p w:rsidR="00A51A66" w:rsidRPr="004D609E" w:rsidRDefault="00A51A66" w:rsidP="00A51A66">
      <w:pPr>
        <w:ind w:left="284"/>
        <w:jc w:val="both"/>
        <w:rPr>
          <w:iCs/>
          <w:sz w:val="24"/>
          <w:szCs w:val="24"/>
        </w:rPr>
      </w:pPr>
    </w:p>
    <w:p w:rsidR="00A51A66" w:rsidRPr="004D609E" w:rsidRDefault="00A51A66" w:rsidP="00A51A66">
      <w:pPr>
        <w:ind w:left="284"/>
        <w:jc w:val="both"/>
        <w:rPr>
          <w:iCs/>
          <w:sz w:val="24"/>
          <w:szCs w:val="24"/>
        </w:rPr>
      </w:pPr>
      <w:r w:rsidRPr="004D609E">
        <w:rPr>
          <w:b/>
          <w:iCs/>
          <w:sz w:val="24"/>
          <w:szCs w:val="24"/>
        </w:rPr>
        <w:t>9.3.2 –</w:t>
      </w:r>
      <w:r w:rsidRPr="004D609E">
        <w:rPr>
          <w:iCs/>
          <w:sz w:val="24"/>
          <w:szCs w:val="24"/>
        </w:rPr>
        <w:t xml:space="preserve"> As amostras serão solicitadas pel</w:t>
      </w:r>
      <w:r w:rsidR="00334B06" w:rsidRPr="004D609E">
        <w:rPr>
          <w:iCs/>
          <w:sz w:val="24"/>
          <w:szCs w:val="24"/>
        </w:rPr>
        <w:t>a Pregoeira</w:t>
      </w:r>
      <w:r w:rsidRPr="004D609E">
        <w:rPr>
          <w:iCs/>
          <w:sz w:val="24"/>
          <w:szCs w:val="24"/>
        </w:rPr>
        <w:t xml:space="preserve"> após a fase de lances verbais e deverá ser apresentadas pela licitante provisoriamente classificada em primeiro lugar no prazo de </w:t>
      </w:r>
      <w:r w:rsidR="00A82C48" w:rsidRPr="004D609E">
        <w:rPr>
          <w:iCs/>
          <w:sz w:val="24"/>
          <w:szCs w:val="24"/>
        </w:rPr>
        <w:t>48</w:t>
      </w:r>
      <w:r w:rsidRPr="004D609E">
        <w:rPr>
          <w:iCs/>
          <w:sz w:val="24"/>
          <w:szCs w:val="24"/>
        </w:rPr>
        <w:t>hs (</w:t>
      </w:r>
      <w:r w:rsidR="00A82C48" w:rsidRPr="004D609E">
        <w:rPr>
          <w:iCs/>
          <w:sz w:val="24"/>
          <w:szCs w:val="24"/>
        </w:rPr>
        <w:t xml:space="preserve">quarenta e oito </w:t>
      </w:r>
      <w:r w:rsidRPr="004D609E">
        <w:rPr>
          <w:iCs/>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w:t>
      </w:r>
      <w:r w:rsidRPr="000B3EAA">
        <w:rPr>
          <w:iCs/>
          <w:color w:val="000000"/>
          <w:sz w:val="24"/>
          <w:szCs w:val="24"/>
        </w:rPr>
        <w:lastRenderedPageBreak/>
        <w:t>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sidR="00EA6724">
        <w:rPr>
          <w:color w:val="000000"/>
          <w:sz w:val="24"/>
          <w:szCs w:val="24"/>
        </w:rPr>
        <w:t>A Pregoeira</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proofErr w:type="spellStart"/>
      <w:r w:rsidR="00492036" w:rsidRPr="000B3EAA">
        <w:rPr>
          <w:iCs/>
          <w:color w:val="000000"/>
          <w:sz w:val="24"/>
          <w:szCs w:val="24"/>
        </w:rPr>
        <w:t>as</w:t>
      </w:r>
      <w:proofErr w:type="spellEnd"/>
      <w:r w:rsidR="00492036" w:rsidRPr="000B3EAA">
        <w:rPr>
          <w:iCs/>
          <w:color w:val="000000"/>
          <w:sz w:val="24"/>
          <w:szCs w:val="24"/>
        </w:rPr>
        <w:t xml:space="preserve">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7758AE">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7758AE">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7758AE">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7758AE">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D04CD1"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lastRenderedPageBreak/>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5E5F7D" w:rsidRPr="00193FCA" w:rsidRDefault="005E5F7D" w:rsidP="005E5F7D">
      <w:pPr>
        <w:widowControl w:val="0"/>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rsidR="005E5F7D" w:rsidRPr="00193FCA" w:rsidRDefault="005E5F7D" w:rsidP="005E5F7D">
      <w:pPr>
        <w:rPr>
          <w:sz w:val="24"/>
          <w:szCs w:val="24"/>
        </w:rPr>
      </w:pPr>
    </w:p>
    <w:p w:rsidR="005E5F7D" w:rsidRPr="00193FCA" w:rsidRDefault="005E5F7D" w:rsidP="005E5F7D">
      <w:pPr>
        <w:widowControl w:val="0"/>
        <w:jc w:val="both"/>
        <w:rPr>
          <w:sz w:val="24"/>
          <w:szCs w:val="24"/>
        </w:rPr>
      </w:pPr>
      <w:r w:rsidRPr="00193FCA">
        <w:rPr>
          <w:b/>
          <w:sz w:val="24"/>
          <w:szCs w:val="24"/>
        </w:rPr>
        <w:t>11.4.</w:t>
      </w:r>
      <w:r w:rsidRPr="00193FCA">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w:t>
      </w:r>
      <w:proofErr w:type="spellStart"/>
      <w:r w:rsidRPr="00193FCA">
        <w:rPr>
          <w:sz w:val="24"/>
          <w:szCs w:val="24"/>
        </w:rPr>
        <w:t>conseqüente</w:t>
      </w:r>
      <w:proofErr w:type="spellEnd"/>
      <w:r w:rsidRPr="00193FCA">
        <w:rPr>
          <w:sz w:val="24"/>
          <w:szCs w:val="24"/>
        </w:rPr>
        <w:t xml:space="preserve"> divulgação dos preços cotados pelas licitantes classificadas;</w:t>
      </w:r>
    </w:p>
    <w:p w:rsidR="005E5F7D" w:rsidRPr="00193FCA" w:rsidRDefault="005E5F7D" w:rsidP="005E5F7D">
      <w:pPr>
        <w:pStyle w:val="Corpodetexto21"/>
        <w:rPr>
          <w:szCs w:val="24"/>
        </w:rPr>
      </w:pPr>
    </w:p>
    <w:p w:rsidR="005E5F7D" w:rsidRPr="00193FCA" w:rsidRDefault="005E5F7D" w:rsidP="005E5F7D">
      <w:pPr>
        <w:pStyle w:val="Corpodetexto21"/>
        <w:ind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o fornecimento, as especificações técnicas e os parâmetros mínimos de desempenho e qualidade definidos neste edital e em seus anexos, bem como a compatibilidade dos preços propostos com os praticados no mercado;</w:t>
      </w:r>
    </w:p>
    <w:p w:rsidR="005E5F7D" w:rsidRPr="00193FCA" w:rsidRDefault="005E5F7D" w:rsidP="005E5F7D">
      <w:pPr>
        <w:pStyle w:val="Corpodetexto21"/>
        <w:rPr>
          <w:szCs w:val="24"/>
        </w:rPr>
      </w:pPr>
    </w:p>
    <w:p w:rsidR="005E5F7D" w:rsidRPr="00193FCA" w:rsidRDefault="005E5F7D" w:rsidP="005E5F7D">
      <w:pPr>
        <w:jc w:val="both"/>
        <w:rPr>
          <w:sz w:val="24"/>
          <w:szCs w:val="24"/>
        </w:rPr>
      </w:pPr>
      <w:r w:rsidRPr="00193FCA">
        <w:rPr>
          <w:b/>
          <w:sz w:val="24"/>
          <w:szCs w:val="24"/>
        </w:rPr>
        <w:t>11.6.</w:t>
      </w:r>
      <w:r w:rsidRPr="00193FCA">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193FCA">
        <w:rPr>
          <w:bCs/>
          <w:sz w:val="24"/>
          <w:szCs w:val="24"/>
        </w:rPr>
        <w:t>10%</w:t>
      </w:r>
      <w:r w:rsidRPr="00193FCA">
        <w:rPr>
          <w:sz w:val="24"/>
          <w:szCs w:val="24"/>
        </w:rPr>
        <w:t>(dez por cento) à de menor preço. Para julgamento e classificação das propostas será adotado o critério de menor preço por item;</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11.7.</w:t>
      </w:r>
      <w:r w:rsidRPr="00193FCA">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11.8.</w:t>
      </w:r>
      <w:r w:rsidRPr="00193FCA">
        <w:t xml:space="preserve"> Caso duas ou mais propostas escritas apresentem preços iguais, será realizado sorteio, também, para determinação da ordem de oferta dos lances;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11.11.</w:t>
      </w:r>
      <w:r w:rsidRPr="00193FCA">
        <w:t xml:space="preserve"> Somente serão aceitos lances cujos valores sejam inferiores ao último apresentado;</w:t>
      </w:r>
    </w:p>
    <w:p w:rsidR="005E5F7D" w:rsidRPr="00193FCA" w:rsidRDefault="005E5F7D" w:rsidP="005E5F7D">
      <w:pPr>
        <w:pStyle w:val="corponico"/>
        <w:spacing w:before="0" w:beforeAutospacing="0" w:after="0" w:afterAutospacing="0"/>
        <w:jc w:val="both"/>
      </w:pPr>
    </w:p>
    <w:p w:rsidR="005E5F7D" w:rsidRPr="00193FCA" w:rsidRDefault="005E5F7D" w:rsidP="005E5F7D">
      <w:pPr>
        <w:jc w:val="both"/>
        <w:rPr>
          <w:sz w:val="24"/>
          <w:szCs w:val="24"/>
        </w:rPr>
      </w:pPr>
      <w:r w:rsidRPr="00193FCA">
        <w:rPr>
          <w:b/>
          <w:sz w:val="24"/>
          <w:szCs w:val="24"/>
        </w:rPr>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11.13.</w:t>
      </w:r>
      <w:r w:rsidRPr="00193FCA">
        <w:rPr>
          <w:sz w:val="24"/>
          <w:szCs w:val="24"/>
        </w:rPr>
        <w:t>Será(</w:t>
      </w:r>
      <w:proofErr w:type="spellStart"/>
      <w:r w:rsidRPr="00193FCA">
        <w:rPr>
          <w:sz w:val="24"/>
          <w:szCs w:val="24"/>
        </w:rPr>
        <w:t>ão</w:t>
      </w:r>
      <w:proofErr w:type="spellEnd"/>
      <w:r w:rsidRPr="00193FCA">
        <w:rPr>
          <w:sz w:val="24"/>
          <w:szCs w:val="24"/>
        </w:rPr>
        <w:t>) vencedora(s) aquela(s) que ofertar(em) o menor preço por item;</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lastRenderedPageBreak/>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w:t>
      </w:r>
      <w:proofErr w:type="spellStart"/>
      <w:r w:rsidRPr="00193FCA">
        <w:rPr>
          <w:sz w:val="24"/>
          <w:szCs w:val="24"/>
        </w:rPr>
        <w:t>ns</w:t>
      </w:r>
      <w:proofErr w:type="spellEnd"/>
      <w:r w:rsidRPr="00193FCA">
        <w:rPr>
          <w:sz w:val="24"/>
          <w:szCs w:val="24"/>
        </w:rPr>
        <w:t>)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 xml:space="preserve">11.16. </w:t>
      </w:r>
      <w:r w:rsidRPr="00193FCA">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w:t>
      </w:r>
      <w:proofErr w:type="spellStart"/>
      <w:r w:rsidRPr="00193FCA">
        <w:rPr>
          <w:sz w:val="24"/>
          <w:szCs w:val="24"/>
        </w:rPr>
        <w:t>ns</w:t>
      </w:r>
      <w:proofErr w:type="spellEnd"/>
      <w:r w:rsidRPr="00193FCA">
        <w:rPr>
          <w:sz w:val="24"/>
          <w:szCs w:val="24"/>
        </w:rPr>
        <w:t>)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11.17.</w:t>
      </w:r>
      <w:r w:rsidRPr="00193FCA">
        <w:rPr>
          <w:sz w:val="24"/>
          <w:szCs w:val="24"/>
        </w:rPr>
        <w:t xml:space="preserve"> Se a oferta não for aceitável, ou se a Licitante desatender às exigências para a habilitação, o Pregoeiro examinará as ofertas </w:t>
      </w:r>
      <w:proofErr w:type="spellStart"/>
      <w:r w:rsidRPr="00193FCA">
        <w:rPr>
          <w:sz w:val="24"/>
          <w:szCs w:val="24"/>
        </w:rPr>
        <w:t>subseqüentes</w:t>
      </w:r>
      <w:proofErr w:type="spellEnd"/>
      <w:r w:rsidRPr="00193FCA">
        <w:rPr>
          <w:sz w:val="24"/>
          <w:szCs w:val="24"/>
        </w:rPr>
        <w:t xml:space="preserv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rsidR="005E5F7D" w:rsidRPr="00193FCA" w:rsidRDefault="005E5F7D" w:rsidP="005E5F7D">
      <w:pPr>
        <w:rPr>
          <w:sz w:val="24"/>
          <w:szCs w:val="24"/>
        </w:rPr>
      </w:pPr>
    </w:p>
    <w:p w:rsidR="005E5F7D" w:rsidRPr="00193FCA" w:rsidRDefault="005E5F7D" w:rsidP="005E5F7D">
      <w:pPr>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rsidR="005E5F7D" w:rsidRPr="00193FCA" w:rsidRDefault="005E5F7D" w:rsidP="005E5F7D">
      <w:pPr>
        <w:jc w:val="both"/>
        <w:rPr>
          <w:sz w:val="24"/>
          <w:szCs w:val="24"/>
        </w:rPr>
      </w:pPr>
    </w:p>
    <w:p w:rsidR="005E5F7D" w:rsidRPr="00193FCA" w:rsidRDefault="000F1A13" w:rsidP="005E5F7D">
      <w:pPr>
        <w:jc w:val="both"/>
        <w:rPr>
          <w:sz w:val="24"/>
          <w:szCs w:val="24"/>
        </w:rPr>
      </w:pPr>
      <w:r w:rsidRPr="00193FCA">
        <w:rPr>
          <w:b/>
          <w:sz w:val="24"/>
          <w:szCs w:val="24"/>
        </w:rPr>
        <w:t>11.20</w:t>
      </w:r>
      <w:r w:rsidR="005E5F7D" w:rsidRPr="00193FCA">
        <w:rPr>
          <w:b/>
          <w:sz w:val="24"/>
          <w:szCs w:val="24"/>
        </w:rPr>
        <w:t>.</w:t>
      </w:r>
      <w:r w:rsidR="005E5F7D" w:rsidRPr="00193FCA">
        <w:rPr>
          <w:sz w:val="24"/>
          <w:szCs w:val="24"/>
        </w:rPr>
        <w:t xml:space="preserve"> O </w:t>
      </w:r>
      <w:r w:rsidR="005E5F7D" w:rsidRPr="00193FCA">
        <w:rPr>
          <w:bCs/>
          <w:sz w:val="24"/>
          <w:szCs w:val="24"/>
        </w:rPr>
        <w:t xml:space="preserve">encerramento </w:t>
      </w:r>
      <w:r w:rsidR="005E5F7D" w:rsidRPr="00193FCA">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5E5F7D" w:rsidRPr="00193FCA" w:rsidRDefault="005E5F7D" w:rsidP="005E5F7D">
      <w:pPr>
        <w:jc w:val="both"/>
        <w:rPr>
          <w:sz w:val="24"/>
          <w:szCs w:val="24"/>
        </w:rPr>
      </w:pPr>
    </w:p>
    <w:p w:rsidR="005E5F7D" w:rsidRPr="00193FCA" w:rsidRDefault="00E75FD7" w:rsidP="005E5F7D">
      <w:pPr>
        <w:jc w:val="both"/>
        <w:rPr>
          <w:sz w:val="24"/>
          <w:szCs w:val="24"/>
        </w:rPr>
      </w:pPr>
      <w:r w:rsidRPr="00193FCA">
        <w:rPr>
          <w:b/>
          <w:sz w:val="24"/>
          <w:szCs w:val="24"/>
        </w:rPr>
        <w:t>11.22</w:t>
      </w:r>
      <w:r w:rsidR="005E5F7D" w:rsidRPr="00193FCA">
        <w:rPr>
          <w:b/>
          <w:sz w:val="24"/>
          <w:szCs w:val="24"/>
        </w:rPr>
        <w:t>.</w:t>
      </w:r>
      <w:r w:rsidR="005E5F7D" w:rsidRPr="00193FCA">
        <w:rPr>
          <w:sz w:val="24"/>
          <w:szCs w:val="24"/>
        </w:rPr>
        <w:t xml:space="preserve"> Toda e qualquer declaração feita pelos representantes legais e/ou procuradores das Licitantes </w:t>
      </w:r>
      <w:r w:rsidR="005E5F7D" w:rsidRPr="00193FCA">
        <w:rPr>
          <w:bCs/>
          <w:sz w:val="24"/>
          <w:szCs w:val="24"/>
        </w:rPr>
        <w:t>deverá constar em At</w:t>
      </w:r>
      <w:r w:rsidR="005E5F7D" w:rsidRPr="00193FCA">
        <w:rPr>
          <w:sz w:val="24"/>
          <w:szCs w:val="24"/>
        </w:rPr>
        <w:t>a. Não terá validade qualquer reclamação posterior sobre assuntos relacionados com a sessão respectiva que não tiverem registro na referida Ata;</w:t>
      </w:r>
    </w:p>
    <w:p w:rsidR="005E5F7D" w:rsidRPr="00193FCA" w:rsidRDefault="005E5F7D" w:rsidP="005E5F7D">
      <w:pPr>
        <w:rPr>
          <w:sz w:val="24"/>
          <w:szCs w:val="24"/>
        </w:rPr>
      </w:pPr>
    </w:p>
    <w:p w:rsidR="005E5F7D" w:rsidRPr="00193FCA" w:rsidRDefault="00E75FD7" w:rsidP="005E5F7D">
      <w:pPr>
        <w:jc w:val="both"/>
        <w:rPr>
          <w:sz w:val="24"/>
          <w:szCs w:val="24"/>
        </w:rPr>
      </w:pPr>
      <w:r w:rsidRPr="00193FCA">
        <w:rPr>
          <w:b/>
          <w:sz w:val="24"/>
          <w:szCs w:val="24"/>
        </w:rPr>
        <w:t>11.23</w:t>
      </w:r>
      <w:r w:rsidR="005E5F7D" w:rsidRPr="00193FCA">
        <w:rPr>
          <w:b/>
          <w:sz w:val="24"/>
          <w:szCs w:val="24"/>
        </w:rPr>
        <w:t>.</w:t>
      </w:r>
      <w:r w:rsidR="005E5F7D" w:rsidRPr="00193FCA">
        <w:rPr>
          <w:sz w:val="24"/>
          <w:szCs w:val="24"/>
        </w:rPr>
        <w:t xml:space="preserve"> Constatado o atendimento aos requisitos de habilitação previstos neste Edital, a Licitante será habilitada e declarada vencedora do(s) item(s) ofertado(s);</w:t>
      </w:r>
    </w:p>
    <w:p w:rsidR="005E5F7D" w:rsidRPr="00193FCA" w:rsidRDefault="005E5F7D" w:rsidP="005E5F7D">
      <w:pPr>
        <w:pStyle w:val="Corpodetexto210"/>
        <w:ind w:left="1134" w:hanging="3"/>
        <w:rPr>
          <w:rFonts w:ascii="Times New Roman" w:hAnsi="Times New Roman" w:cs="Times New Roman"/>
          <w:b/>
          <w:sz w:val="24"/>
        </w:rPr>
      </w:pPr>
    </w:p>
    <w:p w:rsidR="005E5F7D" w:rsidRPr="00193FCA" w:rsidRDefault="00E75FD7" w:rsidP="005E5F7D">
      <w:pPr>
        <w:jc w:val="both"/>
        <w:rPr>
          <w:bCs/>
          <w:snapToGrid w:val="0"/>
          <w:sz w:val="24"/>
          <w:szCs w:val="24"/>
        </w:rPr>
      </w:pPr>
      <w:r w:rsidRPr="00193FCA">
        <w:rPr>
          <w:b/>
          <w:bCs/>
          <w:snapToGrid w:val="0"/>
          <w:sz w:val="24"/>
          <w:szCs w:val="24"/>
        </w:rPr>
        <w:t>11.24</w:t>
      </w:r>
      <w:r w:rsidR="005E5F7D" w:rsidRPr="00193FCA">
        <w:rPr>
          <w:b/>
          <w:bCs/>
          <w:snapToGrid w:val="0"/>
          <w:sz w:val="24"/>
          <w:szCs w:val="24"/>
        </w:rPr>
        <w:t>.</w:t>
      </w:r>
      <w:r w:rsidR="005E5F7D" w:rsidRPr="00193FCA">
        <w:rPr>
          <w:bCs/>
          <w:snapToGrid w:val="0"/>
          <w:sz w:val="24"/>
          <w:szCs w:val="24"/>
        </w:rPr>
        <w:t xml:space="preserve"> Caso haja intenção por parte da(s) Licitante(s) de recorrer contra a decisão do Pregoeiro, a(s) mesma(s) aguardará(</w:t>
      </w:r>
      <w:proofErr w:type="spellStart"/>
      <w:r w:rsidR="005E5F7D" w:rsidRPr="00193FCA">
        <w:rPr>
          <w:bCs/>
          <w:snapToGrid w:val="0"/>
          <w:sz w:val="24"/>
          <w:szCs w:val="24"/>
        </w:rPr>
        <w:t>ão</w:t>
      </w:r>
      <w:proofErr w:type="spellEnd"/>
      <w:r w:rsidR="005E5F7D" w:rsidRPr="00193FCA">
        <w:rPr>
          <w:bCs/>
          <w:snapToGrid w:val="0"/>
          <w:sz w:val="24"/>
          <w:szCs w:val="24"/>
        </w:rPr>
        <w:t>) o encerramento das fases de Classificação das Propostas e de verificação dos Documentos de Habilitação das proponentes, de acordo com a ordem de classificação, para que se manifeste contra a decisão do Pregoeiro;</w:t>
      </w:r>
    </w:p>
    <w:p w:rsidR="005E5F7D" w:rsidRPr="00193FCA" w:rsidRDefault="005E5F7D" w:rsidP="005E5F7D">
      <w:pPr>
        <w:jc w:val="both"/>
        <w:rPr>
          <w:sz w:val="24"/>
          <w:szCs w:val="24"/>
        </w:rPr>
      </w:pPr>
    </w:p>
    <w:p w:rsidR="005E5F7D" w:rsidRPr="00193FCA" w:rsidRDefault="00E75FD7" w:rsidP="005E5F7D">
      <w:pPr>
        <w:widowControl w:val="0"/>
        <w:jc w:val="both"/>
        <w:rPr>
          <w:sz w:val="24"/>
          <w:szCs w:val="24"/>
        </w:rPr>
      </w:pPr>
      <w:r w:rsidRPr="00193FCA">
        <w:rPr>
          <w:b/>
          <w:sz w:val="24"/>
          <w:szCs w:val="24"/>
        </w:rPr>
        <w:t>11.25</w:t>
      </w:r>
      <w:r w:rsidR="005E5F7D" w:rsidRPr="00193FCA">
        <w:rPr>
          <w:b/>
          <w:sz w:val="24"/>
          <w:szCs w:val="24"/>
        </w:rPr>
        <w:t>.</w:t>
      </w:r>
      <w:r w:rsidR="005E5F7D" w:rsidRPr="00193FCA">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26</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677A99">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11.27</w:t>
      </w:r>
      <w:r w:rsidR="004C792B">
        <w:rPr>
          <w:b/>
          <w:sz w:val="24"/>
          <w:szCs w:val="24"/>
        </w:rPr>
        <w:t xml:space="preserve">. </w:t>
      </w:r>
      <w:r w:rsidR="004C792B" w:rsidRPr="00887933">
        <w:rPr>
          <w:sz w:val="24"/>
          <w:szCs w:val="24"/>
        </w:rPr>
        <w:t>A</w:t>
      </w:r>
      <w:r w:rsidR="004C792B" w:rsidRPr="00187FBB">
        <w:rPr>
          <w:sz w:val="24"/>
          <w:szCs w:val="24"/>
        </w:rPr>
        <w:t xml:space="preserve">plica-se o </w:t>
      </w:r>
      <w:r w:rsidR="004C792B">
        <w:rPr>
          <w:sz w:val="24"/>
          <w:szCs w:val="24"/>
        </w:rPr>
        <w:t xml:space="preserve">acima </w:t>
      </w:r>
      <w:r w:rsidR="004C792B"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11.28</w:t>
      </w:r>
      <w:r w:rsidR="004C792B" w:rsidRPr="00887933">
        <w:rPr>
          <w:sz w:val="24"/>
          <w:szCs w:val="24"/>
        </w:rPr>
        <w:t>A</w:t>
      </w:r>
      <w:r w:rsidR="004C792B"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29</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30</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193FCA" w:rsidP="004C792B">
      <w:pPr>
        <w:widowControl w:val="0"/>
        <w:jc w:val="both"/>
        <w:rPr>
          <w:sz w:val="24"/>
          <w:szCs w:val="24"/>
        </w:rPr>
      </w:pPr>
      <w:r>
        <w:rPr>
          <w:b/>
          <w:sz w:val="24"/>
          <w:szCs w:val="24"/>
        </w:rPr>
        <w:t>11.31</w:t>
      </w:r>
      <w:r w:rsidR="004C792B">
        <w:rPr>
          <w:sz w:val="24"/>
          <w:szCs w:val="24"/>
        </w:rPr>
        <w:t>N</w:t>
      </w:r>
      <w:r w:rsidR="004C792B" w:rsidRPr="00187FBB">
        <w:rPr>
          <w:sz w:val="24"/>
          <w:szCs w:val="24"/>
        </w:rPr>
        <w:t>as licitações</w:t>
      </w:r>
      <w:r w:rsidR="004C792B">
        <w:rPr>
          <w:sz w:val="24"/>
          <w:szCs w:val="24"/>
        </w:rPr>
        <w:t xml:space="preserve"> de bens de natureza divisível em que se estabelecer cota reservada,</w:t>
      </w:r>
      <w:r w:rsidR="004C792B"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11.32</w:t>
      </w:r>
      <w:r w:rsidR="004C792B" w:rsidRPr="00187FBB">
        <w:rPr>
          <w:sz w:val="24"/>
          <w:szCs w:val="24"/>
        </w:rPr>
        <w:t xml:space="preserve">Para efeitos </w:t>
      </w:r>
      <w:r w:rsidR="004C792B">
        <w:rPr>
          <w:sz w:val="24"/>
          <w:szCs w:val="24"/>
        </w:rPr>
        <w:t>da aplicação da margem de preferência</w:t>
      </w:r>
      <w:r w:rsidR="004C792B" w:rsidRPr="00187FBB">
        <w:rPr>
          <w:sz w:val="24"/>
          <w:szCs w:val="24"/>
        </w:rPr>
        <w:t>, considera-se:</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11.33</w:t>
      </w:r>
      <w:r w:rsidR="004C792B">
        <w:rPr>
          <w:b/>
          <w:sz w:val="24"/>
          <w:szCs w:val="24"/>
        </w:rPr>
        <w:t>.</w:t>
      </w:r>
      <w:r w:rsidR="004C792B">
        <w:rPr>
          <w:sz w:val="24"/>
          <w:szCs w:val="24"/>
        </w:rPr>
        <w:t>Â</w:t>
      </w:r>
      <w:r w:rsidR="004C792B"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193FCA" w:rsidP="004C792B">
      <w:pPr>
        <w:jc w:val="both"/>
        <w:rPr>
          <w:b/>
          <w:sz w:val="24"/>
          <w:szCs w:val="24"/>
          <w:u w:val="single"/>
        </w:rPr>
      </w:pPr>
      <w:r>
        <w:rPr>
          <w:b/>
          <w:sz w:val="24"/>
          <w:szCs w:val="24"/>
        </w:rPr>
        <w:t>11.34</w:t>
      </w:r>
      <w:r w:rsidR="004C792B">
        <w:rPr>
          <w:b/>
          <w:sz w:val="24"/>
          <w:szCs w:val="24"/>
        </w:rPr>
        <w:t>.</w:t>
      </w:r>
      <w:r w:rsidR="004C792B"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004C792B" w:rsidRPr="00D063C0">
        <w:rPr>
          <w:b/>
          <w:sz w:val="24"/>
          <w:szCs w:val="24"/>
          <w:u w:val="single"/>
        </w:rPr>
        <w:t>Areia Branca, Campo do Brito, Macambira, Malhador, Moita Bonita, São Domingos, Ribeirópolis, Itaporanga d´Ajuda e Frei Paulo</w:t>
      </w:r>
      <w:r w:rsidR="00261006">
        <w:rPr>
          <w:b/>
          <w:sz w:val="24"/>
          <w:szCs w:val="24"/>
          <w:u w:val="single"/>
        </w:rPr>
        <w:t>.</w:t>
      </w:r>
    </w:p>
    <w:p w:rsidR="00261006" w:rsidRDefault="00261006" w:rsidP="004C792B">
      <w:pPr>
        <w:jc w:val="both"/>
        <w:rPr>
          <w:b/>
          <w:sz w:val="24"/>
          <w:szCs w:val="24"/>
          <w:u w:val="single"/>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AC3D13">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AC3D13">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AC3D13">
        <w:rPr>
          <w:color w:val="000000"/>
          <w:sz w:val="24"/>
          <w:szCs w:val="24"/>
        </w:rPr>
        <w:t xml:space="preserve"> </w:t>
      </w:r>
      <w:r w:rsidR="00BF4B3B" w:rsidRPr="000B3EAA">
        <w:rPr>
          <w:color w:val="000000"/>
          <w:sz w:val="24"/>
          <w:szCs w:val="24"/>
        </w:rPr>
        <w:t>,</w:t>
      </w:r>
      <w:r w:rsidR="00E812B3" w:rsidRPr="000B3EAA">
        <w:rPr>
          <w:color w:val="000000"/>
          <w:sz w:val="24"/>
          <w:szCs w:val="24"/>
        </w:rPr>
        <w:t>serão</w:t>
      </w:r>
      <w:r w:rsidR="00AC3D13">
        <w:rPr>
          <w:color w:val="000000"/>
          <w:sz w:val="24"/>
          <w:szCs w:val="24"/>
        </w:rPr>
        <w:t xml:space="preserve"> </w:t>
      </w:r>
      <w:r w:rsidR="00083547" w:rsidRPr="000B3EAA">
        <w:rPr>
          <w:color w:val="000000"/>
          <w:sz w:val="24"/>
          <w:szCs w:val="24"/>
        </w:rPr>
        <w:t>selecionadas</w:t>
      </w:r>
      <w:r w:rsidR="00AC3D13">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B244C5">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1A1033">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proofErr w:type="spellStart"/>
      <w:r w:rsidR="00EA6724" w:rsidRPr="000B3EAA">
        <w:rPr>
          <w:color w:val="000000"/>
          <w:sz w:val="24"/>
          <w:szCs w:val="24"/>
        </w:rPr>
        <w:t>sequencia</w:t>
      </w:r>
      <w:proofErr w:type="spellEnd"/>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lastRenderedPageBreak/>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4D609E">
        <w:rPr>
          <w:color w:val="000000"/>
          <w:sz w:val="24"/>
          <w:szCs w:val="24"/>
        </w:rPr>
        <w:t>a</w:t>
      </w:r>
      <w:r w:rsidR="00C86306">
        <w:rPr>
          <w:color w:val="000000"/>
          <w:sz w:val="24"/>
          <w:szCs w:val="24"/>
        </w:rPr>
        <w:t xml:space="preserve"> Pregoeir</w:t>
      </w:r>
      <w:r w:rsidR="004D609E">
        <w:rPr>
          <w:color w:val="000000"/>
          <w:sz w:val="24"/>
          <w:szCs w:val="24"/>
        </w:rPr>
        <w:t>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334B06">
        <w:rPr>
          <w:color w:val="000000"/>
          <w:sz w:val="24"/>
          <w:szCs w:val="24"/>
        </w:rPr>
        <w:t>A</w:t>
      </w:r>
      <w:r w:rsidR="00C86306">
        <w:rPr>
          <w:color w:val="000000"/>
          <w:sz w:val="24"/>
          <w:szCs w:val="24"/>
        </w:rPr>
        <w:t xml:space="preserve"> Pregoeir</w:t>
      </w:r>
      <w:r w:rsidR="00334B06">
        <w:rPr>
          <w:color w:val="000000"/>
          <w:sz w:val="24"/>
          <w:szCs w:val="24"/>
        </w:rPr>
        <w:t>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334B06" w:rsidRDefault="000B1FE3" w:rsidP="00B36F0D">
      <w:pPr>
        <w:ind w:left="284"/>
        <w:jc w:val="both"/>
        <w:rPr>
          <w:iCs/>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334B06">
        <w:rPr>
          <w:b/>
          <w:iCs/>
          <w:sz w:val="24"/>
          <w:szCs w:val="24"/>
        </w:rPr>
        <w:t>-</w:t>
      </w:r>
      <w:r w:rsidR="00CC0EAB" w:rsidRPr="00334B06">
        <w:rPr>
          <w:iCs/>
          <w:sz w:val="24"/>
          <w:szCs w:val="24"/>
        </w:rPr>
        <w:t xml:space="preserve"> Prova de regularidade com o Fundo de Garantia por Tempo de Serviços (CRF);</w:t>
      </w:r>
    </w:p>
    <w:p w:rsidR="00314A91" w:rsidRPr="00334B06" w:rsidRDefault="00314A91" w:rsidP="00B36F0D">
      <w:pPr>
        <w:ind w:left="284"/>
        <w:jc w:val="both"/>
        <w:rPr>
          <w:iCs/>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EA6724">
        <w:rPr>
          <w:iCs/>
          <w:color w:val="000000"/>
          <w:szCs w:val="24"/>
        </w:rPr>
        <w:t>a</w:t>
      </w:r>
      <w:r w:rsidR="00C86306">
        <w:rPr>
          <w:iCs/>
          <w:color w:val="000000"/>
          <w:szCs w:val="24"/>
        </w:rPr>
        <w:t xml:space="preserve"> Pregoeir</w:t>
      </w:r>
      <w:r w:rsidR="00EA6724">
        <w:rPr>
          <w:iCs/>
          <w:color w:val="000000"/>
          <w:szCs w:val="24"/>
        </w:rPr>
        <w:t xml:space="preserve">a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Default="00C358F5" w:rsidP="00C358F5">
      <w:pPr>
        <w:pStyle w:val="Contrato"/>
        <w:spacing w:after="0"/>
        <w:rPr>
          <w:iCs/>
          <w:color w:val="000000"/>
          <w:szCs w:val="24"/>
        </w:rPr>
      </w:pPr>
    </w:p>
    <w:p w:rsidR="00CC0EAB"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EA6724" w:rsidRPr="000B3EAA" w:rsidRDefault="00EA6724" w:rsidP="00E17050">
      <w:pPr>
        <w:jc w:val="both"/>
        <w:rPr>
          <w:b/>
          <w:bCs/>
          <w:iCs/>
          <w:color w:val="000000"/>
          <w:sz w:val="24"/>
          <w:szCs w:val="24"/>
        </w:rPr>
      </w:pPr>
    </w:p>
    <w:p w:rsidR="00CC0EAB" w:rsidRPr="000B3EAA" w:rsidRDefault="00EA6724" w:rsidP="00E17050">
      <w:pPr>
        <w:jc w:val="both"/>
        <w:rPr>
          <w:b/>
          <w:bCs/>
          <w:iCs/>
          <w:color w:val="000000"/>
          <w:sz w:val="24"/>
          <w:szCs w:val="24"/>
        </w:rPr>
      </w:pPr>
      <w:r w:rsidRPr="00B36F0D">
        <w:rPr>
          <w:b/>
          <w:iCs/>
          <w:color w:val="000000"/>
          <w:sz w:val="24"/>
          <w:szCs w:val="24"/>
        </w:rPr>
        <w:t xml:space="preserve">13.9.1 </w:t>
      </w:r>
      <w:r w:rsidRPr="00E66B89">
        <w:rPr>
          <w:sz w:val="24"/>
          <w:szCs w:val="24"/>
        </w:rPr>
        <w:t>Alvará de Licença e Funcionamento, fornecido pela Prefeitura do domicílio da licitante e compatível com o objeto desta licitação</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91205D">
        <w:rPr>
          <w:iCs/>
          <w:color w:val="000000"/>
          <w:sz w:val="24"/>
          <w:szCs w:val="24"/>
        </w:rPr>
        <w:t>a</w:t>
      </w:r>
      <w:r w:rsidR="00C86306">
        <w:rPr>
          <w:iCs/>
          <w:color w:val="000000"/>
          <w:sz w:val="24"/>
          <w:szCs w:val="24"/>
        </w:rPr>
        <w:t xml:space="preserve"> Pregoeir</w:t>
      </w:r>
      <w:r w:rsidR="0091205D">
        <w:rPr>
          <w:iCs/>
          <w:color w:val="000000"/>
          <w:sz w:val="24"/>
          <w:szCs w:val="24"/>
        </w:rPr>
        <w:t>a</w:t>
      </w:r>
      <w:r w:rsidR="00AA2E11" w:rsidRPr="000B3EAA">
        <w:rPr>
          <w:iCs/>
          <w:color w:val="000000"/>
          <w:sz w:val="24"/>
          <w:szCs w:val="24"/>
        </w:rPr>
        <w:t xml:space="preserve"> fixará o prazo de 24h(vinte e quatro horas), para apresentação de documentos como: contrato(s) de fornecimento, nota(s) de empenho(s), nota(s) fiscal(</w:t>
      </w:r>
      <w:proofErr w:type="spellStart"/>
      <w:r w:rsidR="00AA2E11" w:rsidRPr="000B3EAA">
        <w:rPr>
          <w:iCs/>
          <w:color w:val="000000"/>
          <w:sz w:val="24"/>
          <w:szCs w:val="24"/>
        </w:rPr>
        <w:t>is</w:t>
      </w:r>
      <w:proofErr w:type="spellEnd"/>
      <w:r w:rsidR="00AA2E11"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 c</w:t>
      </w:r>
      <w:r w:rsidR="004D18CD" w:rsidRPr="000B3EAA">
        <w:rPr>
          <w:iCs/>
          <w:color w:val="000000"/>
          <w:sz w:val="24"/>
          <w:szCs w:val="24"/>
        </w:rPr>
        <w:t>aso</w:t>
      </w:r>
      <w:r w:rsidR="00A52D75">
        <w:rPr>
          <w:iCs/>
          <w:color w:val="000000"/>
          <w:sz w:val="24"/>
          <w:szCs w:val="24"/>
        </w:rPr>
        <w:t xml:space="preserve"> </w:t>
      </w:r>
      <w:r w:rsidR="00090FC8" w:rsidRPr="000B3EAA">
        <w:rPr>
          <w:iCs/>
          <w:color w:val="000000"/>
          <w:sz w:val="24"/>
          <w:szCs w:val="24"/>
        </w:rPr>
        <w:t>de</w:t>
      </w:r>
      <w:r w:rsidR="00A52D75">
        <w:rPr>
          <w:iCs/>
          <w:color w:val="000000"/>
          <w:sz w:val="24"/>
          <w:szCs w:val="24"/>
        </w:rPr>
        <w:t xml:space="preserv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EA6724">
        <w:rPr>
          <w:iCs/>
          <w:color w:val="000000"/>
          <w:sz w:val="24"/>
          <w:szCs w:val="24"/>
        </w:rPr>
        <w:t xml:space="preserve">a Pregoeira </w:t>
      </w:r>
      <w:r w:rsidR="00090FC8" w:rsidRPr="000B3EAA">
        <w:rPr>
          <w:iCs/>
          <w:color w:val="000000"/>
          <w:sz w:val="24"/>
          <w:szCs w:val="24"/>
        </w:rPr>
        <w:t>poderá conceder</w:t>
      </w:r>
      <w:r w:rsidR="00A52D75">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A52D75">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EA6724">
        <w:rPr>
          <w:color w:val="000000"/>
          <w:sz w:val="24"/>
          <w:szCs w:val="24"/>
        </w:rPr>
        <w:t>a</w:t>
      </w:r>
      <w:r w:rsidR="005F5EAC">
        <w:rPr>
          <w:color w:val="000000"/>
          <w:sz w:val="24"/>
          <w:szCs w:val="24"/>
        </w:rPr>
        <w:t xml:space="preserve"> Pregoeir</w:t>
      </w:r>
      <w:r w:rsidR="00EA6724">
        <w:rPr>
          <w:color w:val="000000"/>
          <w:sz w:val="24"/>
          <w:szCs w:val="24"/>
        </w:rPr>
        <w:t>a</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r w:rsidR="00C70153" w:rsidRPr="000B3EAA">
        <w:rPr>
          <w:color w:val="000000"/>
          <w:sz w:val="24"/>
          <w:szCs w:val="24"/>
        </w:rPr>
        <w:t>contrarrazões</w:t>
      </w:r>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91205D">
        <w:rPr>
          <w:color w:val="000000"/>
          <w:sz w:val="24"/>
          <w:szCs w:val="24"/>
        </w:rPr>
        <w:t>a</w:t>
      </w:r>
      <w:r w:rsidR="003117D0">
        <w:rPr>
          <w:color w:val="000000"/>
          <w:sz w:val="24"/>
          <w:szCs w:val="24"/>
        </w:rPr>
        <w:t xml:space="preserve"> Pregoeir</w:t>
      </w:r>
      <w:r w:rsidR="0091205D">
        <w:rPr>
          <w:color w:val="000000"/>
          <w:sz w:val="24"/>
          <w:szCs w:val="24"/>
        </w:rPr>
        <w:t>a</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r w:rsidR="00C70153" w:rsidRPr="000B3EAA">
        <w:rPr>
          <w:color w:val="000000"/>
          <w:sz w:val="24"/>
          <w:szCs w:val="24"/>
        </w:rPr>
        <w:t>contrarrazões</w:t>
      </w:r>
      <w:r w:rsidR="00EA6724">
        <w:rPr>
          <w:color w:val="000000"/>
          <w:sz w:val="24"/>
          <w:szCs w:val="24"/>
        </w:rPr>
        <w:t xml:space="preserve"> a</w:t>
      </w:r>
      <w:r w:rsidR="00C86306">
        <w:rPr>
          <w:color w:val="000000"/>
          <w:sz w:val="24"/>
          <w:szCs w:val="24"/>
        </w:rPr>
        <w:t xml:space="preserve"> Pregoeir</w:t>
      </w:r>
      <w:r w:rsidR="00EA6724">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5B1E72" w:rsidRDefault="003D286B" w:rsidP="003D286B">
      <w:pPr>
        <w:pStyle w:val="Recuodecorpodetexto2"/>
        <w:spacing w:after="0" w:line="240" w:lineRule="auto"/>
        <w:ind w:left="0"/>
        <w:jc w:val="both"/>
        <w:rPr>
          <w:iCs/>
          <w:color w:val="000000"/>
          <w:sz w:val="12"/>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5B1E72" w:rsidRDefault="003D286B" w:rsidP="00A834BA">
      <w:pPr>
        <w:jc w:val="both"/>
        <w:rPr>
          <w:color w:val="000000"/>
          <w:sz w:val="6"/>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5B1E72" w:rsidRDefault="00066266" w:rsidP="00066266">
      <w:pPr>
        <w:autoSpaceDE w:val="0"/>
        <w:autoSpaceDN w:val="0"/>
        <w:adjustRightInd w:val="0"/>
        <w:ind w:left="465"/>
        <w:rPr>
          <w:rFonts w:ascii="Calibri" w:hAnsi="Calibri" w:cs="Calibri"/>
          <w:color w:val="000000"/>
          <w:sz w:val="11"/>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lastRenderedPageBreak/>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A6724">
        <w:rPr>
          <w:color w:val="000000"/>
          <w:sz w:val="24"/>
          <w:szCs w:val="24"/>
        </w:rPr>
        <w:t>a</w:t>
      </w:r>
      <w:r w:rsidR="00C86306">
        <w:rPr>
          <w:color w:val="000000"/>
          <w:sz w:val="24"/>
          <w:szCs w:val="24"/>
        </w:rPr>
        <w:t xml:space="preserve"> Pregoeir</w:t>
      </w:r>
      <w:r w:rsidR="00EA6724">
        <w:rPr>
          <w:color w:val="000000"/>
          <w:sz w:val="24"/>
          <w:szCs w:val="24"/>
        </w:rPr>
        <w:t>a</w:t>
      </w:r>
      <w:r w:rsidR="00066266" w:rsidRPr="000B3EAA">
        <w:rPr>
          <w:color w:val="000000"/>
          <w:sz w:val="24"/>
          <w:szCs w:val="24"/>
        </w:rPr>
        <w:t>, caso não haja interposição de recurso, ou pelo Prefeito Municipal, após a regular decisão dos recursos apresentados.</w:t>
      </w:r>
    </w:p>
    <w:p w:rsidR="00066266" w:rsidRPr="005B1E72" w:rsidRDefault="00066266" w:rsidP="00066266">
      <w:pPr>
        <w:autoSpaceDE w:val="0"/>
        <w:autoSpaceDN w:val="0"/>
        <w:adjustRightInd w:val="0"/>
        <w:jc w:val="both"/>
        <w:rPr>
          <w:color w:val="000000"/>
          <w:sz w:val="12"/>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5B1E72" w:rsidRDefault="009F482B" w:rsidP="00066266">
      <w:pPr>
        <w:autoSpaceDE w:val="0"/>
        <w:autoSpaceDN w:val="0"/>
        <w:adjustRightInd w:val="0"/>
        <w:jc w:val="both"/>
        <w:rPr>
          <w:color w:val="000000"/>
          <w:sz w:val="8"/>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C70153"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lastRenderedPageBreak/>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271A8" w:rsidRDefault="0041448D" w:rsidP="00066266">
      <w:pPr>
        <w:autoSpaceDE w:val="0"/>
        <w:autoSpaceDN w:val="0"/>
        <w:adjustRightInd w:val="0"/>
        <w:jc w:val="both"/>
        <w:rPr>
          <w:sz w:val="24"/>
          <w:szCs w:val="24"/>
        </w:rPr>
      </w:pPr>
      <w:r w:rsidRPr="000D371E">
        <w:rPr>
          <w:b/>
          <w:color w:val="000000"/>
          <w:sz w:val="24"/>
          <w:szCs w:val="24"/>
        </w:rPr>
        <w:t>19</w:t>
      </w:r>
      <w:r w:rsidR="00066266" w:rsidRPr="000D371E">
        <w:rPr>
          <w:b/>
          <w:color w:val="000000"/>
          <w:sz w:val="24"/>
          <w:szCs w:val="24"/>
        </w:rPr>
        <w:t>.2 –</w:t>
      </w:r>
      <w:r w:rsidR="00066266" w:rsidRPr="000271A8">
        <w:rPr>
          <w:sz w:val="24"/>
          <w:szCs w:val="24"/>
        </w:rPr>
        <w:t>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lastRenderedPageBreak/>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proofErr w:type="spellStart"/>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proofErr w:type="spellEnd"/>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lastRenderedPageBreak/>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271A8">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w:t>
      </w:r>
      <w:proofErr w:type="spellStart"/>
      <w:r w:rsidR="00066266" w:rsidRPr="000B3EAA">
        <w:rPr>
          <w:color w:val="000000"/>
          <w:sz w:val="24"/>
          <w:szCs w:val="24"/>
        </w:rPr>
        <w:t>valor</w:t>
      </w:r>
      <w:r w:rsidR="0027084E" w:rsidRPr="000B3EAA">
        <w:rPr>
          <w:color w:val="000000"/>
          <w:sz w:val="24"/>
          <w:szCs w:val="24"/>
        </w:rPr>
        <w:t>dasOrdens</w:t>
      </w:r>
      <w:proofErr w:type="spellEnd"/>
      <w:r w:rsidR="0027084E" w:rsidRPr="000B3EAA">
        <w:rPr>
          <w:color w:val="000000"/>
          <w:sz w:val="24"/>
          <w:szCs w:val="24"/>
        </w:rPr>
        <w:t xml:space="preserve">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lastRenderedPageBreak/>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5B1E72" w:rsidRDefault="00046E45" w:rsidP="00046E45">
      <w:pPr>
        <w:autoSpaceDE w:val="0"/>
        <w:autoSpaceDN w:val="0"/>
        <w:adjustRightInd w:val="0"/>
        <w:jc w:val="both"/>
        <w:rPr>
          <w:color w:val="000000"/>
          <w:sz w:val="8"/>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596E29" w:rsidRDefault="00040C09" w:rsidP="007A3067">
      <w:pPr>
        <w:numPr>
          <w:ilvl w:val="0"/>
          <w:numId w:val="22"/>
        </w:numPr>
        <w:spacing w:after="200" w:line="276" w:lineRule="auto"/>
        <w:jc w:val="both"/>
        <w:rPr>
          <w:iCs/>
          <w:sz w:val="24"/>
          <w:szCs w:val="24"/>
        </w:rPr>
      </w:pPr>
      <w:r w:rsidRPr="00596E29">
        <w:rPr>
          <w:b/>
          <w:iCs/>
          <w:sz w:val="24"/>
          <w:szCs w:val="24"/>
        </w:rPr>
        <w:t>26</w:t>
      </w:r>
      <w:r w:rsidR="004F5E8D" w:rsidRPr="00596E29">
        <w:rPr>
          <w:b/>
          <w:iCs/>
          <w:sz w:val="24"/>
          <w:szCs w:val="24"/>
        </w:rPr>
        <w:t>.</w:t>
      </w:r>
      <w:r w:rsidR="004D4C4F" w:rsidRPr="00596E29">
        <w:rPr>
          <w:b/>
          <w:iCs/>
          <w:sz w:val="24"/>
          <w:szCs w:val="24"/>
        </w:rPr>
        <w:t>4</w:t>
      </w:r>
      <w:r w:rsidR="004F5E8D" w:rsidRPr="00596E29">
        <w:rPr>
          <w:b/>
          <w:iCs/>
          <w:sz w:val="24"/>
          <w:szCs w:val="24"/>
        </w:rPr>
        <w:t xml:space="preserve"> –</w:t>
      </w:r>
      <w:r w:rsidR="004F5E8D" w:rsidRPr="00596E29">
        <w:rPr>
          <w:iCs/>
          <w:sz w:val="24"/>
          <w:szCs w:val="24"/>
        </w:rPr>
        <w:t xml:space="preserve"> A</w:t>
      </w:r>
      <w:r w:rsidR="009201FB" w:rsidRPr="00596E29">
        <w:rPr>
          <w:iCs/>
          <w:sz w:val="24"/>
          <w:szCs w:val="24"/>
        </w:rPr>
        <w:t>s</w:t>
      </w:r>
      <w:r w:rsidR="004F5E8D" w:rsidRPr="00596E29">
        <w:rPr>
          <w:iCs/>
          <w:sz w:val="24"/>
          <w:szCs w:val="24"/>
        </w:rPr>
        <w:t xml:space="preserve"> entrega</w:t>
      </w:r>
      <w:r w:rsidR="009201FB" w:rsidRPr="00596E29">
        <w:rPr>
          <w:iCs/>
          <w:sz w:val="24"/>
          <w:szCs w:val="24"/>
        </w:rPr>
        <w:t>s</w:t>
      </w:r>
      <w:r w:rsidR="004F5E8D" w:rsidRPr="00596E29">
        <w:rPr>
          <w:iCs/>
          <w:sz w:val="24"/>
          <w:szCs w:val="24"/>
        </w:rPr>
        <w:t xml:space="preserve"> da</w:t>
      </w:r>
      <w:r w:rsidR="009201FB" w:rsidRPr="00596E29">
        <w:rPr>
          <w:iCs/>
          <w:sz w:val="24"/>
          <w:szCs w:val="24"/>
        </w:rPr>
        <w:t>s</w:t>
      </w:r>
      <w:r w:rsidR="000A047D">
        <w:rPr>
          <w:iCs/>
          <w:sz w:val="24"/>
          <w:szCs w:val="24"/>
        </w:rPr>
        <w:t xml:space="preserve"> </w:t>
      </w:r>
      <w:r w:rsidR="004F5E8D" w:rsidRPr="00596E29">
        <w:rPr>
          <w:iCs/>
          <w:sz w:val="24"/>
          <w:szCs w:val="24"/>
        </w:rPr>
        <w:t>mercadoria</w:t>
      </w:r>
      <w:r w:rsidR="009201FB" w:rsidRPr="00596E29">
        <w:rPr>
          <w:iCs/>
          <w:sz w:val="24"/>
          <w:szCs w:val="24"/>
        </w:rPr>
        <w:t>s</w:t>
      </w:r>
      <w:r w:rsidR="000A047D">
        <w:rPr>
          <w:iCs/>
          <w:sz w:val="24"/>
          <w:szCs w:val="24"/>
        </w:rPr>
        <w:t xml:space="preserve"> </w:t>
      </w:r>
      <w:r w:rsidR="004F5E8D" w:rsidRPr="000271A8">
        <w:rPr>
          <w:iCs/>
          <w:sz w:val="24"/>
          <w:szCs w:val="24"/>
        </w:rPr>
        <w:t>a</w:t>
      </w:r>
      <w:r w:rsidR="000A047D">
        <w:rPr>
          <w:iCs/>
          <w:sz w:val="24"/>
          <w:szCs w:val="24"/>
        </w:rPr>
        <w:t xml:space="preserve"> </w:t>
      </w:r>
      <w:proofErr w:type="spellStart"/>
      <w:r w:rsidR="004F5E8D" w:rsidRPr="000271A8">
        <w:rPr>
          <w:iCs/>
          <w:sz w:val="24"/>
          <w:szCs w:val="24"/>
        </w:rPr>
        <w:t>contecer</w:t>
      </w:r>
      <w:r w:rsidR="009201FB" w:rsidRPr="000271A8">
        <w:rPr>
          <w:iCs/>
          <w:sz w:val="24"/>
          <w:szCs w:val="24"/>
        </w:rPr>
        <w:t>ão</w:t>
      </w:r>
      <w:proofErr w:type="spellEnd"/>
      <w:r w:rsidR="00DC433F" w:rsidRPr="000271A8">
        <w:rPr>
          <w:iCs/>
          <w:sz w:val="24"/>
          <w:szCs w:val="24"/>
        </w:rPr>
        <w:t xml:space="preserve"> no Almoxarifado Municipal</w:t>
      </w:r>
      <w:r w:rsidR="007A3067" w:rsidRPr="00596E29">
        <w:rPr>
          <w:iCs/>
          <w:sz w:val="24"/>
          <w:szCs w:val="24"/>
        </w:rPr>
        <w:t xml:space="preserve"> sito à: </w:t>
      </w:r>
    </w:p>
    <w:p w:rsidR="007A3067" w:rsidRDefault="007A3067" w:rsidP="007A3067">
      <w:pPr>
        <w:numPr>
          <w:ilvl w:val="0"/>
          <w:numId w:val="22"/>
        </w:numPr>
        <w:spacing w:after="200" w:line="276" w:lineRule="auto"/>
        <w:jc w:val="both"/>
        <w:rPr>
          <w:iCs/>
          <w:sz w:val="24"/>
          <w:szCs w:val="24"/>
        </w:rPr>
      </w:pPr>
      <w:r>
        <w:rPr>
          <w:iCs/>
          <w:sz w:val="24"/>
          <w:szCs w:val="24"/>
        </w:rPr>
        <w:t xml:space="preserve">Rua </w:t>
      </w:r>
      <w:proofErr w:type="spellStart"/>
      <w:r>
        <w:rPr>
          <w:iCs/>
          <w:sz w:val="24"/>
          <w:szCs w:val="24"/>
        </w:rPr>
        <w:t>Percilio</w:t>
      </w:r>
      <w:proofErr w:type="spellEnd"/>
      <w:r>
        <w:rPr>
          <w:iCs/>
          <w:sz w:val="24"/>
          <w:szCs w:val="24"/>
        </w:rPr>
        <w:t xml:space="preserve"> Andrade, nº 1369, neste município. (Pref. M. Itabaiana).</w:t>
      </w:r>
    </w:p>
    <w:p w:rsidR="007A3067" w:rsidRDefault="007A3067" w:rsidP="007A3067">
      <w:pPr>
        <w:numPr>
          <w:ilvl w:val="0"/>
          <w:numId w:val="22"/>
        </w:numPr>
        <w:spacing w:after="200" w:line="276" w:lineRule="auto"/>
        <w:jc w:val="both"/>
        <w:rPr>
          <w:iCs/>
          <w:sz w:val="24"/>
          <w:szCs w:val="24"/>
        </w:rPr>
      </w:pPr>
      <w:r>
        <w:rPr>
          <w:iCs/>
          <w:sz w:val="24"/>
          <w:szCs w:val="24"/>
        </w:rPr>
        <w:t>Rua Pedro Diniz Gonçalves, nº 600, Bairro Serrano, neste município. (Sec. do Desenvolvimento Social).</w:t>
      </w:r>
    </w:p>
    <w:p w:rsidR="007A3067" w:rsidRDefault="007A3067" w:rsidP="007A3067">
      <w:pPr>
        <w:numPr>
          <w:ilvl w:val="0"/>
          <w:numId w:val="22"/>
        </w:numPr>
        <w:spacing w:after="200" w:line="276" w:lineRule="auto"/>
        <w:jc w:val="both"/>
        <w:rPr>
          <w:iCs/>
          <w:sz w:val="24"/>
          <w:szCs w:val="24"/>
        </w:rPr>
      </w:pPr>
      <w:r>
        <w:rPr>
          <w:iCs/>
          <w:sz w:val="24"/>
          <w:szCs w:val="24"/>
        </w:rPr>
        <w:t>Av. Ivo de Carvalho, s/n (</w:t>
      </w:r>
      <w:r>
        <w:rPr>
          <w:sz w:val="24"/>
          <w:szCs w:val="24"/>
        </w:rPr>
        <w:t>Superintendência Municipal de Transportes e Transito).</w:t>
      </w: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w:t>
      </w:r>
      <w:r w:rsidR="006F5631" w:rsidRPr="006A5C32">
        <w:rPr>
          <w:iCs/>
          <w:sz w:val="24"/>
          <w:szCs w:val="24"/>
        </w:rPr>
        <w:t xml:space="preserve">prazo de </w:t>
      </w:r>
      <w:r w:rsidR="0054639F" w:rsidRPr="006A5C32">
        <w:rPr>
          <w:iCs/>
          <w:sz w:val="24"/>
          <w:szCs w:val="24"/>
        </w:rPr>
        <w:t xml:space="preserve">05 </w:t>
      </w:r>
      <w:r w:rsidR="006F5631" w:rsidRPr="006A5C32">
        <w:rPr>
          <w:iCs/>
          <w:sz w:val="24"/>
          <w:szCs w:val="24"/>
        </w:rPr>
        <w:t>(</w:t>
      </w:r>
      <w:r w:rsidR="0054639F" w:rsidRPr="006A5C32">
        <w:rPr>
          <w:iCs/>
          <w:sz w:val="24"/>
          <w:szCs w:val="24"/>
        </w:rPr>
        <w:t>dias</w:t>
      </w:r>
      <w:r w:rsidR="006F5631" w:rsidRPr="006A5C32">
        <w:rPr>
          <w:iCs/>
          <w:sz w:val="24"/>
          <w:szCs w:val="24"/>
        </w:rPr>
        <w:t>) dias, contados</w:t>
      </w:r>
      <w:r w:rsidR="006F5631" w:rsidRPr="000B3EAA">
        <w:rPr>
          <w:iCs/>
          <w:color w:val="000000"/>
          <w:sz w:val="24"/>
          <w:szCs w:val="24"/>
        </w:rPr>
        <w:t xml:space="preserve">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Competente .</w:t>
      </w: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lastRenderedPageBreak/>
        <w:t>27</w:t>
      </w:r>
      <w:r w:rsidR="00066266" w:rsidRPr="000D371E">
        <w:rPr>
          <w:b/>
          <w:bCs/>
          <w:iCs/>
          <w:color w:val="000000"/>
          <w:szCs w:val="24"/>
        </w:rPr>
        <w:t>.1.1 –</w:t>
      </w:r>
      <w:r w:rsidR="00066266" w:rsidRPr="000B3EAA">
        <w:rPr>
          <w:bCs/>
          <w:iCs/>
          <w:color w:val="000000"/>
          <w:szCs w:val="24"/>
        </w:rPr>
        <w:t xml:space="preserve"> Nota(s)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Pr="005B1E72" w:rsidRDefault="000D371E" w:rsidP="00066266">
      <w:pPr>
        <w:pStyle w:val="Contrato"/>
        <w:spacing w:after="0"/>
        <w:rPr>
          <w:color w:val="000000"/>
          <w:sz w:val="12"/>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6A5C32" w:rsidRDefault="00081FE0" w:rsidP="00066266">
      <w:pPr>
        <w:autoSpaceDE w:val="0"/>
        <w:autoSpaceDN w:val="0"/>
        <w:adjustRightInd w:val="0"/>
        <w:jc w:val="both"/>
        <w:rPr>
          <w:color w:val="000000"/>
          <w:sz w:val="10"/>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5B1E72" w:rsidRPr="000B3EAA" w:rsidRDefault="005B1E72" w:rsidP="00ED7F63">
      <w:pPr>
        <w:autoSpaceDE w:val="0"/>
        <w:autoSpaceDN w:val="0"/>
        <w:adjustRightInd w:val="0"/>
        <w:jc w:val="both"/>
        <w:rPr>
          <w:color w:val="000000"/>
          <w:sz w:val="24"/>
          <w:szCs w:val="24"/>
        </w:rPr>
      </w:pPr>
    </w:p>
    <w:p w:rsidR="00066266" w:rsidRPr="006A5C32" w:rsidRDefault="00066266" w:rsidP="00066266">
      <w:pPr>
        <w:jc w:val="both"/>
        <w:rPr>
          <w:iCs/>
          <w:color w:val="000000"/>
          <w:sz w:val="8"/>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6A5C32" w:rsidRDefault="00066266" w:rsidP="00066266">
      <w:pPr>
        <w:jc w:val="both"/>
        <w:rPr>
          <w:iCs/>
          <w:color w:val="000000"/>
          <w:sz w:val="1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C01FEA">
        <w:rPr>
          <w:color w:val="000000"/>
          <w:sz w:val="24"/>
          <w:szCs w:val="24"/>
        </w:rPr>
        <w:t xml:space="preserve">Itabaiana, </w:t>
      </w:r>
      <w:r w:rsidR="009344AB" w:rsidRPr="00436968">
        <w:rPr>
          <w:color w:val="000000"/>
          <w:sz w:val="24"/>
          <w:szCs w:val="24"/>
        </w:rPr>
        <w:t>Fundo Municipal de Assistência Social e da Superintendência Municipal de Trânsito e Transporte</w:t>
      </w:r>
      <w:r w:rsidR="00C70153">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A5C32" w:rsidRDefault="00066266" w:rsidP="00066266">
      <w:pPr>
        <w:autoSpaceDE w:val="0"/>
        <w:autoSpaceDN w:val="0"/>
        <w:adjustRightInd w:val="0"/>
        <w:jc w:val="both"/>
        <w:rPr>
          <w:iCs/>
          <w:color w:val="000000"/>
          <w:sz w:val="8"/>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Pr="006A5C32" w:rsidRDefault="009344AB" w:rsidP="00066266">
      <w:pPr>
        <w:jc w:val="both"/>
        <w:rPr>
          <w:b/>
          <w:iCs/>
          <w:color w:val="000000"/>
          <w:sz w:val="8"/>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lastRenderedPageBreak/>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A5C32" w:rsidRDefault="00066266" w:rsidP="00066266">
      <w:pPr>
        <w:pStyle w:val="Corpodetexto2"/>
        <w:rPr>
          <w:bCs w:val="0"/>
          <w:i w:val="0"/>
          <w:iCs/>
          <w:color w:val="000000"/>
          <w:sz w:val="8"/>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6A5C32" w:rsidRDefault="00066266" w:rsidP="00066266">
      <w:pPr>
        <w:jc w:val="both"/>
        <w:rPr>
          <w:iCs/>
          <w:color w:val="000000"/>
          <w:sz w:val="10"/>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 xml:space="preserve"> Pregoeir</w:t>
      </w:r>
      <w:r w:rsidR="00467AB8">
        <w:rPr>
          <w:iCs/>
          <w:color w:val="000000"/>
          <w:sz w:val="24"/>
          <w:szCs w:val="24"/>
        </w:rPr>
        <w:t>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A5C32" w:rsidRDefault="00066266" w:rsidP="00066266">
      <w:pPr>
        <w:jc w:val="both"/>
        <w:rPr>
          <w:iCs/>
          <w:color w:val="000000"/>
          <w:sz w:val="12"/>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467AB8">
        <w:rPr>
          <w:iCs/>
          <w:color w:val="000000"/>
          <w:sz w:val="24"/>
          <w:szCs w:val="24"/>
        </w:rPr>
        <w:t>A</w:t>
      </w:r>
      <w:r w:rsidR="0062380F">
        <w:rPr>
          <w:iCs/>
          <w:color w:val="000000"/>
          <w:sz w:val="24"/>
          <w:szCs w:val="24"/>
        </w:rPr>
        <w:t xml:space="preserve"> Pregoeir</w:t>
      </w:r>
      <w:r w:rsidR="00467AB8">
        <w:rPr>
          <w:iCs/>
          <w:color w:val="000000"/>
          <w:sz w:val="24"/>
          <w:szCs w:val="24"/>
        </w:rPr>
        <w:t>a</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proofErr w:type="spellStart"/>
      <w:r w:rsidR="00066266" w:rsidRPr="000B3EAA">
        <w:rPr>
          <w:iCs/>
          <w:color w:val="000000"/>
          <w:sz w:val="24"/>
          <w:szCs w:val="24"/>
        </w:rPr>
        <w:t>subseqüente</w:t>
      </w:r>
      <w:proofErr w:type="spellEnd"/>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6A5C32" w:rsidRDefault="00066266" w:rsidP="00066266">
      <w:pPr>
        <w:jc w:val="both"/>
        <w:rPr>
          <w:iCs/>
          <w:color w:val="000000"/>
          <w:sz w:val="10"/>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377022" w:rsidRDefault="000A047D" w:rsidP="00377022">
      <w:pPr>
        <w:tabs>
          <w:tab w:val="left" w:pos="567"/>
          <w:tab w:val="left" w:pos="851"/>
        </w:tabs>
        <w:jc w:val="both"/>
        <w:rPr>
          <w:iCs/>
          <w:sz w:val="24"/>
          <w:szCs w:val="24"/>
        </w:rPr>
      </w:pPr>
      <w:r>
        <w:rPr>
          <w:iCs/>
          <w:color w:val="000000"/>
          <w:sz w:val="24"/>
          <w:szCs w:val="24"/>
        </w:rPr>
        <w:t xml:space="preserve"> </w:t>
      </w:r>
    </w:p>
    <w:p w:rsidR="00066266" w:rsidRPr="005B1E72" w:rsidRDefault="00066266" w:rsidP="00066266">
      <w:pPr>
        <w:jc w:val="both"/>
        <w:rPr>
          <w:iCs/>
          <w:color w:val="000000"/>
          <w:sz w:val="8"/>
          <w:szCs w:val="24"/>
        </w:rPr>
      </w:pPr>
    </w:p>
    <w:p w:rsidR="0062380F" w:rsidRPr="00634BE2"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2380F" w:rsidRPr="00634BE2">
        <w:rPr>
          <w:iCs/>
          <w:sz w:val="24"/>
          <w:szCs w:val="24"/>
        </w:rPr>
        <w:t xml:space="preserve">Itabaiana/SE, </w:t>
      </w:r>
      <w:r w:rsidR="00205E41">
        <w:rPr>
          <w:iCs/>
          <w:sz w:val="24"/>
          <w:szCs w:val="24"/>
        </w:rPr>
        <w:t>2</w:t>
      </w:r>
      <w:r w:rsidR="00867EC9">
        <w:rPr>
          <w:iCs/>
          <w:sz w:val="24"/>
          <w:szCs w:val="24"/>
        </w:rPr>
        <w:t>7</w:t>
      </w:r>
      <w:r w:rsidR="0062380F" w:rsidRPr="00634BE2">
        <w:rPr>
          <w:iCs/>
          <w:sz w:val="24"/>
          <w:szCs w:val="24"/>
        </w:rPr>
        <w:t xml:space="preserve"> de</w:t>
      </w:r>
      <w:r w:rsidR="00205E41">
        <w:rPr>
          <w:iCs/>
          <w:sz w:val="24"/>
          <w:szCs w:val="24"/>
        </w:rPr>
        <w:t xml:space="preserve"> Março</w:t>
      </w:r>
      <w:r w:rsidR="006F241A">
        <w:rPr>
          <w:iCs/>
          <w:sz w:val="24"/>
          <w:szCs w:val="24"/>
        </w:rPr>
        <w:t xml:space="preserve"> </w:t>
      </w:r>
      <w:r w:rsidR="00634BE2" w:rsidRPr="00634BE2">
        <w:rPr>
          <w:iCs/>
          <w:sz w:val="24"/>
          <w:szCs w:val="24"/>
        </w:rPr>
        <w:t>de 2018</w:t>
      </w:r>
      <w:r w:rsidR="0062380F" w:rsidRPr="00634BE2">
        <w:rPr>
          <w:iCs/>
          <w:sz w:val="24"/>
          <w:szCs w:val="24"/>
        </w:rPr>
        <w:t>.</w:t>
      </w:r>
    </w:p>
    <w:p w:rsidR="0062380F" w:rsidRPr="000B3EAA" w:rsidRDefault="0062380F" w:rsidP="0062380F">
      <w:pPr>
        <w:jc w:val="both"/>
        <w:rPr>
          <w:b/>
          <w:iCs/>
          <w:color w:val="000000"/>
          <w:sz w:val="24"/>
          <w:szCs w:val="24"/>
        </w:rPr>
      </w:pPr>
      <w:r w:rsidRPr="000B3EAA">
        <w:rPr>
          <w:b/>
          <w:iCs/>
          <w:color w:val="000000"/>
          <w:sz w:val="24"/>
          <w:szCs w:val="24"/>
        </w:rPr>
        <w:tab/>
      </w:r>
      <w:r w:rsidRPr="000B3EAA">
        <w:rPr>
          <w:b/>
          <w:iCs/>
          <w:color w:val="000000"/>
          <w:sz w:val="24"/>
          <w:szCs w:val="24"/>
        </w:rPr>
        <w:tab/>
      </w:r>
    </w:p>
    <w:p w:rsidR="0062380F" w:rsidRPr="000B3EAA" w:rsidRDefault="00205E41" w:rsidP="0062380F">
      <w:pPr>
        <w:jc w:val="center"/>
        <w:rPr>
          <w:b/>
          <w:iCs/>
          <w:color w:val="000000"/>
          <w:sz w:val="24"/>
          <w:szCs w:val="24"/>
        </w:rPr>
      </w:pPr>
      <w:proofErr w:type="spellStart"/>
      <w:r>
        <w:rPr>
          <w:b/>
          <w:iCs/>
          <w:color w:val="000000"/>
          <w:sz w:val="24"/>
          <w:szCs w:val="24"/>
        </w:rPr>
        <w:t>Jussimara</w:t>
      </w:r>
      <w:proofErr w:type="spellEnd"/>
      <w:r>
        <w:rPr>
          <w:b/>
          <w:iCs/>
          <w:color w:val="000000"/>
          <w:sz w:val="24"/>
          <w:szCs w:val="24"/>
        </w:rPr>
        <w:t xml:space="preserve"> Brandão de Jesus Santos</w:t>
      </w:r>
    </w:p>
    <w:p w:rsidR="006B266A" w:rsidRPr="000B3EAA" w:rsidRDefault="006F241A" w:rsidP="0062380F">
      <w:pPr>
        <w:jc w:val="both"/>
        <w:rPr>
          <w:iCs/>
          <w:color w:val="000000"/>
          <w:sz w:val="24"/>
          <w:szCs w:val="24"/>
        </w:rPr>
      </w:pPr>
      <w:r>
        <w:rPr>
          <w:b/>
          <w:iCs/>
          <w:color w:val="000000"/>
          <w:sz w:val="24"/>
          <w:szCs w:val="24"/>
        </w:rPr>
        <w:t xml:space="preserve">                                                                       </w:t>
      </w:r>
      <w:r w:rsidR="0062380F" w:rsidRPr="000B3EAA">
        <w:rPr>
          <w:b/>
          <w:iCs/>
          <w:color w:val="000000"/>
          <w:sz w:val="24"/>
          <w:szCs w:val="24"/>
        </w:rPr>
        <w:t>Pregoeir</w:t>
      </w:r>
      <w:r w:rsidR="0062380F">
        <w:rPr>
          <w:b/>
          <w:iCs/>
          <w:color w:val="000000"/>
          <w:sz w:val="24"/>
          <w:szCs w:val="24"/>
        </w:rPr>
        <w:t>a</w:t>
      </w:r>
    </w:p>
    <w:p w:rsidR="006B266A" w:rsidRPr="000B3EAA" w:rsidRDefault="006B266A" w:rsidP="00066266">
      <w:pPr>
        <w:jc w:val="center"/>
        <w:rPr>
          <w:iCs/>
          <w:color w:val="000000"/>
          <w:sz w:val="24"/>
          <w:szCs w:val="24"/>
        </w:rPr>
      </w:pPr>
    </w:p>
    <w:p w:rsidR="006B266A" w:rsidRDefault="006B266A" w:rsidP="00066266">
      <w:pPr>
        <w:jc w:val="center"/>
        <w:rPr>
          <w:iCs/>
          <w:color w:val="000000"/>
          <w:sz w:val="24"/>
          <w:szCs w:val="24"/>
        </w:rPr>
      </w:pPr>
    </w:p>
    <w:p w:rsidR="000A047D" w:rsidRDefault="000A047D" w:rsidP="00066266">
      <w:pPr>
        <w:jc w:val="center"/>
        <w:rPr>
          <w:iCs/>
          <w:color w:val="000000"/>
          <w:sz w:val="24"/>
          <w:szCs w:val="24"/>
        </w:rPr>
      </w:pPr>
    </w:p>
    <w:p w:rsidR="000A047D" w:rsidRDefault="000A047D"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205E41" w:rsidRDefault="00205E41" w:rsidP="00066266">
      <w:pPr>
        <w:jc w:val="center"/>
        <w:rPr>
          <w:iCs/>
          <w:color w:val="000000"/>
          <w:sz w:val="24"/>
          <w:szCs w:val="24"/>
        </w:rPr>
      </w:pPr>
    </w:p>
    <w:p w:rsidR="000A047D" w:rsidRDefault="000A047D" w:rsidP="00066266">
      <w:pPr>
        <w:jc w:val="center"/>
        <w:rPr>
          <w:iCs/>
          <w:color w:val="000000"/>
          <w:sz w:val="24"/>
          <w:szCs w:val="24"/>
        </w:rPr>
      </w:pPr>
    </w:p>
    <w:p w:rsidR="000A047D" w:rsidRDefault="000A047D" w:rsidP="00066266">
      <w:pPr>
        <w:jc w:val="center"/>
        <w:rPr>
          <w:iCs/>
          <w:color w:val="000000"/>
          <w:sz w:val="24"/>
          <w:szCs w:val="24"/>
        </w:rPr>
      </w:pPr>
    </w:p>
    <w:p w:rsidR="000A047D" w:rsidRPr="000B3EAA" w:rsidRDefault="000A047D"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4B4F0D">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A92563">
        <w:rPr>
          <w:color w:val="000000"/>
          <w:sz w:val="24"/>
          <w:szCs w:val="24"/>
        </w:rPr>
        <w:t xml:space="preserve"> </w:t>
      </w:r>
      <w:r w:rsidR="004A085E">
        <w:rPr>
          <w:color w:val="000000"/>
          <w:sz w:val="24"/>
          <w:szCs w:val="24"/>
        </w:rPr>
        <w:t>016/2018</w:t>
      </w:r>
      <w:r w:rsidR="00A92563">
        <w:rPr>
          <w:color w:val="000000"/>
          <w:sz w:val="24"/>
          <w:szCs w:val="24"/>
        </w:rPr>
        <w:t>-SRP</w:t>
      </w:r>
    </w:p>
    <w:p w:rsidR="001C3506" w:rsidRPr="000B3EAA" w:rsidRDefault="001C3506" w:rsidP="001C3506">
      <w:pPr>
        <w:jc w:val="both"/>
        <w:rPr>
          <w:iCs/>
          <w:color w:val="000000"/>
          <w:sz w:val="24"/>
          <w:szCs w:val="24"/>
        </w:rPr>
      </w:pPr>
    </w:p>
    <w:p w:rsidR="001A7AE8" w:rsidRPr="008B66BD" w:rsidRDefault="001C3506" w:rsidP="001A7AE8">
      <w:pPr>
        <w:jc w:val="both"/>
        <w:rPr>
          <w:iCs/>
          <w:sz w:val="24"/>
          <w:szCs w:val="24"/>
        </w:rPr>
      </w:pPr>
      <w:r w:rsidRPr="000B3EAA">
        <w:rPr>
          <w:b/>
          <w:color w:val="000000"/>
          <w:sz w:val="24"/>
          <w:szCs w:val="24"/>
        </w:rPr>
        <w:t>OBJETO:</w:t>
      </w:r>
      <w:r w:rsidR="00F17477">
        <w:rPr>
          <w:b/>
          <w:color w:val="000000"/>
          <w:sz w:val="24"/>
          <w:szCs w:val="24"/>
        </w:rPr>
        <w:t xml:space="preserve"> </w:t>
      </w:r>
      <w:r w:rsidR="001A7AE8" w:rsidRPr="008B66BD">
        <w:rPr>
          <w:iCs/>
          <w:sz w:val="24"/>
          <w:szCs w:val="24"/>
        </w:rPr>
        <w:t xml:space="preserve">Registro de Preços visando futuras contratações de empresas para fornecimento parcelado de </w:t>
      </w:r>
      <w:r w:rsidR="004365A6" w:rsidRPr="008B66BD">
        <w:rPr>
          <w:sz w:val="24"/>
          <w:szCs w:val="24"/>
        </w:rPr>
        <w:t xml:space="preserve">aquisição </w:t>
      </w:r>
      <w:r w:rsidR="00EB0B35" w:rsidRPr="00EB0B35">
        <w:rPr>
          <w:sz w:val="24"/>
          <w:szCs w:val="24"/>
        </w:rPr>
        <w:t>de flores para decoração de solenidades e festividades, de acordo com as necessidades deste município</w:t>
      </w:r>
      <w:r w:rsidR="001A7AE8" w:rsidRPr="008B66BD">
        <w:rPr>
          <w:iCs/>
          <w:sz w:val="24"/>
          <w:szCs w:val="24"/>
        </w:rPr>
        <w:t>, conforme especificações constantes do Termo de Referência (Anexo I), para suprir as necessidades dos órgãos públicos abaixo relacionados:</w:t>
      </w:r>
    </w:p>
    <w:p w:rsidR="004A3C1A" w:rsidRPr="004A3C1A" w:rsidRDefault="004A3C1A" w:rsidP="001A7AE8">
      <w:pPr>
        <w:jc w:val="both"/>
        <w:rPr>
          <w:iCs/>
          <w:color w:val="FF0000"/>
          <w:sz w:val="12"/>
          <w:szCs w:val="24"/>
        </w:rPr>
      </w:pPr>
    </w:p>
    <w:p w:rsidR="00E675D9" w:rsidRPr="00467AB8" w:rsidRDefault="00E675D9" w:rsidP="00E675D9">
      <w:pPr>
        <w:numPr>
          <w:ilvl w:val="0"/>
          <w:numId w:val="18"/>
        </w:numPr>
        <w:ind w:left="720"/>
        <w:jc w:val="both"/>
        <w:rPr>
          <w:iCs/>
          <w:sz w:val="24"/>
          <w:szCs w:val="24"/>
        </w:rPr>
      </w:pPr>
      <w:r w:rsidRPr="00467AB8">
        <w:rPr>
          <w:iCs/>
          <w:sz w:val="24"/>
          <w:szCs w:val="24"/>
        </w:rPr>
        <w:t>Prefeitura Municipal de Itabaiana</w:t>
      </w:r>
    </w:p>
    <w:p w:rsidR="00E675D9" w:rsidRPr="00467AB8" w:rsidRDefault="00E675D9" w:rsidP="00E675D9">
      <w:pPr>
        <w:numPr>
          <w:ilvl w:val="0"/>
          <w:numId w:val="18"/>
        </w:numPr>
        <w:ind w:left="720"/>
        <w:jc w:val="both"/>
        <w:rPr>
          <w:iCs/>
          <w:sz w:val="24"/>
          <w:szCs w:val="24"/>
        </w:rPr>
      </w:pPr>
      <w:r w:rsidRPr="00467AB8">
        <w:rPr>
          <w:iCs/>
          <w:sz w:val="24"/>
          <w:szCs w:val="24"/>
        </w:rPr>
        <w:t xml:space="preserve">Fundo Municipal de Assistência Social </w:t>
      </w:r>
    </w:p>
    <w:p w:rsidR="00E675D9" w:rsidRPr="00467AB8" w:rsidRDefault="00E675D9" w:rsidP="00EB0B35">
      <w:pPr>
        <w:ind w:left="720"/>
        <w:jc w:val="both"/>
        <w:rPr>
          <w:iCs/>
          <w:sz w:val="24"/>
          <w:szCs w:val="24"/>
        </w:rPr>
      </w:pP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6B7326" w:rsidRPr="006B7326" w:rsidRDefault="001C3506" w:rsidP="006B7326">
      <w:pPr>
        <w:ind w:right="-79"/>
        <w:jc w:val="both"/>
        <w:rPr>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6B7326">
        <w:rPr>
          <w:sz w:val="24"/>
          <w:szCs w:val="24"/>
        </w:rPr>
        <w:t>visando</w:t>
      </w:r>
      <w:r w:rsidRPr="006B7326">
        <w:rPr>
          <w:sz w:val="24"/>
          <w:szCs w:val="24"/>
        </w:rPr>
        <w:t xml:space="preserve"> futuras </w:t>
      </w:r>
      <w:r w:rsidR="00B51D16" w:rsidRPr="006B7326">
        <w:rPr>
          <w:sz w:val="24"/>
          <w:szCs w:val="24"/>
        </w:rPr>
        <w:t xml:space="preserve">contratações de empresas para fornecimento </w:t>
      </w:r>
      <w:r w:rsidR="006B7326">
        <w:rPr>
          <w:sz w:val="24"/>
          <w:szCs w:val="24"/>
        </w:rPr>
        <w:t>a</w:t>
      </w:r>
      <w:r w:rsidR="007D1A73" w:rsidRPr="006B7326">
        <w:rPr>
          <w:sz w:val="24"/>
          <w:szCs w:val="24"/>
        </w:rPr>
        <w:t xml:space="preserve">quisição de </w:t>
      </w:r>
      <w:r w:rsidR="006B7326" w:rsidRPr="006B7326">
        <w:rPr>
          <w:sz w:val="24"/>
          <w:szCs w:val="24"/>
        </w:rPr>
        <w:t>decoração de solenidades e festividades, de acordo com as necessidades deste município.</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73049" w:rsidRDefault="001C3506" w:rsidP="00173049">
      <w:pPr>
        <w:ind w:right="-79"/>
        <w:jc w:val="both"/>
        <w:rPr>
          <w:color w:val="000000"/>
          <w:sz w:val="24"/>
          <w:szCs w:val="24"/>
        </w:rPr>
      </w:pPr>
      <w:r w:rsidRPr="000B3EAA">
        <w:rPr>
          <w:color w:val="000000"/>
          <w:sz w:val="24"/>
          <w:szCs w:val="24"/>
        </w:rPr>
        <w:t xml:space="preserve">2.1 – </w:t>
      </w:r>
      <w:r w:rsidR="00E675D9" w:rsidRPr="00946B00">
        <w:rPr>
          <w:sz w:val="24"/>
          <w:szCs w:val="24"/>
        </w:rPr>
        <w:t xml:space="preserve">A prestação de serviços em tela visa atender às demandas do Município de Itabaiana, </w:t>
      </w:r>
      <w:r w:rsidR="00E675D9" w:rsidRPr="00946B00">
        <w:rPr>
          <w:iCs/>
          <w:sz w:val="24"/>
          <w:szCs w:val="24"/>
        </w:rPr>
        <w:t>do Fundo Municipal de Assistência Social</w:t>
      </w:r>
      <w:r w:rsidR="00E675D9" w:rsidRPr="00946B00">
        <w:rPr>
          <w:sz w:val="24"/>
          <w:szCs w:val="24"/>
        </w:rPr>
        <w:t xml:space="preserve"> </w:t>
      </w:r>
      <w:r w:rsidRPr="00946B00">
        <w:rPr>
          <w:sz w:val="23"/>
          <w:szCs w:val="23"/>
        </w:rPr>
        <w:t xml:space="preserve">que se refere </w:t>
      </w:r>
      <w:r w:rsidR="001F377D" w:rsidRPr="00946B00">
        <w:rPr>
          <w:sz w:val="23"/>
          <w:szCs w:val="23"/>
        </w:rPr>
        <w:t xml:space="preserve">ao fornecimento de </w:t>
      </w:r>
      <w:r w:rsidR="004365A6" w:rsidRPr="00946B00">
        <w:rPr>
          <w:sz w:val="24"/>
          <w:szCs w:val="24"/>
        </w:rPr>
        <w:t>aquisição de</w:t>
      </w:r>
      <w:r w:rsidR="00946B00" w:rsidRPr="00946B00">
        <w:rPr>
          <w:sz w:val="24"/>
          <w:szCs w:val="24"/>
        </w:rPr>
        <w:t xml:space="preserve"> flores</w:t>
      </w:r>
      <w:r w:rsidR="00946B00">
        <w:rPr>
          <w:sz w:val="24"/>
          <w:szCs w:val="24"/>
        </w:rPr>
        <w:t xml:space="preserve"> para</w:t>
      </w:r>
      <w:r w:rsidR="00946B00">
        <w:rPr>
          <w:color w:val="FF0000"/>
          <w:sz w:val="24"/>
          <w:szCs w:val="24"/>
        </w:rPr>
        <w:t xml:space="preserve"> </w:t>
      </w:r>
      <w:r w:rsidR="00173049" w:rsidRPr="00972F82">
        <w:rPr>
          <w:color w:val="000000"/>
          <w:sz w:val="24"/>
          <w:szCs w:val="24"/>
        </w:rPr>
        <w:t>decoração de solenidades e festividades, de acordo com as necessidades deste município.</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EB0B35">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w:t>
      </w:r>
      <w:r w:rsidR="00EB0B35">
        <w:rPr>
          <w:color w:val="000000"/>
          <w:sz w:val="24"/>
          <w:szCs w:val="24"/>
        </w:rPr>
        <w:t>7</w:t>
      </w:r>
      <w:r w:rsidR="0057686E" w:rsidRPr="00DC475C">
        <w:rPr>
          <w:color w:val="000000"/>
          <w:sz w:val="24"/>
          <w:szCs w:val="24"/>
        </w:rPr>
        <w:t>,</w:t>
      </w:r>
      <w:r w:rsidR="00EB0B35">
        <w:rPr>
          <w:color w:val="000000"/>
          <w:sz w:val="24"/>
          <w:szCs w:val="24"/>
        </w:rPr>
        <w:t xml:space="preserve"> </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A92563" w:rsidRDefault="001B2C7E" w:rsidP="00541976">
      <w:pPr>
        <w:jc w:val="both"/>
        <w:rPr>
          <w:bCs/>
          <w:iCs/>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832D3B">
        <w:rPr>
          <w:color w:val="000000"/>
          <w:sz w:val="24"/>
          <w:szCs w:val="24"/>
        </w:rPr>
        <w:t xml:space="preserve">, </w:t>
      </w:r>
      <w:r w:rsidR="00832D3B" w:rsidRPr="00A92563">
        <w:rPr>
          <w:sz w:val="24"/>
          <w:szCs w:val="24"/>
        </w:rPr>
        <w:t>e Decreto Municipal nº 105/2016,</w:t>
      </w:r>
      <w:r w:rsidR="00541976" w:rsidRPr="00A92563">
        <w:rPr>
          <w:bCs/>
          <w:iCs/>
          <w:sz w:val="24"/>
          <w:szCs w:val="24"/>
        </w:rPr>
        <w:t xml:space="preserve"> Decreto Municipal n° </w:t>
      </w:r>
      <w:r w:rsidR="00541976" w:rsidRPr="00A92563">
        <w:rPr>
          <w:sz w:val="24"/>
          <w:szCs w:val="24"/>
        </w:rPr>
        <w:t>171, de 07 de dezembro de 2017</w:t>
      </w:r>
      <w:r w:rsidR="00832D3B" w:rsidRPr="00A92563">
        <w:rPr>
          <w:sz w:val="24"/>
          <w:szCs w:val="24"/>
        </w:rPr>
        <w:t xml:space="preserve"> e Decreto Municipal nº 179/2017</w:t>
      </w:r>
      <w:r w:rsidR="00541976" w:rsidRPr="00A92563">
        <w:rPr>
          <w:bCs/>
          <w:iCs/>
          <w:sz w:val="24"/>
          <w:szCs w:val="24"/>
        </w:rPr>
        <w:t>.</w:t>
      </w:r>
    </w:p>
    <w:p w:rsidR="00541976" w:rsidRDefault="00541976"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 xml:space="preserve">Rua </w:t>
      </w:r>
      <w:proofErr w:type="spellStart"/>
      <w:r w:rsidRPr="00461A77">
        <w:rPr>
          <w:iCs/>
          <w:sz w:val="24"/>
          <w:szCs w:val="24"/>
        </w:rPr>
        <w:t>Percilio</w:t>
      </w:r>
      <w:proofErr w:type="spellEnd"/>
      <w:r w:rsidRPr="00461A77">
        <w:rPr>
          <w:iCs/>
          <w:sz w:val="24"/>
          <w:szCs w:val="24"/>
        </w:rPr>
        <w:t xml:space="preserve"> Andrade, nº 1369, neste município. (Pref. M. Itabaiana).</w:t>
      </w: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Rua Pedro Diniz Gonçalves, nº 600, Bairro Serrano, neste município. (Sec. do Desenvolvimento Social).</w:t>
      </w:r>
    </w:p>
    <w:p w:rsidR="009F5397" w:rsidRPr="0034636E" w:rsidRDefault="00F24EF7" w:rsidP="009F5397">
      <w:pPr>
        <w:jc w:val="both"/>
        <w:rPr>
          <w:iCs/>
          <w:sz w:val="24"/>
          <w:szCs w:val="24"/>
        </w:rPr>
      </w:pPr>
      <w:r w:rsidRPr="0034636E">
        <w:rPr>
          <w:iCs/>
          <w:sz w:val="24"/>
          <w:szCs w:val="24"/>
        </w:rPr>
        <w:t>4</w:t>
      </w:r>
      <w:r w:rsidR="009F5397" w:rsidRPr="0034636E">
        <w:rPr>
          <w:iCs/>
          <w:sz w:val="24"/>
          <w:szCs w:val="24"/>
        </w:rPr>
        <w:t xml:space="preserve">.5 – As entregas das mercadorias deverão acontecer dentro do prazo de </w:t>
      </w:r>
      <w:r w:rsidR="00BD5B8C" w:rsidRPr="0034636E">
        <w:rPr>
          <w:iCs/>
          <w:sz w:val="24"/>
          <w:szCs w:val="24"/>
        </w:rPr>
        <w:t>05</w:t>
      </w:r>
      <w:r w:rsidR="009F5397" w:rsidRPr="0034636E">
        <w:rPr>
          <w:iCs/>
          <w:sz w:val="24"/>
          <w:szCs w:val="24"/>
        </w:rPr>
        <w:t>(</w:t>
      </w:r>
      <w:r w:rsidR="00BD5B8C" w:rsidRPr="0034636E">
        <w:rPr>
          <w:iCs/>
          <w:sz w:val="24"/>
          <w:szCs w:val="24"/>
        </w:rPr>
        <w:t>cinco</w:t>
      </w:r>
      <w:r w:rsidR="009F5397" w:rsidRPr="0034636E">
        <w:rPr>
          <w:iCs/>
          <w:sz w:val="24"/>
          <w:szCs w:val="24"/>
        </w:rPr>
        <w:t>) dias, contados dos recebimentos das Ordens de Fornecimentos, expedidas pela Autoridade Competente.</w:t>
      </w:r>
    </w:p>
    <w:p w:rsidR="009F5397" w:rsidRPr="0034636E" w:rsidRDefault="009F5397" w:rsidP="009F5397">
      <w:pPr>
        <w:jc w:val="both"/>
        <w:rPr>
          <w:iCs/>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.1 – Nota(s) Fiscal(</w:t>
      </w:r>
      <w:proofErr w:type="spellStart"/>
      <w:r w:rsidR="009F5397" w:rsidRPr="000B3EAA">
        <w:rPr>
          <w:bCs/>
          <w:iCs/>
          <w:color w:val="000000"/>
          <w:szCs w:val="24"/>
        </w:rPr>
        <w:t>is</w:t>
      </w:r>
      <w:proofErr w:type="spellEnd"/>
      <w:r w:rsidR="009F5397" w:rsidRPr="000B3EAA">
        <w:rPr>
          <w:bCs/>
          <w:iCs/>
          <w:color w:val="000000"/>
          <w:szCs w:val="24"/>
        </w:rPr>
        <w:t xml:space="preserve">)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Default="009F5397" w:rsidP="009F5397">
      <w:pPr>
        <w:pStyle w:val="Contrato"/>
        <w:spacing w:after="0"/>
        <w:rPr>
          <w:color w:val="000000"/>
          <w:szCs w:val="24"/>
        </w:rPr>
      </w:pPr>
    </w:p>
    <w:p w:rsidR="00F25087" w:rsidRPr="000B3EAA" w:rsidRDefault="00F2508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lastRenderedPageBreak/>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776DAA">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tbl>
      <w:tblPr>
        <w:tblW w:w="9786" w:type="dxa"/>
        <w:tblInd w:w="65" w:type="dxa"/>
        <w:tblLayout w:type="fixed"/>
        <w:tblCellMar>
          <w:left w:w="70" w:type="dxa"/>
          <w:right w:w="70" w:type="dxa"/>
        </w:tblCellMar>
        <w:tblLook w:val="04A0" w:firstRow="1" w:lastRow="0" w:firstColumn="1" w:lastColumn="0" w:noHBand="0" w:noVBand="1"/>
      </w:tblPr>
      <w:tblGrid>
        <w:gridCol w:w="540"/>
        <w:gridCol w:w="6915"/>
        <w:gridCol w:w="1055"/>
        <w:gridCol w:w="1276"/>
      </w:tblGrid>
      <w:tr w:rsidR="001C667E" w:rsidRPr="001C667E" w:rsidTr="0075736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67E" w:rsidRPr="001C667E" w:rsidRDefault="001C667E" w:rsidP="00B3593E">
            <w:pPr>
              <w:jc w:val="center"/>
              <w:rPr>
                <w:b/>
                <w:bCs/>
                <w:color w:val="000000"/>
              </w:rPr>
            </w:pPr>
            <w:r w:rsidRPr="001C667E">
              <w:rPr>
                <w:b/>
                <w:bCs/>
                <w:color w:val="000000"/>
              </w:rPr>
              <w:t>Item</w:t>
            </w:r>
          </w:p>
        </w:tc>
        <w:tc>
          <w:tcPr>
            <w:tcW w:w="691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Esp</w:t>
            </w:r>
            <w:r>
              <w:rPr>
                <w:b/>
                <w:bCs/>
                <w:color w:val="000000"/>
              </w:rPr>
              <w:t>e</w:t>
            </w:r>
            <w:r w:rsidRPr="001C667E">
              <w:rPr>
                <w:b/>
                <w:bCs/>
                <w:color w:val="000000"/>
              </w:rPr>
              <w:t>cificações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Unidades</w:t>
            </w:r>
          </w:p>
        </w:tc>
        <w:tc>
          <w:tcPr>
            <w:tcW w:w="1276" w:type="dxa"/>
            <w:tcBorders>
              <w:top w:val="single" w:sz="4" w:space="0" w:color="auto"/>
              <w:left w:val="nil"/>
              <w:bottom w:val="nil"/>
              <w:right w:val="single" w:sz="4" w:space="0" w:color="auto"/>
            </w:tcBorders>
            <w:shd w:val="clear" w:color="auto" w:fill="auto"/>
            <w:vAlign w:val="bottom"/>
            <w:hideMark/>
          </w:tcPr>
          <w:p w:rsidR="001C667E" w:rsidRPr="001C667E" w:rsidRDefault="001C667E" w:rsidP="00EE394D">
            <w:pPr>
              <w:jc w:val="center"/>
              <w:rPr>
                <w:b/>
                <w:bCs/>
                <w:color w:val="000000"/>
              </w:rPr>
            </w:pPr>
            <w:r w:rsidRPr="001C667E">
              <w:rPr>
                <w:b/>
                <w:bCs/>
                <w:color w:val="000000"/>
              </w:rPr>
              <w:t>Quantidades</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01</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Áster</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100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02</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Espuma Floral Pequena</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CX</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45</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03</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Espuma Floral T2 (grande)</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CX</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40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04</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Folhagem</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MAÇOS</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360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05</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Gérbera</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CX</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80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06</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Gladíolos (Palma de Santa Rita)</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 xml:space="preserve"> 110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07</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Lírio Branco</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145</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08</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Papirus</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150</w:t>
            </w:r>
          </w:p>
        </w:tc>
      </w:tr>
      <w:tr w:rsidR="005C2E31" w:rsidRPr="005966BB" w:rsidTr="00D238C2">
        <w:trPr>
          <w:trHeight w:val="4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09</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 xml:space="preserve">Rosa </w:t>
            </w:r>
            <w:proofErr w:type="spellStart"/>
            <w:r w:rsidRPr="00D92FEF">
              <w:rPr>
                <w:sz w:val="24"/>
                <w:szCs w:val="24"/>
              </w:rPr>
              <w:t>pct</w:t>
            </w:r>
            <w:proofErr w:type="spellEnd"/>
            <w:r w:rsidRPr="00D92FEF">
              <w:rPr>
                <w:sz w:val="24"/>
                <w:szCs w:val="24"/>
              </w:rPr>
              <w:t xml:space="preserve"> c/60 </w:t>
            </w:r>
            <w:proofErr w:type="spellStart"/>
            <w:r w:rsidRPr="00D92FEF">
              <w:rPr>
                <w:sz w:val="24"/>
                <w:szCs w:val="24"/>
              </w:rPr>
              <w:t>und</w:t>
            </w:r>
            <w:proofErr w:type="spellEnd"/>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180</w:t>
            </w:r>
          </w:p>
        </w:tc>
      </w:tr>
      <w:tr w:rsidR="005C2E31" w:rsidRPr="005966BB" w:rsidTr="00D238C2">
        <w:trPr>
          <w:trHeight w:val="27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p>
          <w:p w:rsidR="005C2E31" w:rsidRPr="00D92FEF" w:rsidRDefault="005C2E31" w:rsidP="005C2E31">
            <w:pPr>
              <w:jc w:val="center"/>
              <w:rPr>
                <w:sz w:val="24"/>
                <w:szCs w:val="24"/>
              </w:rPr>
            </w:pPr>
            <w:r w:rsidRPr="00D92FEF">
              <w:rPr>
                <w:sz w:val="24"/>
                <w:szCs w:val="24"/>
              </w:rPr>
              <w:t>10</w:t>
            </w:r>
          </w:p>
        </w:tc>
        <w:tc>
          <w:tcPr>
            <w:tcW w:w="6915" w:type="dxa"/>
            <w:tcBorders>
              <w:top w:val="nil"/>
              <w:left w:val="nil"/>
              <w:bottom w:val="single" w:sz="4" w:space="0" w:color="auto"/>
              <w:right w:val="single" w:sz="4" w:space="0" w:color="auto"/>
            </w:tcBorders>
            <w:shd w:val="clear" w:color="auto" w:fill="auto"/>
            <w:hideMark/>
          </w:tcPr>
          <w:p w:rsidR="005C2E31" w:rsidRDefault="005C2E31" w:rsidP="005C2E31">
            <w:pPr>
              <w:jc w:val="both"/>
              <w:rPr>
                <w:sz w:val="24"/>
                <w:szCs w:val="24"/>
              </w:rPr>
            </w:pPr>
          </w:p>
          <w:p w:rsidR="005C2E31" w:rsidRPr="00D92FEF" w:rsidRDefault="005C2E31" w:rsidP="005C2E31">
            <w:pPr>
              <w:jc w:val="both"/>
              <w:rPr>
                <w:sz w:val="24"/>
                <w:szCs w:val="24"/>
              </w:rPr>
            </w:pPr>
            <w:r w:rsidRPr="00D92FEF">
              <w:rPr>
                <w:sz w:val="24"/>
                <w:szCs w:val="24"/>
              </w:rPr>
              <w:t>Tango</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Default="005C2E31" w:rsidP="005C2E31">
            <w:pPr>
              <w:rPr>
                <w:sz w:val="24"/>
                <w:szCs w:val="24"/>
              </w:rPr>
            </w:pPr>
          </w:p>
          <w:p w:rsidR="005C2E31" w:rsidRPr="00D92FEF" w:rsidRDefault="005C2E31" w:rsidP="005C2E31">
            <w:pPr>
              <w:rPr>
                <w:sz w:val="24"/>
                <w:szCs w:val="24"/>
              </w:rPr>
            </w:pPr>
            <w:r w:rsidRPr="00D92FEF">
              <w:rPr>
                <w:sz w:val="24"/>
                <w:szCs w:val="24"/>
              </w:rPr>
              <w:t>190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11</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Trigo Seco</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35</w:t>
            </w:r>
          </w:p>
        </w:tc>
      </w:tr>
      <w:tr w:rsidR="005C2E31" w:rsidRPr="005966BB" w:rsidTr="00D238C2">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12</w:t>
            </w:r>
          </w:p>
        </w:tc>
        <w:tc>
          <w:tcPr>
            <w:tcW w:w="6915" w:type="dxa"/>
            <w:tcBorders>
              <w:top w:val="single" w:sz="4" w:space="0" w:color="auto"/>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Flores do Campo</w:t>
            </w:r>
          </w:p>
        </w:tc>
        <w:tc>
          <w:tcPr>
            <w:tcW w:w="1055" w:type="dxa"/>
            <w:tcBorders>
              <w:top w:val="single" w:sz="4" w:space="0" w:color="auto"/>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185</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13</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Mine Margarida</w:t>
            </w:r>
          </w:p>
        </w:tc>
        <w:tc>
          <w:tcPr>
            <w:tcW w:w="1055" w:type="dxa"/>
            <w:tcBorders>
              <w:top w:val="nil"/>
              <w:left w:val="nil"/>
              <w:bottom w:val="single" w:sz="4" w:space="0" w:color="auto"/>
              <w:right w:val="nil"/>
            </w:tcBorders>
            <w:shd w:val="clear" w:color="auto" w:fill="auto"/>
            <w:noWrap/>
            <w:hideMark/>
          </w:tcPr>
          <w:p w:rsidR="005C2E31" w:rsidRPr="00954202"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90</w:t>
            </w:r>
          </w:p>
        </w:tc>
      </w:tr>
      <w:tr w:rsidR="005C2E31" w:rsidRPr="005966BB" w:rsidTr="00D238C2">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2E31" w:rsidRPr="00D92FEF" w:rsidRDefault="005C2E31" w:rsidP="005C2E31">
            <w:pPr>
              <w:jc w:val="center"/>
              <w:rPr>
                <w:sz w:val="24"/>
                <w:szCs w:val="24"/>
              </w:rPr>
            </w:pPr>
            <w:r w:rsidRPr="00D92FEF">
              <w:rPr>
                <w:sz w:val="24"/>
                <w:szCs w:val="24"/>
              </w:rPr>
              <w:t>14</w:t>
            </w:r>
          </w:p>
        </w:tc>
        <w:tc>
          <w:tcPr>
            <w:tcW w:w="6915" w:type="dxa"/>
            <w:tcBorders>
              <w:top w:val="nil"/>
              <w:left w:val="nil"/>
              <w:bottom w:val="single" w:sz="4" w:space="0" w:color="auto"/>
              <w:right w:val="single" w:sz="4" w:space="0" w:color="auto"/>
            </w:tcBorders>
            <w:shd w:val="clear" w:color="auto" w:fill="auto"/>
            <w:hideMark/>
          </w:tcPr>
          <w:p w:rsidR="005C2E31" w:rsidRPr="00D92FEF" w:rsidRDefault="005C2E31" w:rsidP="005C2E31">
            <w:pPr>
              <w:jc w:val="both"/>
              <w:rPr>
                <w:sz w:val="24"/>
                <w:szCs w:val="24"/>
              </w:rPr>
            </w:pPr>
            <w:r w:rsidRPr="00D92FEF">
              <w:rPr>
                <w:sz w:val="24"/>
                <w:szCs w:val="24"/>
              </w:rPr>
              <w:t>Flores Egípcias</w:t>
            </w:r>
          </w:p>
        </w:tc>
        <w:tc>
          <w:tcPr>
            <w:tcW w:w="1055" w:type="dxa"/>
            <w:tcBorders>
              <w:top w:val="nil"/>
              <w:left w:val="nil"/>
              <w:bottom w:val="single" w:sz="4" w:space="0" w:color="auto"/>
              <w:right w:val="nil"/>
            </w:tcBorders>
            <w:shd w:val="clear" w:color="auto" w:fill="auto"/>
            <w:noWrap/>
            <w:hideMark/>
          </w:tcPr>
          <w:p w:rsidR="005C2E31" w:rsidRDefault="005C2E31" w:rsidP="005C2E31">
            <w:r w:rsidRPr="00954202">
              <w:t>PCT</w:t>
            </w:r>
          </w:p>
        </w:tc>
        <w:tc>
          <w:tcPr>
            <w:tcW w:w="1276" w:type="dxa"/>
            <w:tcBorders>
              <w:top w:val="nil"/>
              <w:left w:val="single" w:sz="4" w:space="0" w:color="auto"/>
              <w:bottom w:val="single" w:sz="4" w:space="0" w:color="auto"/>
              <w:right w:val="single" w:sz="4" w:space="0" w:color="auto"/>
            </w:tcBorders>
            <w:shd w:val="clear" w:color="auto" w:fill="auto"/>
            <w:hideMark/>
          </w:tcPr>
          <w:p w:rsidR="005C2E31" w:rsidRPr="00D92FEF" w:rsidRDefault="005C2E31" w:rsidP="005C2E31">
            <w:pPr>
              <w:rPr>
                <w:sz w:val="24"/>
                <w:szCs w:val="24"/>
              </w:rPr>
            </w:pPr>
            <w:r w:rsidRPr="00D92FEF">
              <w:rPr>
                <w:sz w:val="24"/>
                <w:szCs w:val="24"/>
              </w:rPr>
              <w:t>120</w:t>
            </w:r>
          </w:p>
        </w:tc>
      </w:tr>
    </w:tbl>
    <w:p w:rsidR="00C42D1C" w:rsidRPr="005966BB" w:rsidRDefault="00C42D1C" w:rsidP="001C3506">
      <w:pPr>
        <w:jc w:val="both"/>
        <w:rPr>
          <w:b/>
          <w:color w:val="FF0000"/>
          <w:sz w:val="24"/>
          <w:szCs w:val="24"/>
          <w:u w:val="single"/>
        </w:rPr>
      </w:pPr>
    </w:p>
    <w:p w:rsidR="00F25087" w:rsidRDefault="00F25087" w:rsidP="001C3506">
      <w:pPr>
        <w:jc w:val="both"/>
        <w:rPr>
          <w:b/>
          <w:color w:val="000000"/>
          <w:sz w:val="24"/>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140EC4" w:rsidRDefault="00140EC4" w:rsidP="001C3506">
      <w:pPr>
        <w:jc w:val="both"/>
        <w:rPr>
          <w:b/>
          <w:color w:val="000000"/>
          <w:sz w:val="24"/>
          <w:szCs w:val="24"/>
          <w:u w:val="single"/>
        </w:rPr>
      </w:pPr>
    </w:p>
    <w:p w:rsidR="00261006" w:rsidRDefault="00261006" w:rsidP="001C3506">
      <w:pPr>
        <w:jc w:val="both"/>
        <w:rPr>
          <w:b/>
          <w:color w:val="000000"/>
          <w:sz w:val="24"/>
          <w:szCs w:val="24"/>
          <w:u w:val="single"/>
        </w:rPr>
      </w:pPr>
    </w:p>
    <w:p w:rsidR="00860601" w:rsidRDefault="00860601" w:rsidP="001C3506">
      <w:pPr>
        <w:jc w:val="both"/>
        <w:rPr>
          <w:b/>
          <w:color w:val="000000"/>
          <w:sz w:val="24"/>
          <w:szCs w:val="24"/>
          <w:u w:val="single"/>
        </w:rPr>
      </w:pPr>
    </w:p>
    <w:p w:rsidR="00860601" w:rsidRDefault="00860601" w:rsidP="001C3506">
      <w:pPr>
        <w:jc w:val="both"/>
        <w:rPr>
          <w:b/>
          <w:color w:val="000000"/>
          <w:sz w:val="24"/>
          <w:szCs w:val="24"/>
          <w:u w:val="single"/>
        </w:rPr>
      </w:pPr>
    </w:p>
    <w:p w:rsidR="00D238C2" w:rsidRDefault="00D238C2" w:rsidP="001C3506">
      <w:pPr>
        <w:jc w:val="both"/>
        <w:rPr>
          <w:b/>
          <w:color w:val="000000"/>
          <w:sz w:val="24"/>
          <w:szCs w:val="24"/>
          <w:u w:val="single"/>
        </w:rPr>
      </w:pPr>
    </w:p>
    <w:p w:rsidR="00B91412" w:rsidRDefault="00B91412" w:rsidP="001C3506">
      <w:pPr>
        <w:jc w:val="both"/>
        <w:rPr>
          <w:b/>
          <w:color w:val="000000"/>
          <w:sz w:val="24"/>
          <w:szCs w:val="24"/>
          <w:u w:val="single"/>
        </w:rPr>
      </w:pPr>
    </w:p>
    <w:p w:rsidR="00860601" w:rsidRDefault="00860601" w:rsidP="001C3506">
      <w:pPr>
        <w:jc w:val="both"/>
        <w:rPr>
          <w:b/>
          <w:color w:val="000000"/>
          <w:sz w:val="24"/>
          <w:szCs w:val="24"/>
          <w:u w:val="single"/>
        </w:rPr>
      </w:pPr>
    </w:p>
    <w:tbl>
      <w:tblPr>
        <w:tblW w:w="103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996"/>
        <w:gridCol w:w="992"/>
        <w:gridCol w:w="2145"/>
        <w:gridCol w:w="709"/>
      </w:tblGrid>
      <w:tr w:rsidR="003E1FA8" w:rsidRPr="000B3EAA" w:rsidTr="00D238C2">
        <w:trPr>
          <w:gridAfter w:val="2"/>
          <w:wAfter w:w="2854" w:type="dxa"/>
          <w:trHeight w:val="230"/>
        </w:trPr>
        <w:tc>
          <w:tcPr>
            <w:tcW w:w="540" w:type="dxa"/>
            <w:vMerge w:val="restart"/>
            <w:shd w:val="clear" w:color="auto" w:fill="auto"/>
            <w:noWrap/>
            <w:vAlign w:val="center"/>
          </w:tcPr>
          <w:p w:rsidR="003E1FA8" w:rsidRPr="00776DAA" w:rsidRDefault="003E1FA8" w:rsidP="00C95485">
            <w:pPr>
              <w:rPr>
                <w:b/>
                <w:bCs/>
              </w:rPr>
            </w:pPr>
            <w:r w:rsidRPr="00776DAA">
              <w:rPr>
                <w:b/>
                <w:bCs/>
              </w:rPr>
              <w:lastRenderedPageBreak/>
              <w:t>Item</w:t>
            </w:r>
          </w:p>
        </w:tc>
        <w:tc>
          <w:tcPr>
            <w:tcW w:w="5996" w:type="dxa"/>
            <w:vMerge w:val="restart"/>
            <w:vAlign w:val="center"/>
          </w:tcPr>
          <w:p w:rsidR="003E1FA8" w:rsidRPr="00776DAA" w:rsidRDefault="003E1FA8">
            <w:pPr>
              <w:jc w:val="center"/>
              <w:rPr>
                <w:b/>
                <w:bCs/>
              </w:rPr>
            </w:pPr>
            <w:r w:rsidRPr="00776DAA">
              <w:rPr>
                <w:b/>
                <w:bCs/>
              </w:rPr>
              <w:t>Especificações</w:t>
            </w:r>
          </w:p>
        </w:tc>
        <w:tc>
          <w:tcPr>
            <w:tcW w:w="992" w:type="dxa"/>
            <w:vMerge w:val="restart"/>
            <w:vAlign w:val="center"/>
          </w:tcPr>
          <w:p w:rsidR="003E1FA8" w:rsidRPr="00776DAA" w:rsidRDefault="003E1FA8">
            <w:pPr>
              <w:jc w:val="center"/>
              <w:rPr>
                <w:b/>
                <w:bCs/>
              </w:rPr>
            </w:pPr>
            <w:r w:rsidRPr="00776DAA">
              <w:rPr>
                <w:b/>
                <w:bCs/>
              </w:rPr>
              <w:t>Unidades</w:t>
            </w:r>
          </w:p>
        </w:tc>
      </w:tr>
      <w:tr w:rsidR="003E1FA8" w:rsidRPr="000B3EAA" w:rsidTr="00D238C2">
        <w:trPr>
          <w:trHeight w:val="20"/>
        </w:trPr>
        <w:tc>
          <w:tcPr>
            <w:tcW w:w="540" w:type="dxa"/>
            <w:vMerge/>
            <w:vAlign w:val="center"/>
          </w:tcPr>
          <w:p w:rsidR="003E1FA8" w:rsidRPr="00EA0213" w:rsidRDefault="003E1FA8" w:rsidP="00C95485">
            <w:pPr>
              <w:numPr>
                <w:ilvl w:val="0"/>
                <w:numId w:val="20"/>
              </w:numPr>
              <w:rPr>
                <w:b/>
                <w:bCs/>
                <w:color w:val="FF0000"/>
              </w:rPr>
            </w:pPr>
          </w:p>
        </w:tc>
        <w:tc>
          <w:tcPr>
            <w:tcW w:w="5996" w:type="dxa"/>
            <w:vMerge/>
            <w:vAlign w:val="center"/>
          </w:tcPr>
          <w:p w:rsidR="003E1FA8" w:rsidRPr="00EA0213" w:rsidRDefault="003E1FA8">
            <w:pPr>
              <w:rPr>
                <w:b/>
                <w:bCs/>
                <w:color w:val="FF0000"/>
              </w:rPr>
            </w:pPr>
          </w:p>
        </w:tc>
        <w:tc>
          <w:tcPr>
            <w:tcW w:w="992" w:type="dxa"/>
            <w:vMerge/>
            <w:vAlign w:val="center"/>
          </w:tcPr>
          <w:p w:rsidR="003E1FA8" w:rsidRPr="00776DAA" w:rsidRDefault="003E1FA8">
            <w:pPr>
              <w:rPr>
                <w:b/>
                <w:bCs/>
              </w:rPr>
            </w:pPr>
          </w:p>
        </w:tc>
        <w:tc>
          <w:tcPr>
            <w:tcW w:w="2145" w:type="dxa"/>
            <w:vAlign w:val="center"/>
          </w:tcPr>
          <w:p w:rsidR="003E1FA8" w:rsidRPr="00776DAA" w:rsidRDefault="003E1FA8" w:rsidP="00C95485">
            <w:pPr>
              <w:jc w:val="center"/>
              <w:rPr>
                <w:b/>
                <w:bCs/>
              </w:rPr>
            </w:pPr>
            <w:r w:rsidRPr="00776DAA">
              <w:rPr>
                <w:b/>
                <w:bCs/>
              </w:rPr>
              <w:t>PMI</w:t>
            </w:r>
          </w:p>
        </w:tc>
        <w:tc>
          <w:tcPr>
            <w:tcW w:w="709" w:type="dxa"/>
            <w:vAlign w:val="center"/>
          </w:tcPr>
          <w:p w:rsidR="003E1FA8" w:rsidRPr="00776DAA" w:rsidRDefault="003E1FA8" w:rsidP="00C95485">
            <w:pPr>
              <w:jc w:val="center"/>
              <w:rPr>
                <w:b/>
                <w:bCs/>
              </w:rPr>
            </w:pPr>
            <w:r w:rsidRPr="00776DAA">
              <w:rPr>
                <w:b/>
                <w:bCs/>
              </w:rPr>
              <w:t>FMAS</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Áster</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70</w:t>
            </w:r>
          </w:p>
        </w:tc>
        <w:tc>
          <w:tcPr>
            <w:tcW w:w="709" w:type="dxa"/>
          </w:tcPr>
          <w:p w:rsidR="00860601" w:rsidRPr="006A5C32" w:rsidRDefault="00FD46D5" w:rsidP="00860601">
            <w:pPr>
              <w:jc w:val="center"/>
            </w:pPr>
            <w:r>
              <w:t>30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Espuma Floral Pequena</w:t>
            </w:r>
          </w:p>
        </w:tc>
        <w:tc>
          <w:tcPr>
            <w:tcW w:w="992" w:type="dxa"/>
          </w:tcPr>
          <w:p w:rsidR="00860601" w:rsidRDefault="00860601" w:rsidP="00860601">
            <w:pPr>
              <w:jc w:val="center"/>
              <w:rPr>
                <w:color w:val="000000"/>
              </w:rPr>
            </w:pPr>
            <w:r>
              <w:rPr>
                <w:color w:val="000000"/>
              </w:rPr>
              <w:t>CX</w:t>
            </w:r>
          </w:p>
        </w:tc>
        <w:tc>
          <w:tcPr>
            <w:tcW w:w="2145" w:type="dxa"/>
          </w:tcPr>
          <w:p w:rsidR="00860601" w:rsidRDefault="00860601" w:rsidP="00860601">
            <w:pPr>
              <w:jc w:val="center"/>
              <w:rPr>
                <w:color w:val="000000"/>
              </w:rPr>
            </w:pPr>
            <w:r>
              <w:rPr>
                <w:color w:val="000000"/>
              </w:rPr>
              <w:t>25</w:t>
            </w:r>
          </w:p>
        </w:tc>
        <w:tc>
          <w:tcPr>
            <w:tcW w:w="709" w:type="dxa"/>
          </w:tcPr>
          <w:p w:rsidR="00860601" w:rsidRPr="006A5C32" w:rsidRDefault="00FD46D5" w:rsidP="00860601">
            <w:pPr>
              <w:jc w:val="center"/>
            </w:pPr>
            <w:r>
              <w:t>20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Espuma Floral T2 (grande)</w:t>
            </w:r>
          </w:p>
        </w:tc>
        <w:tc>
          <w:tcPr>
            <w:tcW w:w="992" w:type="dxa"/>
          </w:tcPr>
          <w:p w:rsidR="00860601" w:rsidRDefault="00860601" w:rsidP="00860601">
            <w:pPr>
              <w:jc w:val="center"/>
              <w:rPr>
                <w:color w:val="000000"/>
              </w:rPr>
            </w:pPr>
            <w:r>
              <w:rPr>
                <w:color w:val="000000"/>
              </w:rPr>
              <w:t>CX</w:t>
            </w:r>
          </w:p>
        </w:tc>
        <w:tc>
          <w:tcPr>
            <w:tcW w:w="2145" w:type="dxa"/>
          </w:tcPr>
          <w:p w:rsidR="00860601" w:rsidRDefault="00860601" w:rsidP="00860601">
            <w:pPr>
              <w:jc w:val="center"/>
              <w:rPr>
                <w:color w:val="000000"/>
              </w:rPr>
            </w:pPr>
            <w:r>
              <w:rPr>
                <w:color w:val="000000"/>
              </w:rPr>
              <w:t>25</w:t>
            </w:r>
          </w:p>
        </w:tc>
        <w:tc>
          <w:tcPr>
            <w:tcW w:w="709" w:type="dxa"/>
          </w:tcPr>
          <w:p w:rsidR="00860601" w:rsidRPr="006A5C32" w:rsidRDefault="00FD46D5" w:rsidP="00860601">
            <w:pPr>
              <w:jc w:val="center"/>
            </w:pPr>
            <w:r>
              <w:t>15</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Folhagem</w:t>
            </w:r>
          </w:p>
        </w:tc>
        <w:tc>
          <w:tcPr>
            <w:tcW w:w="992" w:type="dxa"/>
          </w:tcPr>
          <w:p w:rsidR="00860601" w:rsidRDefault="00860601" w:rsidP="00860601">
            <w:pPr>
              <w:jc w:val="center"/>
              <w:rPr>
                <w:color w:val="000000"/>
              </w:rPr>
            </w:pPr>
            <w:r>
              <w:rPr>
                <w:color w:val="000000"/>
              </w:rPr>
              <w:t>MAÇOS</w:t>
            </w:r>
          </w:p>
        </w:tc>
        <w:tc>
          <w:tcPr>
            <w:tcW w:w="2145" w:type="dxa"/>
          </w:tcPr>
          <w:p w:rsidR="00860601" w:rsidRDefault="00860601" w:rsidP="00860601">
            <w:pPr>
              <w:jc w:val="center"/>
              <w:rPr>
                <w:color w:val="000000"/>
              </w:rPr>
            </w:pPr>
            <w:r>
              <w:rPr>
                <w:color w:val="000000"/>
              </w:rPr>
              <w:t>260</w:t>
            </w:r>
          </w:p>
        </w:tc>
        <w:tc>
          <w:tcPr>
            <w:tcW w:w="709" w:type="dxa"/>
          </w:tcPr>
          <w:p w:rsidR="00860601" w:rsidRPr="006A5C32" w:rsidRDefault="00FD46D5" w:rsidP="00860601">
            <w:pPr>
              <w:jc w:val="center"/>
            </w:pPr>
            <w:r>
              <w:t>100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Gérbera</w:t>
            </w:r>
          </w:p>
        </w:tc>
        <w:tc>
          <w:tcPr>
            <w:tcW w:w="992" w:type="dxa"/>
          </w:tcPr>
          <w:p w:rsidR="00860601" w:rsidRDefault="00860601" w:rsidP="00860601">
            <w:pPr>
              <w:jc w:val="center"/>
              <w:rPr>
                <w:color w:val="000000"/>
              </w:rPr>
            </w:pPr>
            <w:r>
              <w:rPr>
                <w:color w:val="000000"/>
              </w:rPr>
              <w:t>CX</w:t>
            </w:r>
          </w:p>
        </w:tc>
        <w:tc>
          <w:tcPr>
            <w:tcW w:w="2145" w:type="dxa"/>
          </w:tcPr>
          <w:p w:rsidR="00860601" w:rsidRDefault="00860601" w:rsidP="00860601">
            <w:pPr>
              <w:jc w:val="center"/>
              <w:rPr>
                <w:color w:val="000000"/>
              </w:rPr>
            </w:pPr>
            <w:r>
              <w:rPr>
                <w:color w:val="000000"/>
              </w:rPr>
              <w:t>50</w:t>
            </w:r>
          </w:p>
        </w:tc>
        <w:tc>
          <w:tcPr>
            <w:tcW w:w="709" w:type="dxa"/>
          </w:tcPr>
          <w:p w:rsidR="00860601" w:rsidRPr="006A5C32" w:rsidRDefault="00FD46D5" w:rsidP="00860601">
            <w:pPr>
              <w:jc w:val="center"/>
            </w:pPr>
            <w:r>
              <w:t>30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Gladíolos (Palma de Santa Rita)</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70</w:t>
            </w:r>
          </w:p>
        </w:tc>
        <w:tc>
          <w:tcPr>
            <w:tcW w:w="709" w:type="dxa"/>
          </w:tcPr>
          <w:p w:rsidR="00860601" w:rsidRPr="006A5C32" w:rsidRDefault="00FD46D5" w:rsidP="00860601">
            <w:pPr>
              <w:jc w:val="center"/>
            </w:pPr>
            <w:r>
              <w:t>40</w:t>
            </w:r>
          </w:p>
        </w:tc>
      </w:tr>
      <w:tr w:rsidR="00860601" w:rsidRPr="000B3EAA" w:rsidTr="00D238C2">
        <w:trPr>
          <w:trHeight w:val="347"/>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Lírio Branco</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95</w:t>
            </w:r>
          </w:p>
        </w:tc>
        <w:tc>
          <w:tcPr>
            <w:tcW w:w="709" w:type="dxa"/>
          </w:tcPr>
          <w:p w:rsidR="00860601" w:rsidRPr="006A5C32" w:rsidRDefault="00FD46D5" w:rsidP="00860601">
            <w:pPr>
              <w:jc w:val="center"/>
            </w:pPr>
            <w:r>
              <w:t>50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Papirus</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130</w:t>
            </w:r>
          </w:p>
        </w:tc>
        <w:tc>
          <w:tcPr>
            <w:tcW w:w="709" w:type="dxa"/>
          </w:tcPr>
          <w:p w:rsidR="00860601" w:rsidRPr="006A5C32" w:rsidRDefault="00FD46D5" w:rsidP="00860601">
            <w:pPr>
              <w:jc w:val="center"/>
            </w:pPr>
            <w:r>
              <w:t>20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 xml:space="preserve">Rosa </w:t>
            </w:r>
            <w:proofErr w:type="spellStart"/>
            <w:r w:rsidRPr="00D92FEF">
              <w:rPr>
                <w:sz w:val="24"/>
                <w:szCs w:val="24"/>
              </w:rPr>
              <w:t>pct</w:t>
            </w:r>
            <w:proofErr w:type="spellEnd"/>
            <w:r w:rsidRPr="00D92FEF">
              <w:rPr>
                <w:sz w:val="24"/>
                <w:szCs w:val="24"/>
              </w:rPr>
              <w:t xml:space="preserve"> c/60 </w:t>
            </w:r>
            <w:proofErr w:type="spellStart"/>
            <w:r w:rsidRPr="00D92FEF">
              <w:rPr>
                <w:sz w:val="24"/>
                <w:szCs w:val="24"/>
              </w:rPr>
              <w:t>und</w:t>
            </w:r>
            <w:proofErr w:type="spellEnd"/>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130</w:t>
            </w:r>
          </w:p>
        </w:tc>
        <w:tc>
          <w:tcPr>
            <w:tcW w:w="709" w:type="dxa"/>
          </w:tcPr>
          <w:p w:rsidR="00860601" w:rsidRPr="006A5C32" w:rsidRDefault="00681FCA" w:rsidP="00860601">
            <w:pPr>
              <w:jc w:val="center"/>
            </w:pPr>
            <w:r>
              <w:t>50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Default="00860601" w:rsidP="00860601">
            <w:pPr>
              <w:jc w:val="both"/>
              <w:rPr>
                <w:sz w:val="24"/>
                <w:szCs w:val="24"/>
              </w:rPr>
            </w:pPr>
          </w:p>
          <w:p w:rsidR="00860601" w:rsidRPr="00D92FEF" w:rsidRDefault="00860601" w:rsidP="00860601">
            <w:pPr>
              <w:jc w:val="both"/>
              <w:rPr>
                <w:sz w:val="24"/>
                <w:szCs w:val="24"/>
              </w:rPr>
            </w:pPr>
            <w:r w:rsidRPr="00D92FEF">
              <w:rPr>
                <w:sz w:val="24"/>
                <w:szCs w:val="24"/>
              </w:rPr>
              <w:t>Tango</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130</w:t>
            </w:r>
          </w:p>
        </w:tc>
        <w:tc>
          <w:tcPr>
            <w:tcW w:w="709" w:type="dxa"/>
          </w:tcPr>
          <w:p w:rsidR="00860601" w:rsidRPr="006A5C32" w:rsidRDefault="00681FCA" w:rsidP="00860601">
            <w:pPr>
              <w:jc w:val="center"/>
            </w:pPr>
            <w:r>
              <w:t>60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Trigo Seco</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25</w:t>
            </w:r>
          </w:p>
        </w:tc>
        <w:tc>
          <w:tcPr>
            <w:tcW w:w="709" w:type="dxa"/>
          </w:tcPr>
          <w:p w:rsidR="00860601" w:rsidRPr="006A5C32" w:rsidRDefault="00681FCA" w:rsidP="00860601">
            <w:pPr>
              <w:jc w:val="center"/>
            </w:pPr>
            <w:r>
              <w:t>10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Flores do Campo</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135</w:t>
            </w:r>
          </w:p>
        </w:tc>
        <w:tc>
          <w:tcPr>
            <w:tcW w:w="709" w:type="dxa"/>
          </w:tcPr>
          <w:p w:rsidR="00860601" w:rsidRPr="006A5C32" w:rsidRDefault="00681FCA" w:rsidP="00860601">
            <w:pPr>
              <w:jc w:val="center"/>
            </w:pPr>
            <w:r>
              <w:t>50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Mine Margarida</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40</w:t>
            </w:r>
          </w:p>
        </w:tc>
        <w:tc>
          <w:tcPr>
            <w:tcW w:w="709" w:type="dxa"/>
          </w:tcPr>
          <w:p w:rsidR="00860601" w:rsidRPr="006A5C32" w:rsidRDefault="00681FCA" w:rsidP="00860601">
            <w:pPr>
              <w:jc w:val="center"/>
            </w:pPr>
            <w:r>
              <w:t>50</w:t>
            </w:r>
          </w:p>
        </w:tc>
      </w:tr>
      <w:tr w:rsidR="00860601" w:rsidRPr="000B3EAA" w:rsidTr="00D238C2">
        <w:trPr>
          <w:trHeight w:val="20"/>
        </w:trPr>
        <w:tc>
          <w:tcPr>
            <w:tcW w:w="540" w:type="dxa"/>
            <w:shd w:val="clear" w:color="auto" w:fill="auto"/>
            <w:vAlign w:val="center"/>
          </w:tcPr>
          <w:p w:rsidR="00860601" w:rsidRPr="00776DAA" w:rsidRDefault="00860601" w:rsidP="00860601">
            <w:pPr>
              <w:numPr>
                <w:ilvl w:val="0"/>
                <w:numId w:val="20"/>
              </w:numPr>
              <w:jc w:val="center"/>
            </w:pPr>
          </w:p>
        </w:tc>
        <w:tc>
          <w:tcPr>
            <w:tcW w:w="5996" w:type="dxa"/>
          </w:tcPr>
          <w:p w:rsidR="00860601" w:rsidRPr="00D92FEF" w:rsidRDefault="00860601" w:rsidP="00860601">
            <w:pPr>
              <w:jc w:val="both"/>
              <w:rPr>
                <w:sz w:val="24"/>
                <w:szCs w:val="24"/>
              </w:rPr>
            </w:pPr>
            <w:r w:rsidRPr="00D92FEF">
              <w:rPr>
                <w:sz w:val="24"/>
                <w:szCs w:val="24"/>
              </w:rPr>
              <w:t>Flores Egípcias</w:t>
            </w:r>
          </w:p>
        </w:tc>
        <w:tc>
          <w:tcPr>
            <w:tcW w:w="992" w:type="dxa"/>
          </w:tcPr>
          <w:p w:rsidR="00860601" w:rsidRDefault="00860601" w:rsidP="00860601">
            <w:pPr>
              <w:jc w:val="center"/>
              <w:rPr>
                <w:color w:val="000000"/>
              </w:rPr>
            </w:pPr>
            <w:r>
              <w:rPr>
                <w:color w:val="000000"/>
              </w:rPr>
              <w:t>PCT</w:t>
            </w:r>
          </w:p>
        </w:tc>
        <w:tc>
          <w:tcPr>
            <w:tcW w:w="2145" w:type="dxa"/>
          </w:tcPr>
          <w:p w:rsidR="00860601" w:rsidRDefault="00860601" w:rsidP="00860601">
            <w:pPr>
              <w:jc w:val="center"/>
              <w:rPr>
                <w:color w:val="000000"/>
              </w:rPr>
            </w:pPr>
            <w:r>
              <w:rPr>
                <w:color w:val="000000"/>
              </w:rPr>
              <w:t>70</w:t>
            </w:r>
          </w:p>
        </w:tc>
        <w:tc>
          <w:tcPr>
            <w:tcW w:w="709" w:type="dxa"/>
          </w:tcPr>
          <w:p w:rsidR="00860601" w:rsidRPr="006A5C32" w:rsidRDefault="00681FCA" w:rsidP="00860601">
            <w:pPr>
              <w:jc w:val="center"/>
            </w:pPr>
            <w:r>
              <w:t>50</w:t>
            </w:r>
          </w:p>
        </w:tc>
      </w:tr>
    </w:tbl>
    <w:p w:rsidR="00693AAA" w:rsidRPr="000B3EAA" w:rsidRDefault="00693AAA" w:rsidP="001C3506">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1C3506" w:rsidRPr="000B3EAA" w:rsidRDefault="00776DAA" w:rsidP="00776DAA">
      <w:pPr>
        <w:pStyle w:val="PargrafodaLista"/>
        <w:tabs>
          <w:tab w:val="left" w:pos="3915"/>
        </w:tabs>
        <w:rPr>
          <w:b/>
          <w:iCs/>
          <w:color w:val="000000"/>
          <w:sz w:val="24"/>
          <w:szCs w:val="24"/>
        </w:rPr>
      </w:pPr>
      <w:r>
        <w:rPr>
          <w:b/>
          <w:iCs/>
          <w:color w:val="000000"/>
          <w:sz w:val="24"/>
          <w:szCs w:val="24"/>
        </w:rPr>
        <w:tab/>
      </w:r>
    </w:p>
    <w:p w:rsidR="00016A72" w:rsidRPr="00776DAA" w:rsidRDefault="005702D1" w:rsidP="00016A72">
      <w:pPr>
        <w:jc w:val="center"/>
        <w:rPr>
          <w:iCs/>
          <w:sz w:val="24"/>
          <w:szCs w:val="24"/>
        </w:rPr>
      </w:pPr>
      <w:r w:rsidRPr="00776DAA">
        <w:rPr>
          <w:iCs/>
          <w:sz w:val="24"/>
          <w:szCs w:val="24"/>
        </w:rPr>
        <w:t xml:space="preserve">Itabaiana, </w:t>
      </w:r>
      <w:r w:rsidR="00A5022F">
        <w:rPr>
          <w:iCs/>
          <w:sz w:val="24"/>
          <w:szCs w:val="24"/>
        </w:rPr>
        <w:t>27</w:t>
      </w:r>
      <w:r w:rsidR="00016A72" w:rsidRPr="00776DAA">
        <w:rPr>
          <w:iCs/>
          <w:sz w:val="24"/>
          <w:szCs w:val="24"/>
        </w:rPr>
        <w:t xml:space="preserve"> de </w:t>
      </w:r>
      <w:r w:rsidR="00A5022F">
        <w:rPr>
          <w:iCs/>
          <w:sz w:val="24"/>
          <w:szCs w:val="24"/>
        </w:rPr>
        <w:t xml:space="preserve">Março </w:t>
      </w:r>
      <w:r w:rsidRPr="00776DAA">
        <w:rPr>
          <w:iCs/>
          <w:sz w:val="24"/>
          <w:szCs w:val="24"/>
        </w:rPr>
        <w:t>de 2018</w:t>
      </w:r>
      <w:r w:rsidR="00016A72" w:rsidRPr="00776DAA">
        <w:rPr>
          <w:iCs/>
          <w:sz w:val="24"/>
          <w:szCs w:val="24"/>
        </w:rPr>
        <w:t>.</w:t>
      </w:r>
    </w:p>
    <w:p w:rsidR="00016A72" w:rsidRPr="000B3EAA" w:rsidRDefault="00016A72" w:rsidP="00016A72">
      <w:pPr>
        <w:jc w:val="center"/>
        <w:rPr>
          <w:iCs/>
          <w:color w:val="000000"/>
          <w:sz w:val="24"/>
          <w:szCs w:val="24"/>
        </w:rPr>
      </w:pPr>
    </w:p>
    <w:p w:rsidR="00016A72" w:rsidRPr="006A5C32" w:rsidRDefault="00016A72" w:rsidP="006A5C32">
      <w:pPr>
        <w:pStyle w:val="Cabealho"/>
        <w:tabs>
          <w:tab w:val="clear" w:pos="4320"/>
          <w:tab w:val="clear" w:pos="8640"/>
        </w:tabs>
        <w:jc w:val="center"/>
        <w:rPr>
          <w:iCs/>
          <w:szCs w:val="24"/>
        </w:rPr>
      </w:pPr>
    </w:p>
    <w:p w:rsidR="00016A72" w:rsidRPr="006A5C32" w:rsidRDefault="00016A72" w:rsidP="006A5C32">
      <w:pPr>
        <w:jc w:val="center"/>
        <w:rPr>
          <w:b/>
          <w:iCs/>
          <w:sz w:val="24"/>
          <w:szCs w:val="24"/>
        </w:rPr>
      </w:pPr>
      <w:r w:rsidRPr="006A5C32">
        <w:rPr>
          <w:b/>
          <w:iCs/>
          <w:sz w:val="24"/>
          <w:szCs w:val="24"/>
        </w:rPr>
        <w:t>__________________________________________</w:t>
      </w:r>
    </w:p>
    <w:p w:rsidR="001C3506" w:rsidRPr="006A5C32" w:rsidRDefault="006A5C32" w:rsidP="006A5C32">
      <w:pPr>
        <w:pStyle w:val="Cabealho"/>
        <w:tabs>
          <w:tab w:val="clear" w:pos="4320"/>
          <w:tab w:val="clear" w:pos="8640"/>
        </w:tabs>
        <w:jc w:val="center"/>
        <w:rPr>
          <w:iCs/>
          <w:szCs w:val="24"/>
        </w:rPr>
      </w:pPr>
      <w:r>
        <w:rPr>
          <w:b/>
          <w:iCs/>
          <w:szCs w:val="24"/>
        </w:rPr>
        <w:t>Mo</w:t>
      </w:r>
      <w:r w:rsidRPr="006A5C32">
        <w:rPr>
          <w:b/>
          <w:iCs/>
          <w:szCs w:val="24"/>
        </w:rPr>
        <w:t>ises Rocha de Oliveira</w:t>
      </w:r>
    </w:p>
    <w:p w:rsidR="001C3506" w:rsidRPr="000B3EAA" w:rsidRDefault="001C3506" w:rsidP="001C3506">
      <w:pPr>
        <w:rPr>
          <w:iCs/>
          <w:color w:val="000000"/>
          <w:sz w:val="24"/>
          <w:szCs w:val="24"/>
        </w:rPr>
      </w:pPr>
    </w:p>
    <w:p w:rsidR="004365A6" w:rsidRDefault="004365A6">
      <w:pPr>
        <w:rPr>
          <w:iCs/>
          <w:color w:val="000000"/>
          <w:sz w:val="24"/>
          <w:szCs w:val="24"/>
        </w:rPr>
      </w:pPr>
    </w:p>
    <w:p w:rsidR="0098378D" w:rsidRDefault="0098378D">
      <w:pPr>
        <w:rPr>
          <w:iCs/>
          <w:color w:val="000000"/>
          <w:sz w:val="24"/>
          <w:szCs w:val="24"/>
        </w:rPr>
      </w:pPr>
    </w:p>
    <w:p w:rsidR="0098378D" w:rsidRDefault="0098378D">
      <w:pPr>
        <w:rPr>
          <w:iCs/>
          <w:color w:val="000000"/>
          <w:sz w:val="24"/>
          <w:szCs w:val="24"/>
        </w:rPr>
      </w:pPr>
    </w:p>
    <w:p w:rsidR="000A047D" w:rsidRDefault="000A047D">
      <w:pPr>
        <w:rPr>
          <w:iCs/>
          <w:color w:val="000000"/>
          <w:sz w:val="24"/>
          <w:szCs w:val="24"/>
        </w:rPr>
      </w:pPr>
    </w:p>
    <w:p w:rsidR="000A047D" w:rsidRDefault="000A047D">
      <w:pPr>
        <w:rPr>
          <w:iCs/>
          <w:color w:val="000000"/>
          <w:sz w:val="24"/>
          <w:szCs w:val="24"/>
        </w:rPr>
      </w:pPr>
    </w:p>
    <w:p w:rsidR="000A047D" w:rsidRDefault="000A047D">
      <w:pPr>
        <w:rPr>
          <w:iCs/>
          <w:color w:val="000000"/>
          <w:sz w:val="24"/>
          <w:szCs w:val="24"/>
        </w:rPr>
      </w:pPr>
    </w:p>
    <w:p w:rsidR="0098378D" w:rsidRDefault="0098378D">
      <w:pPr>
        <w:rPr>
          <w:iCs/>
          <w:color w:val="000000"/>
          <w:sz w:val="24"/>
          <w:szCs w:val="24"/>
        </w:rPr>
      </w:pPr>
    </w:p>
    <w:p w:rsidR="001B7328" w:rsidRDefault="001B7328">
      <w:pPr>
        <w:rPr>
          <w:iCs/>
          <w:color w:val="000000"/>
          <w:sz w:val="24"/>
          <w:szCs w:val="24"/>
        </w:rPr>
      </w:pPr>
    </w:p>
    <w:p w:rsidR="001B7328" w:rsidRDefault="001B7328">
      <w:pPr>
        <w:rPr>
          <w:iCs/>
          <w:color w:val="000000"/>
          <w:sz w:val="24"/>
          <w:szCs w:val="24"/>
        </w:rPr>
      </w:pPr>
    </w:p>
    <w:p w:rsidR="001B7328" w:rsidRDefault="001B7328">
      <w:pPr>
        <w:rPr>
          <w:iCs/>
          <w:color w:val="000000"/>
          <w:sz w:val="24"/>
          <w:szCs w:val="24"/>
        </w:rPr>
      </w:pPr>
    </w:p>
    <w:p w:rsidR="001B7328" w:rsidRDefault="001B7328">
      <w:pPr>
        <w:rPr>
          <w:iCs/>
          <w:color w:val="000000"/>
          <w:sz w:val="24"/>
          <w:szCs w:val="24"/>
        </w:rPr>
      </w:pPr>
    </w:p>
    <w:p w:rsidR="001B7328" w:rsidRDefault="001B7328">
      <w:pPr>
        <w:rPr>
          <w:iCs/>
          <w:color w:val="000000"/>
          <w:sz w:val="24"/>
          <w:szCs w:val="24"/>
        </w:rPr>
      </w:pPr>
    </w:p>
    <w:p w:rsidR="001B7328" w:rsidRDefault="001B7328">
      <w:pPr>
        <w:rPr>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A92563" w:rsidRDefault="00CC2246" w:rsidP="00CC7435">
      <w:pPr>
        <w:jc w:val="center"/>
        <w:rPr>
          <w:b/>
          <w:iCs/>
          <w:color w:val="000000"/>
          <w:sz w:val="12"/>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w:t>
      </w:r>
      <w:proofErr w:type="spellStart"/>
      <w:r w:rsidRPr="000B3EAA">
        <w:rPr>
          <w:bCs/>
          <w:iCs/>
          <w:color w:val="000000"/>
          <w:szCs w:val="24"/>
        </w:rPr>
        <w:t>de</w:t>
      </w:r>
      <w:proofErr w:type="spellEnd"/>
      <w:r w:rsidR="001B7328">
        <w:rPr>
          <w:bCs/>
          <w:iCs/>
          <w:color w:val="000000"/>
          <w:szCs w:val="24"/>
        </w:rPr>
        <w:t xml:space="preserve"> </w:t>
      </w:r>
      <w:r w:rsidR="00E9336C" w:rsidRPr="000B3EAA">
        <w:rPr>
          <w:bCs/>
          <w:iCs/>
          <w:color w:val="000000"/>
          <w:szCs w:val="24"/>
        </w:rPr>
        <w:t>201</w:t>
      </w:r>
      <w:r w:rsidR="00776DAA">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4A085E">
        <w:rPr>
          <w:b/>
          <w:iCs/>
          <w:color w:val="000000"/>
          <w:szCs w:val="24"/>
        </w:rPr>
        <w:t>016/2018</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A92563" w:rsidRDefault="00F878ED">
      <w:pPr>
        <w:pStyle w:val="Contrato"/>
        <w:spacing w:after="0"/>
        <w:rPr>
          <w:bCs/>
          <w:iCs/>
          <w:color w:val="000000"/>
          <w:sz w:val="4"/>
          <w:szCs w:val="24"/>
        </w:rPr>
      </w:pPr>
    </w:p>
    <w:p w:rsidR="008B5E15" w:rsidRPr="000B3EAA" w:rsidRDefault="00D443B7" w:rsidP="008B5E15">
      <w:pPr>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w:t>
      </w:r>
      <w:proofErr w:type="spellStart"/>
      <w:r w:rsidRPr="000B3EAA">
        <w:rPr>
          <w:bCs/>
          <w:iCs/>
          <w:color w:val="000000"/>
          <w:sz w:val="24"/>
          <w:szCs w:val="24"/>
        </w:rPr>
        <w:t>a</w:t>
      </w:r>
      <w:proofErr w:type="spellEnd"/>
      <w:r w:rsidRPr="000B3EAA">
        <w:rPr>
          <w:bCs/>
          <w:iCs/>
          <w:color w:val="000000"/>
          <w:sz w:val="24"/>
          <w:szCs w:val="24"/>
        </w:rPr>
        <w:t xml:space="preserve">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para fornecimento parcelado de </w:t>
      </w:r>
      <w:r w:rsidR="00906C43" w:rsidRPr="00906C43">
        <w:rPr>
          <w:sz w:val="24"/>
          <w:szCs w:val="24"/>
        </w:rPr>
        <w:t>aquisição de flores para decoração de solenidades e festividades, de acordo com as necessidades deste município</w:t>
      </w:r>
      <w:r w:rsidR="008B5E15" w:rsidRPr="000B3EAA">
        <w:rPr>
          <w:iCs/>
          <w:color w:val="000000"/>
          <w:sz w:val="24"/>
          <w:szCs w:val="24"/>
        </w:rPr>
        <w:t>, para suprir as necessidades dos órgãos públicos abaixo relacionados:</w:t>
      </w:r>
    </w:p>
    <w:p w:rsidR="00016A72" w:rsidRPr="000B3EAA" w:rsidRDefault="00016A72" w:rsidP="00016A72">
      <w:pPr>
        <w:ind w:left="720"/>
        <w:jc w:val="both"/>
        <w:rPr>
          <w:iCs/>
          <w:color w:val="000000"/>
          <w:sz w:val="24"/>
          <w:szCs w:val="24"/>
        </w:rPr>
      </w:pPr>
      <w:r>
        <w:rPr>
          <w:iCs/>
          <w:color w:val="000000"/>
          <w:sz w:val="24"/>
          <w:szCs w:val="24"/>
        </w:rPr>
        <w:t>Prefeitura Municipal de Itabaiana</w:t>
      </w:r>
    </w:p>
    <w:p w:rsidR="00016A72" w:rsidRDefault="00016A72" w:rsidP="00016A72">
      <w:pPr>
        <w:ind w:left="720"/>
        <w:jc w:val="both"/>
        <w:rPr>
          <w:iCs/>
          <w:color w:val="000000"/>
          <w:sz w:val="24"/>
          <w:szCs w:val="24"/>
        </w:rPr>
      </w:pPr>
      <w:r>
        <w:rPr>
          <w:iCs/>
          <w:color w:val="000000"/>
          <w:sz w:val="24"/>
          <w:szCs w:val="24"/>
        </w:rPr>
        <w:t>Fundo Municipal de Assistência Social</w:t>
      </w:r>
    </w:p>
    <w:p w:rsidR="008B5E15" w:rsidRPr="006E3649" w:rsidRDefault="008B5E15" w:rsidP="004A465A">
      <w:pPr>
        <w:ind w:left="720"/>
        <w:jc w:val="both"/>
        <w:rPr>
          <w:iCs/>
          <w:color w:val="000000"/>
          <w:sz w:val="6"/>
          <w:szCs w:val="24"/>
        </w:rPr>
      </w:pPr>
    </w:p>
    <w:p w:rsidR="00D53969" w:rsidRPr="00E67D02" w:rsidRDefault="00D443B7" w:rsidP="006E3649">
      <w:pPr>
        <w:pStyle w:val="SemEspaamento"/>
        <w:numPr>
          <w:ilvl w:val="0"/>
          <w:numId w:val="24"/>
        </w:numPr>
        <w:rPr>
          <w:sz w:val="23"/>
          <w:szCs w:val="23"/>
        </w:rPr>
      </w:pPr>
      <w:r w:rsidRPr="00E67D02">
        <w:rPr>
          <w:sz w:val="23"/>
          <w:szCs w:val="23"/>
        </w:rPr>
        <w:t>Entregaremos a</w:t>
      </w:r>
      <w:r w:rsidR="00D53969" w:rsidRPr="00E67D02">
        <w:rPr>
          <w:sz w:val="23"/>
          <w:szCs w:val="23"/>
        </w:rPr>
        <w:t>s</w:t>
      </w:r>
      <w:r w:rsidRPr="00E67D02">
        <w:rPr>
          <w:sz w:val="23"/>
          <w:szCs w:val="23"/>
        </w:rPr>
        <w:t xml:space="preserve"> mercadoria</w:t>
      </w:r>
      <w:r w:rsidR="00D53969" w:rsidRPr="00E67D02">
        <w:rPr>
          <w:sz w:val="23"/>
          <w:szCs w:val="23"/>
        </w:rPr>
        <w:t>s</w:t>
      </w:r>
      <w:r w:rsidRPr="00E67D02">
        <w:rPr>
          <w:sz w:val="23"/>
          <w:szCs w:val="23"/>
        </w:rPr>
        <w:t xml:space="preserve"> no Município de </w:t>
      </w:r>
      <w:r w:rsidR="00D53969" w:rsidRPr="00E67D02">
        <w:rPr>
          <w:sz w:val="23"/>
          <w:szCs w:val="23"/>
        </w:rPr>
        <w:t xml:space="preserve">Itabaiana </w:t>
      </w:r>
      <w:r w:rsidRPr="00E67D02">
        <w:rPr>
          <w:sz w:val="23"/>
          <w:szCs w:val="23"/>
        </w:rPr>
        <w:t>no Almoxarifado Municipal, sito à</w:t>
      </w:r>
      <w:r w:rsidR="00D53969" w:rsidRPr="00E67D02">
        <w:rPr>
          <w:sz w:val="23"/>
          <w:szCs w:val="23"/>
        </w:rPr>
        <w:t>:</w:t>
      </w:r>
    </w:p>
    <w:p w:rsidR="00603939" w:rsidRPr="00E67D02" w:rsidRDefault="00603939" w:rsidP="006E3649">
      <w:pPr>
        <w:pStyle w:val="SemEspaamento"/>
        <w:numPr>
          <w:ilvl w:val="0"/>
          <w:numId w:val="24"/>
        </w:numPr>
        <w:rPr>
          <w:sz w:val="23"/>
          <w:szCs w:val="23"/>
        </w:rPr>
      </w:pPr>
      <w:r w:rsidRPr="00E67D02">
        <w:rPr>
          <w:sz w:val="23"/>
          <w:szCs w:val="23"/>
        </w:rPr>
        <w:t xml:space="preserve">Rua </w:t>
      </w:r>
      <w:proofErr w:type="spellStart"/>
      <w:r w:rsidRPr="00E67D02">
        <w:rPr>
          <w:sz w:val="23"/>
          <w:szCs w:val="23"/>
        </w:rPr>
        <w:t>Percilio</w:t>
      </w:r>
      <w:proofErr w:type="spellEnd"/>
      <w:r w:rsidRPr="00E67D02">
        <w:rPr>
          <w:sz w:val="23"/>
          <w:szCs w:val="23"/>
        </w:rPr>
        <w:t xml:space="preserve"> Andrade, nº 1369, neste município. (Pref. M. Itabaiana).</w:t>
      </w:r>
    </w:p>
    <w:p w:rsidR="00603939" w:rsidRPr="00E67D02" w:rsidRDefault="00603939" w:rsidP="006E3649">
      <w:pPr>
        <w:pStyle w:val="SemEspaamento"/>
        <w:numPr>
          <w:ilvl w:val="0"/>
          <w:numId w:val="24"/>
        </w:numPr>
        <w:rPr>
          <w:sz w:val="23"/>
          <w:szCs w:val="23"/>
        </w:rPr>
      </w:pPr>
      <w:r w:rsidRPr="00E67D02">
        <w:rPr>
          <w:sz w:val="23"/>
          <w:szCs w:val="23"/>
        </w:rPr>
        <w:t>Rua Pedro Diniz Gonçalves, nº 600, Bairro Serrano, neste município. (Sec. do Desenvolvimento Social).</w:t>
      </w:r>
    </w:p>
    <w:p w:rsidR="00D443B7" w:rsidRPr="006E3649"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A92563" w:rsidRDefault="00D443B7" w:rsidP="00D443B7">
      <w:pPr>
        <w:pStyle w:val="Contrato"/>
        <w:spacing w:after="0"/>
        <w:rPr>
          <w:bCs/>
          <w:iCs/>
          <w:color w:val="000000"/>
          <w:sz w:val="8"/>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A92563" w:rsidRDefault="00D443B7" w:rsidP="00D443B7">
      <w:pPr>
        <w:pStyle w:val="Contrato"/>
        <w:spacing w:after="0"/>
        <w:rPr>
          <w:bCs/>
          <w:iCs/>
          <w:color w:val="000000"/>
          <w:sz w:val="1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A92563" w:rsidRDefault="00D443B7" w:rsidP="00D443B7">
      <w:pPr>
        <w:pStyle w:val="Contrato"/>
        <w:spacing w:after="0"/>
        <w:rPr>
          <w:bCs/>
          <w:iCs/>
          <w:color w:val="000000"/>
          <w:sz w:val="14"/>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A92563" w:rsidRDefault="009039A7" w:rsidP="00D443B7">
      <w:pPr>
        <w:pStyle w:val="Contrato"/>
        <w:spacing w:after="0"/>
        <w:rPr>
          <w:bCs/>
          <w:iCs/>
          <w:color w:val="000000"/>
          <w:sz w:val="12"/>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6E3649"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even" r:id="rId13"/>
          <w:headerReference w:type="default" r:id="rId14"/>
          <w:footerReference w:type="even" r:id="rId15"/>
          <w:footerReference w:type="default" r:id="rId16"/>
          <w:headerReference w:type="first" r:id="rId17"/>
          <w:footerReference w:type="first" r:id="rId18"/>
          <w:pgSz w:w="11907" w:h="16160" w:code="9"/>
          <w:pgMar w:top="1134" w:right="1134" w:bottom="1134" w:left="1134" w:header="170" w:footer="527" w:gutter="0"/>
          <w:cols w:space="720"/>
        </w:sectPr>
      </w:pPr>
      <w:r w:rsidRPr="000B3EAA">
        <w:rPr>
          <w:bCs/>
          <w:iCs/>
          <w:color w:val="000000"/>
          <w:szCs w:val="24"/>
        </w:rPr>
        <w:t>Carimbo e assinatura do Representante Legal</w:t>
      </w:r>
    </w:p>
    <w:p w:rsidR="00643E8C" w:rsidRPr="00D528CA" w:rsidRDefault="00643E8C" w:rsidP="00643E8C">
      <w:pPr>
        <w:pStyle w:val="Contrato"/>
        <w:spacing w:after="0"/>
        <w:jc w:val="center"/>
        <w:rPr>
          <w:b/>
          <w:iCs/>
          <w:szCs w:val="24"/>
          <w:u w:val="single"/>
        </w:rPr>
      </w:pPr>
      <w:r w:rsidRPr="00D528CA">
        <w:rPr>
          <w:b/>
          <w:iCs/>
          <w:szCs w:val="24"/>
          <w:u w:val="single"/>
        </w:rPr>
        <w:lastRenderedPageBreak/>
        <w:t>ANEXO II.1  – PLANILHA ORÇAMENTÁRIA E VALOR ESTIMADO</w:t>
      </w: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01</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02</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03</w:t>
            </w: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04</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05</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06</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07</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08</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09</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10</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11</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12</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13</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14</w:t>
            </w: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643E8C" w:rsidRDefault="00643E8C" w:rsidP="008B08F7">
      <w:pPr>
        <w:jc w:val="center"/>
        <w:rPr>
          <w:b/>
          <w:iCs/>
          <w:color w:val="000000"/>
          <w:sz w:val="24"/>
          <w:szCs w:val="24"/>
          <w:lang w:val="pt-PT"/>
        </w:rPr>
      </w:pPr>
    </w:p>
    <w:p w:rsidR="00643E8C" w:rsidRDefault="00643E8C" w:rsidP="00643E8C">
      <w:pPr>
        <w:jc w:val="center"/>
        <w:rPr>
          <w:b/>
          <w:iCs/>
          <w:color w:val="000000"/>
          <w:sz w:val="24"/>
          <w:szCs w:val="24"/>
          <w:lang w:val="pt-PT"/>
        </w:rPr>
      </w:pPr>
    </w:p>
    <w:p w:rsidR="00643E8C" w:rsidRPr="000A7E3E" w:rsidRDefault="00643E8C" w:rsidP="00643E8C">
      <w:pPr>
        <w:jc w:val="center"/>
        <w:rPr>
          <w:b/>
          <w:sz w:val="24"/>
          <w:szCs w:val="24"/>
        </w:rPr>
      </w:pPr>
      <w:r w:rsidRPr="000A7E3E">
        <w:rPr>
          <w:b/>
          <w:sz w:val="24"/>
          <w:szCs w:val="24"/>
        </w:rPr>
        <w:t xml:space="preserve">PREGÃO PRESENCIAL Nº </w:t>
      </w:r>
      <w:r w:rsidR="004A085E">
        <w:rPr>
          <w:b/>
          <w:sz w:val="24"/>
          <w:szCs w:val="24"/>
        </w:rPr>
        <w:t>016/2018</w:t>
      </w:r>
    </w:p>
    <w:p w:rsidR="00CC2246" w:rsidRPr="000B3EAA" w:rsidRDefault="00CC2246" w:rsidP="008B08F7">
      <w:pPr>
        <w:jc w:val="center"/>
        <w:rPr>
          <w:b/>
          <w:iCs/>
          <w:color w:val="000000"/>
          <w:sz w:val="24"/>
          <w:szCs w:val="24"/>
          <w:lang w:val="pt-PT"/>
        </w:rPr>
      </w:pPr>
    </w:p>
    <w:p w:rsidR="00643E8C" w:rsidRPr="000A7E3E" w:rsidRDefault="00643E8C" w:rsidP="00643E8C">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643E8C"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b/>
          <w:sz w:val="24"/>
          <w:szCs w:val="24"/>
        </w:rPr>
      </w:pPr>
      <w:r w:rsidRPr="000A7E3E">
        <w:rPr>
          <w:b/>
          <w:sz w:val="24"/>
          <w:szCs w:val="24"/>
        </w:rPr>
        <w:t>PROCURAÇÃO</w:t>
      </w:r>
    </w:p>
    <w:p w:rsidR="00643E8C" w:rsidRDefault="00643E8C" w:rsidP="00643E8C">
      <w:pPr>
        <w:rPr>
          <w:b/>
          <w:sz w:val="24"/>
          <w:szCs w:val="24"/>
        </w:rPr>
      </w:pPr>
    </w:p>
    <w:p w:rsidR="00643E8C" w:rsidRDefault="00643E8C" w:rsidP="00643E8C">
      <w:pPr>
        <w:rPr>
          <w:b/>
          <w:sz w:val="24"/>
          <w:szCs w:val="24"/>
        </w:rPr>
      </w:pPr>
    </w:p>
    <w:p w:rsidR="00643E8C" w:rsidRPr="000A7E3E" w:rsidRDefault="00643E8C" w:rsidP="00643E8C">
      <w:pPr>
        <w:rPr>
          <w:b/>
          <w:sz w:val="24"/>
          <w:szCs w:val="24"/>
        </w:rPr>
      </w:pPr>
    </w:p>
    <w:p w:rsidR="00643E8C" w:rsidRPr="000A7E3E" w:rsidRDefault="00643E8C" w:rsidP="00643E8C">
      <w:pPr>
        <w:rPr>
          <w:b/>
          <w:sz w:val="24"/>
          <w:szCs w:val="24"/>
        </w:rPr>
      </w:pPr>
      <w:r w:rsidRPr="000A7E3E">
        <w:rPr>
          <w:b/>
          <w:sz w:val="24"/>
          <w:szCs w:val="24"/>
        </w:rPr>
        <w:t xml:space="preserve">Ref.: PREGÃO PRESENCIAL N.º </w:t>
      </w:r>
      <w:r w:rsidR="004A085E">
        <w:rPr>
          <w:b/>
          <w:sz w:val="24"/>
          <w:szCs w:val="24"/>
        </w:rPr>
        <w:t>016/2018</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4A085E">
        <w:rPr>
          <w:sz w:val="24"/>
          <w:szCs w:val="24"/>
        </w:rPr>
        <w:t>016/2018</w:t>
      </w:r>
      <w:r w:rsidRPr="000A7E3E">
        <w:rPr>
          <w:sz w:val="24"/>
          <w:szCs w:val="24"/>
        </w:rPr>
        <w:t>.</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sz w:val="24"/>
          <w:szCs w:val="24"/>
        </w:rPr>
      </w:pPr>
      <w:r w:rsidRPr="000A7E3E">
        <w:rPr>
          <w:sz w:val="24"/>
          <w:szCs w:val="24"/>
        </w:rPr>
        <w:t>(local e data)</w:t>
      </w:r>
    </w:p>
    <w:p w:rsidR="00643E8C" w:rsidRPr="000A7E3E" w:rsidRDefault="00643E8C" w:rsidP="00643E8C">
      <w:pPr>
        <w:jc w:val="center"/>
        <w:rPr>
          <w:sz w:val="24"/>
          <w:szCs w:val="24"/>
        </w:rPr>
      </w:pPr>
    </w:p>
    <w:p w:rsidR="00643E8C" w:rsidRPr="000A7E3E" w:rsidRDefault="00643E8C" w:rsidP="00643E8C">
      <w:pPr>
        <w:jc w:val="center"/>
        <w:rPr>
          <w:sz w:val="24"/>
          <w:szCs w:val="24"/>
        </w:rPr>
      </w:pPr>
    </w:p>
    <w:p w:rsidR="00643E8C" w:rsidRPr="000A7E3E" w:rsidRDefault="00643E8C" w:rsidP="00643E8C">
      <w:pPr>
        <w:jc w:val="center"/>
        <w:rPr>
          <w:sz w:val="24"/>
          <w:szCs w:val="24"/>
        </w:rPr>
      </w:pPr>
      <w:r w:rsidRPr="000A7E3E">
        <w:rPr>
          <w:sz w:val="24"/>
          <w:szCs w:val="24"/>
        </w:rPr>
        <w:t>___________________________</w:t>
      </w:r>
    </w:p>
    <w:p w:rsidR="00643E8C" w:rsidRPr="000A7E3E" w:rsidRDefault="00643E8C" w:rsidP="00643E8C">
      <w:pPr>
        <w:jc w:val="center"/>
        <w:rPr>
          <w:sz w:val="24"/>
          <w:szCs w:val="24"/>
        </w:rPr>
      </w:pPr>
      <w:r w:rsidRPr="000A7E3E">
        <w:rPr>
          <w:sz w:val="24"/>
          <w:szCs w:val="24"/>
        </w:rPr>
        <w:t>(assinatura do sócio-gerente ou proprietário e carimbo)</w:t>
      </w:r>
    </w:p>
    <w:p w:rsidR="00643E8C" w:rsidRPr="000A7E3E" w:rsidRDefault="00643E8C" w:rsidP="00643E8C">
      <w:pPr>
        <w:rPr>
          <w:sz w:val="24"/>
          <w:szCs w:val="24"/>
        </w:rPr>
      </w:pPr>
    </w:p>
    <w:p w:rsidR="00643E8C" w:rsidRPr="00D528CA" w:rsidRDefault="00643E8C" w:rsidP="00643E8C">
      <w:pPr>
        <w:rPr>
          <w:b/>
          <w:sz w:val="24"/>
          <w:szCs w:val="24"/>
        </w:rPr>
      </w:pPr>
      <w:r w:rsidRPr="000A7E3E">
        <w:rPr>
          <w:b/>
          <w:sz w:val="24"/>
          <w:szCs w:val="24"/>
        </w:rPr>
        <w:br w:type="page"/>
      </w:r>
    </w:p>
    <w:p w:rsidR="00CC2246" w:rsidRPr="000B3EAA" w:rsidRDefault="00CC2246">
      <w:pPr>
        <w:jc w:val="both"/>
        <w:rPr>
          <w:b/>
          <w:iCs/>
          <w:color w:val="000000"/>
          <w:sz w:val="24"/>
          <w:szCs w:val="24"/>
        </w:rPr>
      </w:pPr>
    </w:p>
    <w:p w:rsidR="00FE5927" w:rsidRPr="000B3EAA" w:rsidRDefault="00FE5927">
      <w:pPr>
        <w:jc w:val="both"/>
        <w:rPr>
          <w:b/>
          <w:iCs/>
          <w:color w:val="000000"/>
          <w:sz w:val="24"/>
          <w:szCs w:val="24"/>
        </w:rPr>
      </w:pPr>
    </w:p>
    <w:p w:rsidR="00EA566B" w:rsidRPr="00D528CA" w:rsidRDefault="00EA566B" w:rsidP="00EA566B">
      <w:pPr>
        <w:jc w:val="center"/>
        <w:rPr>
          <w:b/>
          <w:sz w:val="24"/>
          <w:szCs w:val="24"/>
        </w:rPr>
      </w:pPr>
      <w:r w:rsidRPr="00D528CA">
        <w:rPr>
          <w:b/>
          <w:sz w:val="24"/>
          <w:szCs w:val="24"/>
        </w:rPr>
        <w:t xml:space="preserve">PREGÃO PRESENCIAL Nº </w:t>
      </w:r>
      <w:r w:rsidR="004A085E">
        <w:rPr>
          <w:b/>
          <w:sz w:val="24"/>
          <w:szCs w:val="24"/>
        </w:rPr>
        <w:t>016/2018</w:t>
      </w:r>
    </w:p>
    <w:p w:rsidR="00EA566B" w:rsidRPr="00D528CA" w:rsidRDefault="00EA566B" w:rsidP="00EA566B">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816892" w:rsidRDefault="00EA566B" w:rsidP="00EA566B">
      <w:pPr>
        <w:jc w:val="both"/>
        <w:rPr>
          <w:b/>
          <w:iCs/>
          <w:color w:val="FF0000"/>
          <w:sz w:val="24"/>
          <w:szCs w:val="24"/>
        </w:rPr>
      </w:pPr>
    </w:p>
    <w:p w:rsidR="00EA566B" w:rsidRPr="00816892" w:rsidRDefault="00EA566B" w:rsidP="00D96E5D">
      <w:pPr>
        <w:pStyle w:val="corpo"/>
        <w:spacing w:before="0" w:beforeAutospacing="0" w:after="0" w:afterAutospacing="0" w:line="240" w:lineRule="atLeast"/>
        <w:jc w:val="both"/>
        <w:rPr>
          <w:b/>
          <w:iCs/>
          <w:color w:val="FF0000"/>
        </w:rPr>
      </w:pPr>
      <w:r w:rsidRPr="00816892">
        <w:rPr>
          <w:b/>
          <w:iCs/>
          <w:color w:val="FF0000"/>
        </w:rPr>
        <w:t>OBJETO RESUMIDO:</w:t>
      </w:r>
      <w:r w:rsidRPr="00816892">
        <w:rPr>
          <w:iCs/>
          <w:color w:val="FF0000"/>
        </w:rPr>
        <w:t xml:space="preserve"> REGISTRO DE PREÇOS </w:t>
      </w:r>
      <w:r w:rsidR="00D96E5D" w:rsidRPr="00816892">
        <w:rPr>
          <w:iCs/>
          <w:color w:val="FF0000"/>
        </w:rPr>
        <w:t>visando futuras contratações de empresas para fornecimento parcelado de aquisição de extintores de incêndio e material de sinalização, bem como manutenção para extintor ABC</w:t>
      </w:r>
      <w:r w:rsidR="003A4CBB" w:rsidRPr="00816892">
        <w:rPr>
          <w:iCs/>
          <w:color w:val="FF0000"/>
        </w:rPr>
        <w:t>.</w:t>
      </w:r>
    </w:p>
    <w:p w:rsidR="00EA566B" w:rsidRPr="00816892" w:rsidRDefault="00EA566B" w:rsidP="00EA566B">
      <w:pPr>
        <w:jc w:val="both"/>
        <w:rPr>
          <w:b/>
          <w:iCs/>
          <w:color w:val="FF0000"/>
          <w:sz w:val="24"/>
          <w:szCs w:val="24"/>
        </w:rPr>
      </w:pPr>
    </w:p>
    <w:p w:rsidR="00EA566B" w:rsidRPr="00D528CA" w:rsidRDefault="00EA566B" w:rsidP="00EA566B">
      <w:pPr>
        <w:jc w:val="both"/>
        <w:rPr>
          <w:b/>
          <w:sz w:val="24"/>
          <w:szCs w:val="24"/>
        </w:rPr>
      </w:pPr>
    </w:p>
    <w:p w:rsidR="00EA566B" w:rsidRPr="00D528CA" w:rsidRDefault="00EA566B" w:rsidP="00EA566B">
      <w:pPr>
        <w:jc w:val="both"/>
        <w:rPr>
          <w:sz w:val="24"/>
          <w:szCs w:val="24"/>
        </w:rPr>
      </w:pPr>
      <w:r w:rsidRPr="00D528CA">
        <w:rPr>
          <w:sz w:val="24"/>
          <w:szCs w:val="24"/>
        </w:rPr>
        <w:t>A empresa ________________, inscrita no CNPJ sob n° __________, estabelecida ______________, por intermédio de seu(</w:t>
      </w:r>
      <w:proofErr w:type="spellStart"/>
      <w:r w:rsidRPr="00D528CA">
        <w:rPr>
          <w:sz w:val="24"/>
          <w:szCs w:val="24"/>
        </w:rPr>
        <w:t>ua</w:t>
      </w:r>
      <w:proofErr w:type="spellEnd"/>
      <w:r w:rsidRPr="00D528CA">
        <w:rPr>
          <w:sz w:val="24"/>
          <w:szCs w:val="24"/>
        </w:rPr>
        <w:t xml:space="preserve">) representante legal </w:t>
      </w:r>
      <w:proofErr w:type="spellStart"/>
      <w:r w:rsidRPr="00D528CA">
        <w:rPr>
          <w:sz w:val="24"/>
          <w:szCs w:val="24"/>
        </w:rPr>
        <w:t>Srº</w:t>
      </w:r>
      <w:proofErr w:type="spellEnd"/>
      <w:r w:rsidRPr="00D528CA">
        <w:rPr>
          <w:sz w:val="24"/>
          <w:szCs w:val="24"/>
        </w:rPr>
        <w:t xml:space="preserve">(ª).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As microempresas e empresas de pequeno porte deverão declarar, quando for o caso: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EA566B" w:rsidRPr="00D528CA" w:rsidRDefault="00EA566B" w:rsidP="00EA566B">
      <w:pPr>
        <w:jc w:val="both"/>
        <w:rPr>
          <w:sz w:val="24"/>
          <w:szCs w:val="24"/>
        </w:rPr>
      </w:pPr>
    </w:p>
    <w:p w:rsidR="00EA566B" w:rsidRPr="00D528CA" w:rsidRDefault="00EA566B" w:rsidP="00EA566B">
      <w:pPr>
        <w:pStyle w:val="Contrato"/>
        <w:spacing w:after="0"/>
        <w:rPr>
          <w:szCs w:val="24"/>
        </w:rPr>
      </w:pPr>
    </w:p>
    <w:p w:rsidR="00EA566B" w:rsidRPr="00D528CA" w:rsidRDefault="00EA566B" w:rsidP="00EA566B">
      <w:pPr>
        <w:rPr>
          <w:b/>
          <w:iCs/>
          <w:sz w:val="24"/>
          <w:szCs w:val="24"/>
          <w:u w:val="single"/>
          <w:lang w:val="pt-PT"/>
        </w:rPr>
      </w:pPr>
    </w:p>
    <w:p w:rsidR="00EA566B" w:rsidRPr="00D528CA" w:rsidRDefault="00EA566B" w:rsidP="00EA566B">
      <w:pPr>
        <w:jc w:val="center"/>
        <w:rPr>
          <w:bCs/>
          <w:iCs/>
          <w:sz w:val="24"/>
          <w:szCs w:val="24"/>
          <w:lang w:val="pt-PT"/>
        </w:rPr>
      </w:pPr>
      <w:r w:rsidRPr="00D528CA">
        <w:rPr>
          <w:bCs/>
          <w:iCs/>
          <w:sz w:val="24"/>
          <w:szCs w:val="24"/>
          <w:lang w:val="pt-PT"/>
        </w:rPr>
        <w:t>Local e data.</w:t>
      </w: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pStyle w:val="Contrato"/>
        <w:spacing w:after="0"/>
        <w:jc w:val="center"/>
        <w:rPr>
          <w:bCs/>
          <w:iCs/>
          <w:szCs w:val="24"/>
        </w:rPr>
      </w:pPr>
      <w:r w:rsidRPr="00D528CA">
        <w:rPr>
          <w:bCs/>
          <w:iCs/>
          <w:szCs w:val="24"/>
        </w:rPr>
        <w:t>Carimbo e assinatura do Representante Legal</w:t>
      </w:r>
    </w:p>
    <w:p w:rsidR="00B02A0B" w:rsidRPr="000B3EAA" w:rsidRDefault="00EA566B" w:rsidP="00EA566B">
      <w:pPr>
        <w:rPr>
          <w:b/>
          <w:iCs/>
          <w:color w:val="000000"/>
          <w:sz w:val="40"/>
          <w:szCs w:val="40"/>
        </w:rPr>
      </w:pPr>
      <w:r>
        <w:rPr>
          <w:sz w:val="24"/>
          <w:szCs w:val="24"/>
        </w:rPr>
        <w:br w:type="page"/>
      </w:r>
    </w:p>
    <w:p w:rsidR="00EA566B" w:rsidRPr="000A7E3E" w:rsidRDefault="00EA566B" w:rsidP="00EA566B">
      <w:pPr>
        <w:jc w:val="center"/>
        <w:rPr>
          <w:b/>
          <w:sz w:val="24"/>
          <w:szCs w:val="24"/>
        </w:rPr>
      </w:pPr>
      <w:r w:rsidRPr="000A7E3E">
        <w:rPr>
          <w:b/>
          <w:sz w:val="24"/>
          <w:szCs w:val="24"/>
        </w:rPr>
        <w:lastRenderedPageBreak/>
        <w:t xml:space="preserve">PREGÃO PRESENCIAL Nº </w:t>
      </w:r>
      <w:r w:rsidR="004A085E">
        <w:rPr>
          <w:b/>
          <w:sz w:val="24"/>
          <w:szCs w:val="24"/>
        </w:rPr>
        <w:t>016/2018</w:t>
      </w:r>
    </w:p>
    <w:p w:rsidR="00EA566B" w:rsidRPr="000A7E3E" w:rsidRDefault="00EA566B" w:rsidP="00EA566B">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EA566B" w:rsidRPr="000A7E3E" w:rsidRDefault="00EA566B" w:rsidP="00EA566B">
      <w:pPr>
        <w:pStyle w:val="Remetente"/>
        <w:rPr>
          <w:sz w:val="24"/>
          <w:szCs w:val="24"/>
        </w:rPr>
      </w:pPr>
    </w:p>
    <w:p w:rsidR="00EA566B" w:rsidRPr="000A7E3E" w:rsidRDefault="00EA566B" w:rsidP="00EA566B">
      <w:pPr>
        <w:rPr>
          <w:sz w:val="24"/>
          <w:szCs w:val="24"/>
        </w:rPr>
      </w:pPr>
    </w:p>
    <w:p w:rsidR="00EA566B" w:rsidRPr="000A7E3E" w:rsidRDefault="00EA566B" w:rsidP="00EA566B">
      <w:pPr>
        <w:rPr>
          <w:b/>
          <w:sz w:val="24"/>
          <w:szCs w:val="24"/>
        </w:rPr>
      </w:pPr>
      <w:r w:rsidRPr="000A7E3E">
        <w:rPr>
          <w:b/>
          <w:sz w:val="24"/>
          <w:szCs w:val="24"/>
        </w:rPr>
        <w:t xml:space="preserve">Ref.: PREGÃO PRESENCIAL N.º </w:t>
      </w:r>
      <w:r w:rsidR="004A085E">
        <w:rPr>
          <w:b/>
          <w:sz w:val="24"/>
          <w:szCs w:val="24"/>
        </w:rPr>
        <w:t>016/2018</w:t>
      </w: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pStyle w:val="Remetente"/>
        <w:spacing w:line="360" w:lineRule="auto"/>
        <w:rPr>
          <w:sz w:val="24"/>
          <w:szCs w:val="24"/>
        </w:rPr>
      </w:pPr>
    </w:p>
    <w:p w:rsidR="00EA566B" w:rsidRPr="000A7E3E" w:rsidRDefault="00EA566B" w:rsidP="00EA566B">
      <w:pPr>
        <w:spacing w:line="360" w:lineRule="auto"/>
        <w:jc w:val="both"/>
        <w:rPr>
          <w:sz w:val="24"/>
          <w:szCs w:val="24"/>
        </w:rPr>
      </w:pPr>
      <w:r w:rsidRPr="000A7E3E">
        <w:rPr>
          <w:sz w:val="24"/>
          <w:szCs w:val="24"/>
        </w:rPr>
        <w:t>A empresa _____________, inscrita no CNPJ ______________, por intermédio do seu</w:t>
      </w:r>
      <w:r w:rsidR="00DA55DC">
        <w:rPr>
          <w:sz w:val="24"/>
          <w:szCs w:val="24"/>
        </w:rPr>
        <w:t xml:space="preserve"> </w:t>
      </w:r>
      <w:r w:rsidRPr="000A7E3E">
        <w:rPr>
          <w:sz w:val="24"/>
          <w:szCs w:val="24"/>
        </w:rPr>
        <w:t>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0A7E3E" w:rsidRDefault="00EA566B" w:rsidP="00EA566B">
      <w:pPr>
        <w:jc w:val="both"/>
        <w:rPr>
          <w:sz w:val="24"/>
          <w:szCs w:val="24"/>
        </w:rPr>
      </w:pPr>
    </w:p>
    <w:p w:rsidR="00EA566B" w:rsidRPr="000A7E3E" w:rsidRDefault="00EA566B" w:rsidP="00EA566B">
      <w:pPr>
        <w:jc w:val="both"/>
        <w:rPr>
          <w:sz w:val="24"/>
          <w:szCs w:val="24"/>
        </w:rPr>
      </w:pPr>
    </w:p>
    <w:p w:rsidR="00EA566B" w:rsidRPr="000A7E3E" w:rsidRDefault="00EA566B" w:rsidP="00EA566B">
      <w:pPr>
        <w:pStyle w:val="Corpodetexto"/>
        <w:jc w:val="center"/>
        <w:rPr>
          <w:b/>
          <w:i w:val="0"/>
          <w:szCs w:val="24"/>
        </w:rPr>
      </w:pPr>
      <w:r w:rsidRPr="000A7E3E">
        <w:rPr>
          <w:b/>
          <w:i w:val="0"/>
          <w:szCs w:val="24"/>
        </w:rPr>
        <w:t>Localidade, ___ de _________de ______</w:t>
      </w:r>
    </w:p>
    <w:p w:rsidR="00EA566B" w:rsidRPr="000A7E3E" w:rsidRDefault="00EA566B" w:rsidP="00EA566B">
      <w:pPr>
        <w:pStyle w:val="Corpodetexto"/>
        <w:jc w:val="center"/>
        <w:rPr>
          <w:szCs w:val="24"/>
        </w:rPr>
      </w:pPr>
    </w:p>
    <w:p w:rsidR="00EA566B" w:rsidRPr="000A7E3E" w:rsidRDefault="00EA566B" w:rsidP="00EA566B">
      <w:pPr>
        <w:pStyle w:val="Corpodetexto"/>
        <w:rPr>
          <w:szCs w:val="24"/>
        </w:rPr>
      </w:pPr>
    </w:p>
    <w:p w:rsidR="00EA566B" w:rsidRPr="000A7E3E" w:rsidRDefault="00EA566B" w:rsidP="00EA566B">
      <w:pPr>
        <w:pStyle w:val="Corpodetexto"/>
        <w:rPr>
          <w:szCs w:val="24"/>
        </w:rPr>
      </w:pPr>
    </w:p>
    <w:p w:rsidR="00EA566B" w:rsidRPr="000A7E3E" w:rsidRDefault="00EA566B" w:rsidP="00EA566B">
      <w:pPr>
        <w:pStyle w:val="Corpodetexto"/>
        <w:jc w:val="center"/>
        <w:rPr>
          <w:b/>
          <w:i w:val="0"/>
          <w:szCs w:val="24"/>
        </w:rPr>
      </w:pPr>
      <w:r w:rsidRPr="000A7E3E">
        <w:rPr>
          <w:b/>
          <w:i w:val="0"/>
          <w:szCs w:val="24"/>
        </w:rPr>
        <w:t>__ ( assinatura/carimbo )___</w:t>
      </w:r>
    </w:p>
    <w:p w:rsidR="00EA566B" w:rsidRDefault="00EA566B" w:rsidP="00EA566B">
      <w:pPr>
        <w:rPr>
          <w:b/>
          <w:sz w:val="24"/>
          <w:szCs w:val="24"/>
        </w:rPr>
      </w:pPr>
    </w:p>
    <w:p w:rsidR="00B02A0B" w:rsidRPr="000B3EAA" w:rsidRDefault="00EA566B" w:rsidP="00EA566B">
      <w:pPr>
        <w:rPr>
          <w:b/>
          <w:iCs/>
          <w:color w:val="000000"/>
          <w:sz w:val="40"/>
          <w:szCs w:val="40"/>
        </w:rPr>
      </w:pPr>
      <w:r w:rsidRPr="00D528CA">
        <w:rPr>
          <w:b/>
          <w:sz w:val="24"/>
          <w:szCs w:val="24"/>
        </w:rPr>
        <w:br w:type="page"/>
      </w:r>
    </w:p>
    <w:p w:rsidR="00EA566B" w:rsidRPr="00D528CA" w:rsidRDefault="00EA566B" w:rsidP="007B1273">
      <w:pPr>
        <w:jc w:val="center"/>
        <w:rPr>
          <w:b/>
          <w:sz w:val="24"/>
          <w:szCs w:val="24"/>
        </w:rPr>
      </w:pPr>
      <w:r w:rsidRPr="00D528CA">
        <w:rPr>
          <w:b/>
          <w:sz w:val="24"/>
          <w:szCs w:val="24"/>
        </w:rPr>
        <w:lastRenderedPageBreak/>
        <w:t xml:space="preserve">PREGÃO PRESENCIAL Nº </w:t>
      </w:r>
      <w:r w:rsidR="004A085E">
        <w:rPr>
          <w:b/>
          <w:sz w:val="24"/>
          <w:szCs w:val="24"/>
        </w:rPr>
        <w:t>016/2018</w:t>
      </w:r>
    </w:p>
    <w:p w:rsidR="00EA566B" w:rsidRPr="00083C9F" w:rsidRDefault="00EA566B" w:rsidP="007B1273">
      <w:pPr>
        <w:pStyle w:val="corpo"/>
        <w:spacing w:before="0" w:beforeAutospacing="0" w:after="0" w:afterAutospacing="0"/>
        <w:jc w:val="center"/>
        <w:rPr>
          <w:b/>
          <w:bCs/>
          <w:i/>
        </w:rPr>
      </w:pPr>
      <w:r w:rsidRPr="00083C9F">
        <w:rPr>
          <w:b/>
          <w:bCs/>
          <w:i/>
        </w:rPr>
        <w:t>ANEXO VI – DECLARAÇÃO DE INEXISTÊNCIA DE EMPREGADOS MENORES</w:t>
      </w: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rPr>
      </w:pPr>
    </w:p>
    <w:p w:rsidR="00EA566B" w:rsidRPr="007B1273" w:rsidRDefault="00EA566B" w:rsidP="00EA566B">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rsidR="007B1273" w:rsidRPr="007B1273">
        <w:rPr>
          <w:iCs/>
        </w:rPr>
        <w:t xml:space="preserve">futuras contratações de empresas para fornecimento parcelado de </w:t>
      </w:r>
      <w:r w:rsidR="008348F1" w:rsidRPr="008348F1">
        <w:t>aquisição de flores para decoração de solenidades e festividades, de acordo com as necessidades deste município</w:t>
      </w:r>
      <w:r w:rsidRPr="007B1273">
        <w:t>.</w:t>
      </w:r>
    </w:p>
    <w:p w:rsidR="00EA566B" w:rsidRPr="00D528CA" w:rsidRDefault="00EA566B" w:rsidP="00EA566B">
      <w:pPr>
        <w:jc w:val="both"/>
        <w:rPr>
          <w:b/>
          <w:iCs/>
          <w:sz w:val="24"/>
          <w:szCs w:val="24"/>
          <w:u w:val="single"/>
        </w:rPr>
      </w:pPr>
    </w:p>
    <w:p w:rsidR="00EA566B" w:rsidRPr="00EA566B" w:rsidRDefault="00EA566B" w:rsidP="00EA566B">
      <w:pPr>
        <w:pStyle w:val="Corpodetexto2"/>
        <w:rPr>
          <w:i w:val="0"/>
          <w:szCs w:val="24"/>
        </w:rPr>
      </w:pPr>
      <w:r w:rsidRPr="00EA566B">
        <w:rPr>
          <w:i w:val="0"/>
          <w:szCs w:val="24"/>
        </w:rPr>
        <w:t>A empresa ________________, inscrita no CNPJ sob n° __________, estabelecida ______________, por intermédio de seu (</w:t>
      </w:r>
      <w:proofErr w:type="spellStart"/>
      <w:r w:rsidRPr="00EA566B">
        <w:rPr>
          <w:i w:val="0"/>
          <w:szCs w:val="24"/>
        </w:rPr>
        <w:t>ua</w:t>
      </w:r>
      <w:proofErr w:type="spellEnd"/>
      <w:r w:rsidRPr="00EA566B">
        <w:rPr>
          <w:i w:val="0"/>
          <w:szCs w:val="24"/>
        </w:rPr>
        <w:t xml:space="preserve">) representante legal </w:t>
      </w:r>
      <w:proofErr w:type="spellStart"/>
      <w:r w:rsidRPr="00EA566B">
        <w:rPr>
          <w:i w:val="0"/>
          <w:szCs w:val="24"/>
        </w:rPr>
        <w:t>Srº</w:t>
      </w:r>
      <w:proofErr w:type="spellEnd"/>
      <w:r w:rsidRPr="00EA566B">
        <w:rPr>
          <w:i w:val="0"/>
          <w:szCs w:val="24"/>
        </w:rPr>
        <w:t xml:space="preserve">(ª).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não emprega menor de dezesseis anos.</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emprega menor, a partir de quatorze anos, na condição de aprendiz.</w:t>
      </w:r>
    </w:p>
    <w:p w:rsidR="00EA566B" w:rsidRPr="00EA566B" w:rsidRDefault="00EA566B" w:rsidP="00EA566B">
      <w:pPr>
        <w:pStyle w:val="Corpodetexto2"/>
        <w:rPr>
          <w:i w:val="0"/>
          <w:iCs/>
          <w:szCs w:val="24"/>
        </w:rPr>
      </w:pPr>
    </w:p>
    <w:p w:rsidR="00EA566B" w:rsidRPr="00D528CA" w:rsidRDefault="00EA566B" w:rsidP="00EA566B">
      <w:pPr>
        <w:jc w:val="right"/>
        <w:rPr>
          <w:iCs/>
          <w:sz w:val="24"/>
          <w:szCs w:val="24"/>
        </w:rPr>
      </w:pPr>
      <w:r w:rsidRPr="00D528CA">
        <w:rPr>
          <w:iCs/>
          <w:sz w:val="24"/>
          <w:szCs w:val="24"/>
        </w:rPr>
        <w:t>_______________/_____, (data da abertura dos envelopes).</w:t>
      </w:r>
    </w:p>
    <w:p w:rsidR="00EA566B" w:rsidRPr="00D528CA" w:rsidRDefault="00EA566B" w:rsidP="00EA566B">
      <w:pPr>
        <w:jc w:val="both"/>
        <w:rPr>
          <w:iCs/>
          <w:sz w:val="24"/>
          <w:szCs w:val="24"/>
        </w:rPr>
      </w:pPr>
    </w:p>
    <w:p w:rsidR="00EA566B" w:rsidRPr="00D528CA" w:rsidRDefault="00EA566B" w:rsidP="00EA566B">
      <w:pPr>
        <w:jc w:val="both"/>
        <w:rPr>
          <w:iCs/>
          <w:sz w:val="24"/>
          <w:szCs w:val="24"/>
        </w:rPr>
      </w:pPr>
    </w:p>
    <w:p w:rsidR="00EA566B" w:rsidRPr="00D528CA" w:rsidRDefault="00EA566B" w:rsidP="00EA566B">
      <w:pPr>
        <w:jc w:val="both"/>
        <w:rPr>
          <w:b/>
          <w:iCs/>
          <w:sz w:val="24"/>
          <w:szCs w:val="24"/>
        </w:rPr>
      </w:pPr>
    </w:p>
    <w:p w:rsidR="00EA566B" w:rsidRPr="00D528CA" w:rsidRDefault="00EA566B" w:rsidP="00EA566B">
      <w:pPr>
        <w:rPr>
          <w:b/>
          <w:iCs/>
          <w:sz w:val="24"/>
          <w:szCs w:val="24"/>
        </w:rPr>
      </w:pPr>
      <w:r w:rsidRPr="00D528CA">
        <w:rPr>
          <w:b/>
          <w:iCs/>
          <w:sz w:val="24"/>
          <w:szCs w:val="24"/>
        </w:rPr>
        <w:t>(</w:t>
      </w:r>
      <w:r w:rsidRPr="00D528CA">
        <w:rPr>
          <w:iCs/>
          <w:sz w:val="24"/>
          <w:szCs w:val="24"/>
        </w:rPr>
        <w:t>identificação e assinatura do declarante).</w:t>
      </w:r>
    </w:p>
    <w:p w:rsidR="00FE5927" w:rsidRDefault="00EA566B" w:rsidP="00EA566B">
      <w:pPr>
        <w:pStyle w:val="Recuodecorpodetexto"/>
        <w:tabs>
          <w:tab w:val="left" w:pos="504"/>
        </w:tabs>
        <w:ind w:left="0"/>
        <w:jc w:val="center"/>
        <w:rPr>
          <w:i w:val="0"/>
          <w:iCs/>
          <w:color w:val="000000"/>
          <w:szCs w:val="24"/>
        </w:rPr>
      </w:pPr>
      <w:r w:rsidRPr="00D528CA">
        <w:rPr>
          <w:b w:val="0"/>
          <w:szCs w:val="24"/>
        </w:rPr>
        <w:br w:type="page"/>
      </w:r>
    </w:p>
    <w:p w:rsidR="00EA566B" w:rsidRDefault="00EA566B" w:rsidP="008B08F7">
      <w:pPr>
        <w:pStyle w:val="Recuodecorpodetexto"/>
        <w:tabs>
          <w:tab w:val="left" w:pos="504"/>
        </w:tabs>
        <w:ind w:left="0"/>
        <w:jc w:val="center"/>
        <w:rPr>
          <w:i w:val="0"/>
          <w:iCs/>
          <w:color w:val="000000"/>
          <w:szCs w:val="24"/>
        </w:rPr>
      </w:pPr>
    </w:p>
    <w:p w:rsidR="00EA566B" w:rsidRPr="00853F63" w:rsidRDefault="00EA566B" w:rsidP="00EA566B">
      <w:pPr>
        <w:ind w:firstLine="4"/>
        <w:jc w:val="center"/>
        <w:rPr>
          <w:b/>
          <w:sz w:val="24"/>
          <w:szCs w:val="24"/>
        </w:rPr>
      </w:pPr>
      <w:r w:rsidRPr="00853F63">
        <w:rPr>
          <w:b/>
          <w:sz w:val="24"/>
          <w:szCs w:val="24"/>
        </w:rPr>
        <w:t>ANEXO V</w:t>
      </w:r>
      <w:r>
        <w:rPr>
          <w:b/>
          <w:sz w:val="24"/>
          <w:szCs w:val="24"/>
        </w:rPr>
        <w:t>II</w:t>
      </w:r>
    </w:p>
    <w:p w:rsidR="00EA566B" w:rsidRPr="00853F63" w:rsidRDefault="00EA566B" w:rsidP="00EA566B">
      <w:pPr>
        <w:jc w:val="center"/>
        <w:rPr>
          <w:b/>
          <w:sz w:val="24"/>
          <w:szCs w:val="24"/>
        </w:rPr>
      </w:pPr>
    </w:p>
    <w:p w:rsidR="00EA566B" w:rsidRPr="00853F63" w:rsidRDefault="00EA566B" w:rsidP="00EA566B">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EA566B" w:rsidRPr="00853F63" w:rsidRDefault="00EA566B" w:rsidP="00EA566B">
      <w:pPr>
        <w:spacing w:before="50" w:after="50"/>
        <w:rPr>
          <w:b/>
          <w:sz w:val="24"/>
          <w:szCs w:val="24"/>
          <w:u w:val="single"/>
        </w:rPr>
      </w:pPr>
    </w:p>
    <w:p w:rsidR="00EA566B" w:rsidRDefault="00EA566B" w:rsidP="00EA566B">
      <w:pPr>
        <w:ind w:firstLine="4"/>
        <w:rPr>
          <w:b/>
          <w:sz w:val="24"/>
          <w:szCs w:val="24"/>
        </w:rPr>
      </w:pPr>
      <w:r w:rsidRPr="00853F63">
        <w:rPr>
          <w:b/>
          <w:sz w:val="24"/>
          <w:szCs w:val="24"/>
        </w:rPr>
        <w:t xml:space="preserve">Ref.: PREGÃO PRESENCIAL N.º </w:t>
      </w:r>
      <w:r w:rsidR="004A085E">
        <w:rPr>
          <w:b/>
          <w:sz w:val="24"/>
          <w:szCs w:val="24"/>
        </w:rPr>
        <w:t>016/2018</w:t>
      </w:r>
    </w:p>
    <w:p w:rsidR="00EA566B" w:rsidRDefault="00EA566B" w:rsidP="00EA566B">
      <w:pPr>
        <w:ind w:firstLine="4"/>
        <w:rPr>
          <w:b/>
          <w:sz w:val="24"/>
          <w:szCs w:val="24"/>
        </w:rPr>
      </w:pPr>
    </w:p>
    <w:p w:rsidR="00EA566B" w:rsidRDefault="00EA566B" w:rsidP="00EA566B">
      <w:pPr>
        <w:ind w:firstLine="4"/>
        <w:rPr>
          <w:b/>
          <w:sz w:val="24"/>
          <w:szCs w:val="24"/>
          <w:u w:val="single"/>
        </w:rPr>
      </w:pPr>
    </w:p>
    <w:p w:rsidR="00EA566B" w:rsidRDefault="00EA566B" w:rsidP="00EA566B">
      <w:pPr>
        <w:ind w:firstLine="4"/>
        <w:rPr>
          <w:b/>
          <w:sz w:val="24"/>
          <w:szCs w:val="24"/>
        </w:rPr>
      </w:pPr>
      <w:r w:rsidRPr="00853F63">
        <w:rPr>
          <w:b/>
          <w:sz w:val="24"/>
          <w:szCs w:val="24"/>
          <w:u w:val="single"/>
        </w:rPr>
        <w:t>DECLARAÇÃO</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017106" w:rsidRDefault="00EA566B" w:rsidP="00EA566B">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853F63" w:rsidRDefault="00EA566B" w:rsidP="00EA566B">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EA566B"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EA566B"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EA566B" w:rsidRDefault="00EA566B" w:rsidP="00EA566B">
      <w:pPr>
        <w:ind w:firstLine="4"/>
        <w:rPr>
          <w:b/>
          <w:sz w:val="24"/>
          <w:szCs w:val="24"/>
        </w:rPr>
      </w:pPr>
    </w:p>
    <w:p w:rsidR="00EA566B" w:rsidRDefault="00EA566B" w:rsidP="00EA566B">
      <w:pPr>
        <w:rPr>
          <w:b/>
          <w:sz w:val="24"/>
          <w:szCs w:val="24"/>
        </w:rPr>
      </w:pPr>
    </w:p>
    <w:p w:rsidR="00EA566B" w:rsidRDefault="00EA566B" w:rsidP="00EA566B">
      <w:pPr>
        <w:rPr>
          <w:b/>
          <w:sz w:val="24"/>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Pr="00C53F70" w:rsidRDefault="00EA566B" w:rsidP="00EA566B">
      <w:pPr>
        <w:jc w:val="center"/>
        <w:rPr>
          <w:b/>
          <w:sz w:val="23"/>
          <w:szCs w:val="23"/>
        </w:rPr>
      </w:pPr>
      <w:r w:rsidRPr="00C53F70">
        <w:rPr>
          <w:b/>
          <w:sz w:val="23"/>
          <w:szCs w:val="23"/>
        </w:rPr>
        <w:lastRenderedPageBreak/>
        <w:t>PREGÃO PRESENCIAL Nº       /2017</w:t>
      </w:r>
    </w:p>
    <w:p w:rsidR="00EA566B" w:rsidRPr="00C53F70" w:rsidRDefault="00EA566B" w:rsidP="00EA566B">
      <w:pPr>
        <w:ind w:firstLine="4"/>
        <w:jc w:val="center"/>
        <w:rPr>
          <w:b/>
          <w:sz w:val="23"/>
          <w:szCs w:val="23"/>
        </w:rPr>
      </w:pPr>
      <w:r w:rsidRPr="00C53F70">
        <w:rPr>
          <w:b/>
          <w:sz w:val="23"/>
          <w:szCs w:val="23"/>
        </w:rPr>
        <w:t>ANEXO VIII- ATA DE REGISTRO DE PREÇOS (Minuta)</w:t>
      </w:r>
    </w:p>
    <w:p w:rsidR="001E55A9" w:rsidRPr="00C53F70" w:rsidRDefault="001E55A9" w:rsidP="001E55A9">
      <w:pPr>
        <w:jc w:val="both"/>
        <w:rPr>
          <w:iCs/>
          <w:color w:val="000000"/>
          <w:sz w:val="9"/>
          <w:szCs w:val="23"/>
        </w:rPr>
      </w:pPr>
    </w:p>
    <w:p w:rsidR="001E55A9" w:rsidRPr="00C53F70" w:rsidRDefault="001E55A9" w:rsidP="001E55A9">
      <w:pPr>
        <w:ind w:firstLine="708"/>
        <w:jc w:val="both"/>
        <w:rPr>
          <w:iCs/>
          <w:color w:val="000000"/>
          <w:sz w:val="23"/>
          <w:szCs w:val="23"/>
        </w:rPr>
      </w:pPr>
    </w:p>
    <w:p w:rsidR="00DF375C" w:rsidRPr="00C53F70" w:rsidRDefault="001E55A9" w:rsidP="00DF375C">
      <w:pPr>
        <w:pStyle w:val="Textoembloco"/>
        <w:ind w:left="0" w:right="1"/>
        <w:rPr>
          <w:rFonts w:ascii="Times New Roman" w:hAnsi="Times New Roman"/>
          <w:sz w:val="23"/>
          <w:szCs w:val="23"/>
        </w:rPr>
      </w:pPr>
      <w:r w:rsidRPr="00C53F70">
        <w:rPr>
          <w:rFonts w:ascii="Times New Roman" w:hAnsi="Times New Roman"/>
          <w:iCs/>
          <w:sz w:val="23"/>
          <w:szCs w:val="23"/>
        </w:rPr>
        <w:t xml:space="preserve">Aos _____ dias do mês de _________, do ano de _____, o </w:t>
      </w:r>
      <w:r w:rsidRPr="00C53F70">
        <w:rPr>
          <w:rFonts w:ascii="Times New Roman" w:hAnsi="Times New Roman"/>
          <w:b/>
          <w:bCs/>
          <w:sz w:val="23"/>
          <w:szCs w:val="23"/>
        </w:rPr>
        <w:t xml:space="preserve">MUNICÍPIO DE </w:t>
      </w:r>
      <w:r w:rsidR="000C0AE8" w:rsidRPr="00C53F70">
        <w:rPr>
          <w:rFonts w:ascii="Times New Roman" w:hAnsi="Times New Roman"/>
          <w:b/>
          <w:bCs/>
          <w:sz w:val="23"/>
          <w:szCs w:val="23"/>
        </w:rPr>
        <w:t>_______________</w:t>
      </w:r>
      <w:r w:rsidRPr="00C53F70">
        <w:rPr>
          <w:rFonts w:ascii="Times New Roman" w:hAnsi="Times New Roman"/>
          <w:sz w:val="23"/>
          <w:szCs w:val="23"/>
        </w:rPr>
        <w:t xml:space="preserve">, Pessoa Jurídica de Direito Público Interno, inscrito no CNPJ sob nº </w:t>
      </w:r>
      <w:r w:rsidR="000C0AE8" w:rsidRPr="00C53F70">
        <w:rPr>
          <w:rFonts w:ascii="Times New Roman" w:hAnsi="Times New Roman"/>
          <w:sz w:val="23"/>
          <w:szCs w:val="23"/>
        </w:rPr>
        <w:t>________________</w:t>
      </w:r>
      <w:r w:rsidRPr="00C53F70">
        <w:rPr>
          <w:rFonts w:ascii="Times New Roman" w:hAnsi="Times New Roman"/>
          <w:sz w:val="23"/>
          <w:szCs w:val="23"/>
        </w:rPr>
        <w:t xml:space="preserve">, com sede administrativa à </w:t>
      </w:r>
      <w:r w:rsidR="000C0AE8" w:rsidRPr="00C53F70">
        <w:rPr>
          <w:rFonts w:ascii="Times New Roman" w:hAnsi="Times New Roman"/>
          <w:sz w:val="23"/>
          <w:szCs w:val="23"/>
        </w:rPr>
        <w:t>____________________,</w:t>
      </w:r>
      <w:r w:rsidRPr="00C53F70">
        <w:rPr>
          <w:rFonts w:ascii="Times New Roman" w:hAnsi="Times New Roman"/>
          <w:sz w:val="23"/>
          <w:szCs w:val="23"/>
        </w:rPr>
        <w:t xml:space="preserve"> n° </w:t>
      </w:r>
      <w:r w:rsidR="000C0AE8" w:rsidRPr="00C53F70">
        <w:rPr>
          <w:rFonts w:ascii="Times New Roman" w:hAnsi="Times New Roman"/>
          <w:sz w:val="23"/>
          <w:szCs w:val="23"/>
        </w:rPr>
        <w:t>___</w:t>
      </w:r>
      <w:r w:rsidRPr="00C53F70">
        <w:rPr>
          <w:rFonts w:ascii="Times New Roman" w:hAnsi="Times New Roman"/>
          <w:sz w:val="23"/>
          <w:szCs w:val="23"/>
        </w:rPr>
        <w:t xml:space="preserve">, Centro, </w:t>
      </w:r>
      <w:r w:rsidR="000C0AE8" w:rsidRPr="00C53F70">
        <w:rPr>
          <w:rFonts w:ascii="Times New Roman" w:hAnsi="Times New Roman"/>
          <w:sz w:val="23"/>
          <w:szCs w:val="23"/>
        </w:rPr>
        <w:t>_____________</w:t>
      </w:r>
      <w:r w:rsidRPr="00C53F70">
        <w:rPr>
          <w:rFonts w:ascii="Times New Roman" w:hAnsi="Times New Roman"/>
          <w:sz w:val="23"/>
          <w:szCs w:val="23"/>
        </w:rPr>
        <w:t xml:space="preserve">/SE, neste ato representado Prefeito Municipal </w:t>
      </w:r>
      <w:proofErr w:type="spellStart"/>
      <w:r w:rsidRPr="00C53F70">
        <w:rPr>
          <w:rFonts w:ascii="Times New Roman" w:hAnsi="Times New Roman"/>
          <w:sz w:val="23"/>
          <w:szCs w:val="23"/>
        </w:rPr>
        <w:t>Sr°</w:t>
      </w:r>
      <w:proofErr w:type="spellEnd"/>
      <w:r w:rsidR="000C0AE8" w:rsidRPr="00C53F70">
        <w:rPr>
          <w:rFonts w:ascii="Times New Roman" w:hAnsi="Times New Roman"/>
          <w:b/>
          <w:sz w:val="23"/>
          <w:szCs w:val="23"/>
        </w:rPr>
        <w:t>______________________</w:t>
      </w:r>
      <w:r w:rsidRPr="00C53F70">
        <w:rPr>
          <w:rFonts w:ascii="Times New Roman" w:hAnsi="Times New Roman"/>
          <w:sz w:val="23"/>
          <w:szCs w:val="23"/>
        </w:rPr>
        <w:t xml:space="preserve">, doravante denominado simplesmente de </w:t>
      </w:r>
      <w:r w:rsidRPr="00C53F70">
        <w:rPr>
          <w:rFonts w:ascii="Times New Roman" w:hAnsi="Times New Roman"/>
          <w:b/>
          <w:sz w:val="23"/>
          <w:szCs w:val="23"/>
        </w:rPr>
        <w:t>ÓRGÃO GERENCIADOR</w:t>
      </w:r>
      <w:r w:rsidRPr="00C53F70">
        <w:rPr>
          <w:rFonts w:ascii="Times New Roman" w:hAnsi="Times New Roman"/>
          <w:iCs/>
          <w:sz w:val="23"/>
          <w:szCs w:val="23"/>
        </w:rPr>
        <w:t xml:space="preserve">, </w:t>
      </w:r>
      <w:r w:rsidR="00265476" w:rsidRPr="00C53F70">
        <w:rPr>
          <w:rFonts w:ascii="Times New Roman" w:hAnsi="Times New Roman"/>
          <w:sz w:val="23"/>
          <w:szCs w:val="23"/>
        </w:rPr>
        <w:t xml:space="preserve">inscrito no CNPJ sob o nº 13.104.740/0001-10, o </w:t>
      </w:r>
      <w:r w:rsidR="00265476" w:rsidRPr="00C53F70">
        <w:rPr>
          <w:rFonts w:ascii="Times New Roman" w:hAnsi="Times New Roman"/>
          <w:b/>
          <w:sz w:val="23"/>
          <w:szCs w:val="23"/>
        </w:rPr>
        <w:t>Fundo Municipal de Assistência Social</w:t>
      </w:r>
      <w:r w:rsidR="00265476" w:rsidRPr="00C53F70">
        <w:rPr>
          <w:rFonts w:ascii="Times New Roman" w:hAnsi="Times New Roman"/>
          <w:sz w:val="23"/>
          <w:szCs w:val="23"/>
        </w:rPr>
        <w:t xml:space="preserve">, inscrito no CNPJ 14.745.480/0001-24 e a Superintendência Municipal de Trânsito e Transporte, inscrita no CPJ 07.734.057/0001-63, </w:t>
      </w:r>
      <w:r w:rsidR="00265476" w:rsidRPr="00C53F70">
        <w:rPr>
          <w:rFonts w:ascii="Times New Roman" w:hAnsi="Times New Roman"/>
          <w:b/>
          <w:sz w:val="23"/>
          <w:szCs w:val="23"/>
        </w:rPr>
        <w:t xml:space="preserve">ÓRGÃOS PARTICIPANTES </w:t>
      </w:r>
      <w:r w:rsidRPr="00C53F70">
        <w:rPr>
          <w:rFonts w:ascii="Times New Roman" w:hAnsi="Times New Roman"/>
          <w:iCs/>
          <w:sz w:val="23"/>
          <w:szCs w:val="23"/>
        </w:rPr>
        <w:t xml:space="preserve">resolve Registrar os Preços visando futuras aquisições do objeto licitado através do </w:t>
      </w:r>
      <w:r w:rsidRPr="00C53F70">
        <w:rPr>
          <w:rFonts w:ascii="Times New Roman" w:hAnsi="Times New Roman"/>
          <w:b/>
          <w:iCs/>
          <w:sz w:val="23"/>
          <w:szCs w:val="23"/>
        </w:rPr>
        <w:t xml:space="preserve">PREGÃO </w:t>
      </w:r>
      <w:r w:rsidR="00660AE7" w:rsidRPr="00C53F70">
        <w:rPr>
          <w:rFonts w:ascii="Times New Roman" w:hAnsi="Times New Roman"/>
          <w:b/>
          <w:iCs/>
          <w:sz w:val="23"/>
          <w:szCs w:val="23"/>
        </w:rPr>
        <w:t>PRESENCIAL</w:t>
      </w:r>
      <w:r w:rsidRPr="00C53F70">
        <w:rPr>
          <w:rFonts w:ascii="Times New Roman" w:hAnsi="Times New Roman"/>
          <w:b/>
          <w:iCs/>
          <w:sz w:val="23"/>
          <w:szCs w:val="23"/>
        </w:rPr>
        <w:t xml:space="preserve"> N° </w:t>
      </w:r>
      <w:r w:rsidR="004A085E">
        <w:rPr>
          <w:rFonts w:ascii="Times New Roman" w:hAnsi="Times New Roman"/>
          <w:b/>
          <w:iCs/>
          <w:sz w:val="23"/>
          <w:szCs w:val="23"/>
        </w:rPr>
        <w:t>016/2018</w:t>
      </w:r>
      <w:r w:rsidRPr="00C53F70">
        <w:rPr>
          <w:rFonts w:ascii="Times New Roman" w:hAnsi="Times New Roman"/>
          <w:iCs/>
          <w:sz w:val="23"/>
          <w:szCs w:val="23"/>
        </w:rPr>
        <w:t>,</w:t>
      </w:r>
      <w:r w:rsidR="00DF375C" w:rsidRPr="00C53F70">
        <w:rPr>
          <w:rFonts w:ascii="Times New Roman" w:hAnsi="Times New Roman"/>
          <w:sz w:val="23"/>
          <w:szCs w:val="23"/>
        </w:rPr>
        <w:t xml:space="preserve">para </w:t>
      </w:r>
      <w:r w:rsidR="00DF375C" w:rsidRPr="00C53F70">
        <w:rPr>
          <w:rFonts w:ascii="Times New Roman" w:hAnsi="Times New Roman"/>
          <w:b/>
          <w:sz w:val="23"/>
          <w:szCs w:val="23"/>
        </w:rPr>
        <w:t xml:space="preserve">Registro de </w:t>
      </w:r>
      <w:proofErr w:type="spellStart"/>
      <w:r w:rsidR="00DF375C" w:rsidRPr="00C53F70">
        <w:rPr>
          <w:rFonts w:ascii="Times New Roman" w:hAnsi="Times New Roman"/>
          <w:b/>
          <w:sz w:val="23"/>
          <w:szCs w:val="23"/>
        </w:rPr>
        <w:t>Preços</w:t>
      </w:r>
      <w:r w:rsidR="00DF375C" w:rsidRPr="00C53F70">
        <w:rPr>
          <w:rFonts w:ascii="Times New Roman" w:hAnsi="Times New Roman"/>
          <w:sz w:val="23"/>
          <w:szCs w:val="23"/>
        </w:rPr>
        <w:t>,e</w:t>
      </w:r>
      <w:proofErr w:type="spellEnd"/>
      <w:r w:rsidR="00DF375C" w:rsidRPr="00C53F70">
        <w:rPr>
          <w:rFonts w:ascii="Times New Roman" w:hAnsi="Times New Roman"/>
          <w:sz w:val="23"/>
          <w:szCs w:val="23"/>
        </w:rPr>
        <w:t xml:space="preserve"> a sua respectiva homologação, </w:t>
      </w:r>
      <w:r w:rsidR="00DF375C" w:rsidRPr="00C53F70">
        <w:rPr>
          <w:rFonts w:ascii="Times New Roman" w:hAnsi="Times New Roman"/>
          <w:b/>
          <w:sz w:val="23"/>
          <w:szCs w:val="23"/>
        </w:rPr>
        <w:t>RESOLVE</w:t>
      </w:r>
      <w:r w:rsidR="00DF375C" w:rsidRPr="00C53F70">
        <w:rPr>
          <w:rFonts w:ascii="Times New Roman" w:hAnsi="Times New Roman"/>
          <w:sz w:val="23"/>
          <w:szCs w:val="23"/>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C53F70" w:rsidRDefault="00CE31E6" w:rsidP="00DF375C">
      <w:pPr>
        <w:jc w:val="both"/>
        <w:rPr>
          <w:iCs/>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PRIMEIRA – OBJETO</w:t>
      </w:r>
    </w:p>
    <w:p w:rsidR="001E55A9" w:rsidRPr="00C53F70" w:rsidRDefault="001E55A9" w:rsidP="001E55A9">
      <w:pPr>
        <w:pStyle w:val="Corpodetexto2"/>
        <w:tabs>
          <w:tab w:val="left" w:pos="720"/>
        </w:tabs>
        <w:rPr>
          <w:i w:val="0"/>
          <w:iCs/>
          <w:color w:val="000000"/>
          <w:sz w:val="23"/>
          <w:szCs w:val="23"/>
        </w:rPr>
      </w:pPr>
    </w:p>
    <w:p w:rsidR="00812839" w:rsidRPr="00C53F70" w:rsidRDefault="00812839" w:rsidP="00812839">
      <w:pPr>
        <w:jc w:val="both"/>
        <w:rPr>
          <w:iCs/>
          <w:color w:val="FF0000"/>
          <w:sz w:val="23"/>
          <w:szCs w:val="23"/>
        </w:rPr>
      </w:pPr>
      <w:r w:rsidRPr="00C53F70">
        <w:rPr>
          <w:iCs/>
          <w:color w:val="000000"/>
          <w:sz w:val="23"/>
          <w:szCs w:val="23"/>
        </w:rPr>
        <w:t xml:space="preserve">1.1 </w:t>
      </w:r>
      <w:r w:rsidR="001E55A9" w:rsidRPr="00C53F70">
        <w:rPr>
          <w:iCs/>
          <w:color w:val="000000"/>
          <w:sz w:val="23"/>
          <w:szCs w:val="23"/>
        </w:rPr>
        <w:t xml:space="preserve">– A presente Ata tem por objeto o </w:t>
      </w:r>
      <w:r w:rsidR="001E55A9" w:rsidRPr="00C53F70">
        <w:rPr>
          <w:b/>
          <w:iCs/>
          <w:color w:val="000000"/>
          <w:sz w:val="23"/>
          <w:szCs w:val="23"/>
        </w:rPr>
        <w:t>REGISTRO DE PREÇOS</w:t>
      </w:r>
      <w:r w:rsidR="00D02513">
        <w:rPr>
          <w:b/>
          <w:iCs/>
          <w:color w:val="000000"/>
          <w:sz w:val="23"/>
          <w:szCs w:val="23"/>
        </w:rPr>
        <w:t xml:space="preserve"> </w:t>
      </w:r>
      <w:r w:rsidRPr="00C53F70">
        <w:rPr>
          <w:iCs/>
          <w:color w:val="000000"/>
          <w:sz w:val="23"/>
          <w:szCs w:val="23"/>
        </w:rPr>
        <w:t xml:space="preserve">visando futuras contratações de empresas para fornecimento parcelado de </w:t>
      </w:r>
      <w:r w:rsidR="00D02513" w:rsidRPr="00D02513">
        <w:rPr>
          <w:sz w:val="23"/>
          <w:szCs w:val="23"/>
        </w:rPr>
        <w:t>aquisição de flores para decoração de solenidades e festividades, de acordo com as necessidades deste município</w:t>
      </w:r>
      <w:r w:rsidRPr="00C53F70">
        <w:rPr>
          <w:iCs/>
          <w:sz w:val="23"/>
          <w:szCs w:val="23"/>
        </w:rPr>
        <w:t>:</w:t>
      </w:r>
    </w:p>
    <w:p w:rsidR="00F52DCB" w:rsidRPr="00C53F70" w:rsidRDefault="00F52DCB" w:rsidP="00F52DCB">
      <w:pPr>
        <w:pStyle w:val="Corpodetexto2"/>
        <w:rPr>
          <w:i w:val="0"/>
          <w:iCs/>
          <w:color w:val="000000"/>
          <w:sz w:val="23"/>
          <w:szCs w:val="23"/>
        </w:rPr>
      </w:pPr>
      <w:r w:rsidRPr="00C53F70">
        <w:rPr>
          <w:i w:val="0"/>
          <w:iCs/>
          <w:color w:val="000000"/>
          <w:sz w:val="23"/>
          <w:szCs w:val="23"/>
        </w:rPr>
        <w:t>Prefeitura Municipal de Itabaiana</w:t>
      </w:r>
    </w:p>
    <w:p w:rsidR="00F52DCB" w:rsidRPr="00C53F70" w:rsidRDefault="00F52DCB" w:rsidP="00F52DCB">
      <w:pPr>
        <w:pStyle w:val="Corpodetexto2"/>
        <w:rPr>
          <w:i w:val="0"/>
          <w:iCs/>
          <w:color w:val="000000"/>
          <w:sz w:val="23"/>
          <w:szCs w:val="23"/>
        </w:rPr>
      </w:pPr>
      <w:r w:rsidRPr="00C53F70">
        <w:rPr>
          <w:i w:val="0"/>
          <w:iCs/>
          <w:color w:val="000000"/>
          <w:sz w:val="23"/>
          <w:szCs w:val="23"/>
        </w:rPr>
        <w:t>Fundo Municipal de Assistência Social</w:t>
      </w:r>
    </w:p>
    <w:p w:rsidR="001841F9" w:rsidRPr="00C53F70" w:rsidRDefault="001841F9" w:rsidP="001841F9">
      <w:pPr>
        <w:jc w:val="both"/>
        <w:rPr>
          <w:iCs/>
          <w:color w:val="000000"/>
          <w:sz w:val="23"/>
          <w:szCs w:val="23"/>
        </w:rPr>
      </w:pPr>
      <w:r w:rsidRPr="00C53F70">
        <w:rPr>
          <w:iCs/>
          <w:color w:val="000000"/>
          <w:sz w:val="23"/>
          <w:szCs w:val="23"/>
        </w:rPr>
        <w:t>1.2 – As empresas que registraram preços visando o fornecimento dos materiais, objeto da presente Ata de Registro de Preços, são as seguintes:</w:t>
      </w:r>
    </w:p>
    <w:p w:rsidR="001841F9" w:rsidRPr="00C53F70" w:rsidRDefault="001841F9" w:rsidP="001E55A9">
      <w:pPr>
        <w:pStyle w:val="Corpodetexto2"/>
        <w:rPr>
          <w:i w:val="0"/>
          <w:iCs/>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01: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lastRenderedPageBreak/>
        <w:t xml:space="preserve">FORNECEDORA 02: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03: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Und</w:t>
            </w:r>
            <w:proofErr w:type="spellEnd"/>
          </w:p>
        </w:tc>
        <w:tc>
          <w:tcPr>
            <w:tcW w:w="651" w:type="dxa"/>
          </w:tcPr>
          <w:p w:rsidR="001E55A9" w:rsidRPr="00C53F70" w:rsidRDefault="001E55A9" w:rsidP="006D48EB">
            <w:pPr>
              <w:tabs>
                <w:tab w:val="left" w:pos="180"/>
              </w:tabs>
              <w:jc w:val="center"/>
              <w:rPr>
                <w:b/>
                <w:color w:val="000000"/>
                <w:sz w:val="23"/>
                <w:szCs w:val="23"/>
              </w:rPr>
            </w:pPr>
            <w:proofErr w:type="spellStart"/>
            <w:r w:rsidRPr="00C53F70">
              <w:rPr>
                <w:b/>
                <w:color w:val="000000"/>
                <w:sz w:val="23"/>
                <w:szCs w:val="23"/>
              </w:rPr>
              <w:t>Qnt</w:t>
            </w:r>
            <w:proofErr w:type="spellEnd"/>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7"/>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1E55A9">
            <w:pPr>
              <w:numPr>
                <w:ilvl w:val="0"/>
                <w:numId w:val="17"/>
              </w:numPr>
              <w:tabs>
                <w:tab w:val="left" w:pos="180"/>
              </w:tabs>
              <w:jc w:val="both"/>
              <w:rPr>
                <w:color w:val="000000"/>
                <w:sz w:val="23"/>
                <w:szCs w:val="23"/>
              </w:rPr>
            </w:pPr>
          </w:p>
        </w:tc>
        <w:tc>
          <w:tcPr>
            <w:tcW w:w="4370" w:type="dxa"/>
          </w:tcPr>
          <w:p w:rsidR="0024599D" w:rsidRPr="00C53F70" w:rsidRDefault="0024599D" w:rsidP="006D48EB">
            <w:pPr>
              <w:rPr>
                <w:color w:val="000000"/>
                <w:sz w:val="23"/>
                <w:szCs w:val="23"/>
              </w:rPr>
            </w:pP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r w:rsidR="0024599D" w:rsidRPr="00C53F70" w:rsidTr="006D48EB">
        <w:tc>
          <w:tcPr>
            <w:tcW w:w="944" w:type="dxa"/>
          </w:tcPr>
          <w:p w:rsidR="0024599D" w:rsidRPr="00C53F70" w:rsidRDefault="0024599D" w:rsidP="0024599D">
            <w:pPr>
              <w:tabs>
                <w:tab w:val="left" w:pos="180"/>
              </w:tabs>
              <w:ind w:left="720"/>
              <w:jc w:val="both"/>
              <w:rPr>
                <w:color w:val="000000"/>
                <w:sz w:val="23"/>
                <w:szCs w:val="23"/>
              </w:rPr>
            </w:pPr>
          </w:p>
        </w:tc>
        <w:tc>
          <w:tcPr>
            <w:tcW w:w="4370" w:type="dxa"/>
          </w:tcPr>
          <w:p w:rsidR="0024599D" w:rsidRPr="00C53F70" w:rsidRDefault="0024599D" w:rsidP="006D48EB">
            <w:pPr>
              <w:rPr>
                <w:b/>
                <w:color w:val="000000"/>
                <w:sz w:val="23"/>
                <w:szCs w:val="23"/>
              </w:rPr>
            </w:pPr>
            <w:r w:rsidRPr="00C53F70">
              <w:rPr>
                <w:b/>
                <w:color w:val="000000"/>
                <w:sz w:val="23"/>
                <w:szCs w:val="23"/>
              </w:rPr>
              <w:t>TOTAL</w:t>
            </w:r>
          </w:p>
        </w:tc>
        <w:tc>
          <w:tcPr>
            <w:tcW w:w="620" w:type="dxa"/>
          </w:tcPr>
          <w:p w:rsidR="0024599D" w:rsidRPr="00C53F70" w:rsidRDefault="0024599D" w:rsidP="006D48EB">
            <w:pPr>
              <w:rPr>
                <w:color w:val="000000"/>
                <w:sz w:val="23"/>
                <w:szCs w:val="23"/>
              </w:rPr>
            </w:pPr>
          </w:p>
        </w:tc>
        <w:tc>
          <w:tcPr>
            <w:tcW w:w="651" w:type="dxa"/>
          </w:tcPr>
          <w:p w:rsidR="0024599D" w:rsidRPr="00C53F70" w:rsidRDefault="0024599D" w:rsidP="006D48EB">
            <w:pPr>
              <w:jc w:val="center"/>
              <w:rPr>
                <w:iCs/>
                <w:color w:val="000000"/>
                <w:sz w:val="23"/>
                <w:szCs w:val="23"/>
              </w:rPr>
            </w:pPr>
          </w:p>
        </w:tc>
        <w:tc>
          <w:tcPr>
            <w:tcW w:w="839" w:type="dxa"/>
          </w:tcPr>
          <w:p w:rsidR="0024599D" w:rsidRPr="00C53F70" w:rsidRDefault="0024599D" w:rsidP="006D48EB">
            <w:pPr>
              <w:jc w:val="center"/>
              <w:rPr>
                <w:iCs/>
                <w:color w:val="000000"/>
                <w:sz w:val="23"/>
                <w:szCs w:val="23"/>
              </w:rPr>
            </w:pPr>
          </w:p>
        </w:tc>
        <w:tc>
          <w:tcPr>
            <w:tcW w:w="1077" w:type="dxa"/>
          </w:tcPr>
          <w:p w:rsidR="0024599D" w:rsidRPr="00C53F70" w:rsidRDefault="0024599D" w:rsidP="006D48EB">
            <w:pPr>
              <w:tabs>
                <w:tab w:val="left" w:pos="180"/>
              </w:tabs>
              <w:jc w:val="both"/>
              <w:rPr>
                <w:color w:val="000000"/>
                <w:sz w:val="23"/>
                <w:szCs w:val="23"/>
              </w:rPr>
            </w:pPr>
          </w:p>
        </w:tc>
        <w:tc>
          <w:tcPr>
            <w:tcW w:w="1212" w:type="dxa"/>
          </w:tcPr>
          <w:p w:rsidR="0024599D" w:rsidRPr="00C53F70" w:rsidRDefault="0024599D" w:rsidP="006D48EB">
            <w:pPr>
              <w:tabs>
                <w:tab w:val="left" w:pos="180"/>
              </w:tabs>
              <w:jc w:val="both"/>
              <w:rPr>
                <w:color w:val="000000"/>
                <w:sz w:val="23"/>
                <w:szCs w:val="23"/>
              </w:rPr>
            </w:pPr>
          </w:p>
        </w:tc>
      </w:tr>
    </w:tbl>
    <w:p w:rsidR="001E55A9" w:rsidRPr="00C53F70" w:rsidRDefault="001E55A9" w:rsidP="001E55A9">
      <w:pPr>
        <w:pStyle w:val="Corpodetexto2"/>
        <w:rPr>
          <w:i w:val="0"/>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SEGUNDA – REVISÃO DOS PREÇOS</w:t>
      </w:r>
    </w:p>
    <w:p w:rsidR="001E55A9" w:rsidRPr="00C53F70" w:rsidRDefault="001E55A9" w:rsidP="001E55A9">
      <w:pPr>
        <w:jc w:val="center"/>
        <w:rPr>
          <w:b/>
          <w:iCs/>
          <w:color w:val="000000"/>
          <w:sz w:val="23"/>
          <w:szCs w:val="23"/>
          <w:u w:val="single"/>
        </w:rPr>
      </w:pPr>
    </w:p>
    <w:p w:rsidR="00273BF3" w:rsidRPr="00C53F70" w:rsidRDefault="00273BF3" w:rsidP="00273BF3">
      <w:pPr>
        <w:jc w:val="both"/>
        <w:rPr>
          <w:color w:val="000000"/>
          <w:sz w:val="23"/>
          <w:szCs w:val="23"/>
        </w:rPr>
      </w:pPr>
      <w:r w:rsidRPr="00C53F70">
        <w:rPr>
          <w:bCs/>
          <w:color w:val="000000"/>
          <w:sz w:val="23"/>
          <w:szCs w:val="23"/>
        </w:rPr>
        <w:t xml:space="preserve">2.1 – </w:t>
      </w:r>
      <w:r w:rsidRPr="00C53F70">
        <w:rPr>
          <w:color w:val="000000"/>
          <w:sz w:val="23"/>
          <w:szCs w:val="23"/>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9" w:anchor="art65iid" w:history="1">
        <w:r w:rsidRPr="00C53F70">
          <w:rPr>
            <w:rStyle w:val="Hyperlink"/>
            <w:color w:val="000000"/>
            <w:sz w:val="23"/>
            <w:szCs w:val="23"/>
            <w:u w:val="none"/>
          </w:rPr>
          <w:t xml:space="preserve">alínea “d” do inciso II do </w:t>
        </w:r>
        <w:r w:rsidRPr="00C53F70">
          <w:rPr>
            <w:rStyle w:val="Hyperlink"/>
            <w:bCs/>
            <w:i/>
            <w:color w:val="000000"/>
            <w:sz w:val="23"/>
            <w:szCs w:val="23"/>
            <w:u w:val="none"/>
          </w:rPr>
          <w:t>caput</w:t>
        </w:r>
        <w:r w:rsidRPr="00C53F70">
          <w:rPr>
            <w:rStyle w:val="Hyperlink"/>
            <w:color w:val="000000"/>
            <w:sz w:val="23"/>
            <w:szCs w:val="23"/>
            <w:u w:val="none"/>
          </w:rPr>
          <w:t xml:space="preserve"> do art. 65 da Lei nº 8.666, de 1993</w:t>
        </w:r>
      </w:hyperlink>
      <w:r w:rsidRPr="00C53F70">
        <w:rPr>
          <w:color w:val="000000"/>
          <w:sz w:val="23"/>
          <w:szCs w:val="23"/>
        </w:rPr>
        <w:t>.</w:t>
      </w:r>
    </w:p>
    <w:p w:rsidR="00273BF3" w:rsidRPr="00C53F70" w:rsidRDefault="00273BF3" w:rsidP="00273BF3">
      <w:pPr>
        <w:jc w:val="both"/>
        <w:rPr>
          <w:color w:val="000000"/>
          <w:sz w:val="23"/>
          <w:szCs w:val="23"/>
        </w:rPr>
      </w:pPr>
    </w:p>
    <w:p w:rsidR="001E55A9" w:rsidRPr="00C53F70" w:rsidRDefault="001E55A9" w:rsidP="001E55A9">
      <w:pPr>
        <w:pStyle w:val="Default"/>
        <w:jc w:val="both"/>
        <w:rPr>
          <w:sz w:val="23"/>
          <w:szCs w:val="23"/>
        </w:rPr>
      </w:pPr>
      <w:r w:rsidRPr="00C53F70">
        <w:rPr>
          <w:sz w:val="23"/>
          <w:szCs w:val="23"/>
        </w:rPr>
        <w:t xml:space="preserve">2.2 – Na ocorrência do preço registrado tornar-se superior ao preço praticado pelo mercado por motivo superveniente, o </w:t>
      </w:r>
      <w:r w:rsidRPr="00C53F70">
        <w:rPr>
          <w:b/>
          <w:sz w:val="23"/>
          <w:szCs w:val="23"/>
        </w:rPr>
        <w:t>ÓRGÃO GERENCIADOR</w:t>
      </w:r>
      <w:r w:rsidRPr="00C53F70">
        <w:rPr>
          <w:sz w:val="23"/>
          <w:szCs w:val="23"/>
        </w:rPr>
        <w:t xml:space="preserve"> convocará as </w:t>
      </w:r>
      <w:r w:rsidRPr="00C53F70">
        <w:rPr>
          <w:b/>
          <w:sz w:val="23"/>
          <w:szCs w:val="23"/>
        </w:rPr>
        <w:t>FORNECEDORAS</w:t>
      </w:r>
      <w:r w:rsidRPr="00C53F70">
        <w:rPr>
          <w:sz w:val="23"/>
          <w:szCs w:val="23"/>
        </w:rPr>
        <w:t xml:space="preserve"> para negociarem a redução dos preços aos valores praticados pelo mercado. </w:t>
      </w:r>
    </w:p>
    <w:p w:rsidR="001E55A9" w:rsidRPr="00C53F70" w:rsidRDefault="001E55A9" w:rsidP="001E55A9">
      <w:pPr>
        <w:pStyle w:val="Default"/>
        <w:jc w:val="both"/>
        <w:rPr>
          <w:sz w:val="23"/>
          <w:szCs w:val="23"/>
        </w:rPr>
      </w:pPr>
      <w:r w:rsidRPr="00C53F70">
        <w:rPr>
          <w:sz w:val="23"/>
          <w:szCs w:val="23"/>
        </w:rPr>
        <w:lastRenderedPageBreak/>
        <w:t xml:space="preserve">2.2.1 – Será respeitada a ordem de classificação das </w:t>
      </w:r>
      <w:r w:rsidRPr="00C53F70">
        <w:rPr>
          <w:b/>
          <w:sz w:val="23"/>
          <w:szCs w:val="23"/>
        </w:rPr>
        <w:t xml:space="preserve">FORNECEDORAS </w:t>
      </w:r>
      <w:r w:rsidRPr="00C53F70">
        <w:rPr>
          <w:sz w:val="23"/>
          <w:szCs w:val="23"/>
        </w:rPr>
        <w:t xml:space="preserve">que aceitarem reduzir seus preços aos valores de mercado.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2.2.2 – As </w:t>
      </w:r>
      <w:r w:rsidRPr="00C53F70">
        <w:rPr>
          <w:b/>
          <w:sz w:val="23"/>
          <w:szCs w:val="23"/>
        </w:rPr>
        <w:t>FORNECEDORAS</w:t>
      </w:r>
      <w:r w:rsidRPr="00C53F70">
        <w:rPr>
          <w:sz w:val="23"/>
          <w:szCs w:val="23"/>
        </w:rPr>
        <w:t xml:space="preserve"> que não aceitarem reduzir seus preços aos valores praticados pelo mercado serão liberadas do compromisso assumido, sem aplicação de penalidade. </w:t>
      </w:r>
    </w:p>
    <w:p w:rsidR="000C0AE8" w:rsidRPr="00C53F70" w:rsidRDefault="000C0AE8"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 – Na ocorrência dos preços registrados nesta Ata tornarem-se inferiores aos praticados pelo mercado e as </w:t>
      </w:r>
      <w:r w:rsidRPr="00C53F70">
        <w:rPr>
          <w:b/>
          <w:sz w:val="23"/>
          <w:szCs w:val="23"/>
        </w:rPr>
        <w:t xml:space="preserve">FORNECEDORAS </w:t>
      </w:r>
      <w:r w:rsidRPr="00C53F70">
        <w:rPr>
          <w:sz w:val="23"/>
          <w:szCs w:val="23"/>
        </w:rPr>
        <w:t>não puderem cumprir o compromisso, o</w:t>
      </w:r>
      <w:r w:rsidRPr="00C53F70">
        <w:rPr>
          <w:b/>
          <w:sz w:val="23"/>
          <w:szCs w:val="23"/>
        </w:rPr>
        <w:t xml:space="preserve"> ÓRGÃO GERENCIADOR</w:t>
      </w:r>
      <w:r w:rsidRPr="00C53F70">
        <w:rPr>
          <w:sz w:val="23"/>
          <w:szCs w:val="23"/>
        </w:rPr>
        <w:t xml:space="preserve"> poderá: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2.2.3.1 – Liberar a </w:t>
      </w:r>
      <w:r w:rsidRPr="00C53F70">
        <w:rPr>
          <w:b/>
          <w:sz w:val="23"/>
          <w:szCs w:val="23"/>
        </w:rPr>
        <w:t>FORNECEDORA</w:t>
      </w:r>
      <w:r w:rsidRPr="00C53F70">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2.2.3.2 – Convocar as demais </w:t>
      </w:r>
      <w:r w:rsidRPr="00C53F70">
        <w:rPr>
          <w:b/>
          <w:sz w:val="23"/>
          <w:szCs w:val="23"/>
        </w:rPr>
        <w:t>FORNECEDORAS</w:t>
      </w:r>
      <w:r w:rsidRPr="00C53F70">
        <w:rPr>
          <w:sz w:val="23"/>
          <w:szCs w:val="23"/>
        </w:rPr>
        <w:t xml:space="preserve">, para assegurar igual oportunidade de negociação.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2.4 – Não havendo êxito na negociação, o </w:t>
      </w:r>
      <w:r w:rsidRPr="00C53F70">
        <w:rPr>
          <w:b/>
          <w:sz w:val="23"/>
          <w:szCs w:val="23"/>
        </w:rPr>
        <w:t>ÓRGÃO GERENCIADOR</w:t>
      </w:r>
      <w:r w:rsidRPr="00C53F70">
        <w:rPr>
          <w:sz w:val="23"/>
          <w:szCs w:val="23"/>
        </w:rPr>
        <w:t xml:space="preserve"> procederá a revogação da Ata de Registro de Preços, adotando as medidas cabíveis para obtenção da contratação mais vantajosa.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TERCEIRA – CONDIÇÕES DE PAGAMENTO</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 – Os pagamentos serão efetuados a cada entrega, no valor correspondente a(s) Nota(s) de Empenho(s) comprovadamente atendidas, mediante apresentação dos seguintes documentos:</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3.1.1 – Nota(s) Fiscal(</w:t>
      </w:r>
      <w:proofErr w:type="spellStart"/>
      <w:r w:rsidRPr="00C53F70">
        <w:rPr>
          <w:iCs/>
          <w:color w:val="000000"/>
          <w:sz w:val="23"/>
          <w:szCs w:val="23"/>
        </w:rPr>
        <w:t>is</w:t>
      </w:r>
      <w:proofErr w:type="spellEnd"/>
      <w:r w:rsidRPr="00C53F70">
        <w:rPr>
          <w:iCs/>
          <w:color w:val="000000"/>
          <w:sz w:val="23"/>
          <w:szCs w:val="23"/>
        </w:rPr>
        <w:t>) atestada(s) e liquidada(s);</w:t>
      </w:r>
    </w:p>
    <w:p w:rsidR="001E55A9" w:rsidRPr="00C53F70" w:rsidRDefault="001E55A9" w:rsidP="001E55A9">
      <w:pPr>
        <w:jc w:val="both"/>
        <w:rPr>
          <w:iCs/>
          <w:color w:val="000000"/>
          <w:sz w:val="23"/>
          <w:szCs w:val="23"/>
        </w:rPr>
      </w:pPr>
      <w:r w:rsidRPr="00C53F70">
        <w:rPr>
          <w:iCs/>
          <w:color w:val="000000"/>
          <w:sz w:val="23"/>
          <w:szCs w:val="23"/>
        </w:rPr>
        <w:t>3.1.2 – Prova de Regularidade Fiscal e Trabalhista;</w:t>
      </w:r>
    </w:p>
    <w:p w:rsidR="001E55A9" w:rsidRPr="00C53F70" w:rsidRDefault="001E55A9" w:rsidP="001E55A9">
      <w:pPr>
        <w:jc w:val="both"/>
        <w:rPr>
          <w:iCs/>
          <w:color w:val="000000"/>
          <w:sz w:val="23"/>
          <w:szCs w:val="23"/>
        </w:rPr>
      </w:pPr>
    </w:p>
    <w:p w:rsidR="001E55A9" w:rsidRPr="00C53F70" w:rsidRDefault="001E55A9" w:rsidP="001E55A9">
      <w:pPr>
        <w:pStyle w:val="Contrato"/>
        <w:spacing w:after="0"/>
        <w:rPr>
          <w:color w:val="000000"/>
          <w:sz w:val="23"/>
          <w:szCs w:val="23"/>
        </w:rPr>
      </w:pPr>
      <w:r w:rsidRPr="00C53F70">
        <w:rPr>
          <w:color w:val="000000"/>
          <w:sz w:val="23"/>
          <w:szCs w:val="23"/>
        </w:rPr>
        <w:t>3.2 – Havendo disponibilidade financeira e cumpridas as formalidades, os pagamentos serão efetuados até o décimo dia útil da apresentação das mesmas na Tesouraria Municipal.</w:t>
      </w:r>
    </w:p>
    <w:p w:rsidR="001E55A9" w:rsidRPr="00C53F70" w:rsidRDefault="001E55A9" w:rsidP="001E55A9">
      <w:pPr>
        <w:pStyle w:val="Contrato"/>
        <w:spacing w:after="0"/>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3.3 - Nenhum pagamento será efetuado na ocorrência de qualquer uma das situações abaixo especificadas:</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3.3.1 - A falta de atestação pelo Setor Competente, com relação ao cumprimento do objeto, das notas fiscais emitidas pela </w:t>
      </w:r>
      <w:r w:rsidRPr="00C53F70">
        <w:rPr>
          <w:b/>
          <w:color w:val="000000"/>
          <w:sz w:val="23"/>
          <w:szCs w:val="23"/>
        </w:rPr>
        <w:t>FORNECEDORA</w:t>
      </w:r>
      <w:r w:rsidRPr="00C53F70">
        <w:rPr>
          <w:color w:val="000000"/>
          <w:sz w:val="23"/>
          <w:szCs w:val="23"/>
        </w:rPr>
        <w:t>;</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3.3.3 - Decorridos 15 (quinze) dias contados da data em que os pagamentos estiverem retidos, sem que a </w:t>
      </w:r>
      <w:r w:rsidRPr="00C53F70">
        <w:rPr>
          <w:b/>
          <w:color w:val="000000"/>
          <w:sz w:val="23"/>
          <w:szCs w:val="23"/>
        </w:rPr>
        <w:t>FORNECEDORA</w:t>
      </w:r>
      <w:r w:rsidRPr="00C53F70">
        <w:rPr>
          <w:color w:val="000000"/>
          <w:sz w:val="23"/>
          <w:szCs w:val="23"/>
        </w:rPr>
        <w:t xml:space="preserve"> apresente a documentação hábil para liberação dos seus créditos, o </w:t>
      </w:r>
      <w:r w:rsidRPr="00C53F70">
        <w:rPr>
          <w:b/>
          <w:color w:val="000000"/>
          <w:sz w:val="23"/>
          <w:szCs w:val="23"/>
        </w:rPr>
        <w:t>ÓRGÃO GERENCIADOR</w:t>
      </w:r>
      <w:r w:rsidRPr="00C53F70">
        <w:rPr>
          <w:color w:val="000000"/>
          <w:sz w:val="23"/>
          <w:szCs w:val="23"/>
        </w:rPr>
        <w:t xml:space="preserve"> poderá rescindir unilateralmente o compromisso assumido através da present</w:t>
      </w:r>
      <w:r w:rsidR="00B651B8" w:rsidRPr="00C53F70">
        <w:rPr>
          <w:color w:val="000000"/>
          <w:sz w:val="23"/>
          <w:szCs w:val="23"/>
        </w:rPr>
        <w:t>e</w:t>
      </w:r>
      <w:r w:rsidRPr="00C53F70">
        <w:rPr>
          <w:color w:val="000000"/>
          <w:sz w:val="23"/>
          <w:szCs w:val="23"/>
        </w:rPr>
        <w:t xml:space="preserve"> Ata de Registro de Preços ficando assegurado a </w:t>
      </w:r>
      <w:r w:rsidRPr="00C53F70">
        <w:rPr>
          <w:b/>
          <w:color w:val="000000"/>
          <w:sz w:val="23"/>
          <w:szCs w:val="23"/>
        </w:rPr>
        <w:t>FORNECEDORA</w:t>
      </w:r>
      <w:r w:rsidRPr="00C53F70">
        <w:rPr>
          <w:color w:val="000000"/>
          <w:sz w:val="23"/>
          <w:szCs w:val="23"/>
        </w:rPr>
        <w:t>, tão somente, o direito ao recebimento do pagamento dos materiais efetivamente entregues e atestados;</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3.3.4 - O Município poderá deduzir, do montante a pagar, os valores correspondentes a multas ou indenizações devidas pela Contratada;</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3.3.5 - Para efeito de pagamento, serão computados apenas os quantitativos efetivamente fornecidos.</w:t>
      </w:r>
    </w:p>
    <w:p w:rsidR="001E55A9" w:rsidRPr="00C53F70" w:rsidRDefault="001E55A9" w:rsidP="001E55A9">
      <w:pPr>
        <w:rPr>
          <w:b/>
          <w:iCs/>
          <w:color w:val="000000"/>
          <w:sz w:val="23"/>
          <w:szCs w:val="23"/>
          <w:u w:val="single"/>
        </w:rPr>
      </w:pPr>
    </w:p>
    <w:p w:rsidR="001E55A9" w:rsidRPr="00C53F70" w:rsidRDefault="001E55A9" w:rsidP="001E55A9">
      <w:pPr>
        <w:pStyle w:val="Contrato"/>
        <w:spacing w:after="0"/>
        <w:rPr>
          <w:b/>
          <w:bCs/>
          <w:iCs/>
          <w:color w:val="000000"/>
          <w:sz w:val="23"/>
          <w:szCs w:val="23"/>
          <w:u w:val="single"/>
        </w:rPr>
      </w:pPr>
      <w:r w:rsidRPr="00C53F70">
        <w:rPr>
          <w:b/>
          <w:bCs/>
          <w:iCs/>
          <w:color w:val="000000"/>
          <w:sz w:val="23"/>
          <w:szCs w:val="23"/>
          <w:u w:val="single"/>
        </w:rPr>
        <w:t>CLAUSULA QUARTA – REAJUSTE</w:t>
      </w:r>
    </w:p>
    <w:p w:rsidR="001E55A9" w:rsidRPr="00C53F70" w:rsidRDefault="001E55A9" w:rsidP="001E55A9">
      <w:pPr>
        <w:jc w:val="center"/>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4.1 - Os preços registrados são fixos e irreajustáveis.</w:t>
      </w:r>
    </w:p>
    <w:p w:rsidR="001E55A9" w:rsidRPr="00C53F70" w:rsidRDefault="001E55A9" w:rsidP="001E55A9">
      <w:pPr>
        <w:jc w:val="both"/>
        <w:rPr>
          <w:iCs/>
          <w:color w:val="000000"/>
          <w:sz w:val="23"/>
          <w:szCs w:val="23"/>
          <w:u w:val="single"/>
        </w:rPr>
      </w:pPr>
    </w:p>
    <w:p w:rsidR="001E55A9" w:rsidRPr="00C53F70" w:rsidRDefault="001E55A9" w:rsidP="001E55A9">
      <w:pPr>
        <w:rPr>
          <w:b/>
          <w:iCs/>
          <w:color w:val="000000"/>
          <w:sz w:val="23"/>
          <w:szCs w:val="23"/>
          <w:u w:val="single"/>
        </w:rPr>
      </w:pPr>
      <w:r w:rsidRPr="00C53F70">
        <w:rPr>
          <w:b/>
          <w:iCs/>
          <w:color w:val="000000"/>
          <w:sz w:val="23"/>
          <w:szCs w:val="23"/>
          <w:u w:val="single"/>
        </w:rPr>
        <w:t>CLÁUSULA QUINTA – VIGÊNCIA</w:t>
      </w:r>
    </w:p>
    <w:p w:rsidR="001E55A9" w:rsidRPr="00C53F70" w:rsidRDefault="001E55A9" w:rsidP="001E55A9">
      <w:pPr>
        <w:ind w:left="2694"/>
        <w:jc w:val="both"/>
        <w:rPr>
          <w:iCs/>
          <w:color w:val="000000"/>
          <w:sz w:val="23"/>
          <w:szCs w:val="23"/>
        </w:rPr>
      </w:pPr>
    </w:p>
    <w:p w:rsidR="001E55A9" w:rsidRPr="00C53F70" w:rsidRDefault="001E55A9" w:rsidP="001E55A9">
      <w:pPr>
        <w:pStyle w:val="Default"/>
        <w:jc w:val="both"/>
        <w:rPr>
          <w:sz w:val="23"/>
          <w:szCs w:val="23"/>
        </w:rPr>
      </w:pPr>
      <w:r w:rsidRPr="00C53F70">
        <w:rPr>
          <w:iCs/>
          <w:sz w:val="23"/>
          <w:szCs w:val="23"/>
        </w:rPr>
        <w:t xml:space="preserve">5.1 – </w:t>
      </w:r>
      <w:r w:rsidRPr="00C53F70">
        <w:rPr>
          <w:sz w:val="23"/>
          <w:szCs w:val="23"/>
        </w:rPr>
        <w:t xml:space="preserve">O prazo de validade da presente Ata de Registro de Preços será de 12 (doze) meses a contar de sua assinatura, nos termos do que dispõe o inciso III do § 3º do artigo 15 da Lei nº 8.666/93.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SEXTA – PROCEDIMENTOS OPERACIONAIS</w:t>
      </w:r>
    </w:p>
    <w:p w:rsidR="001E55A9" w:rsidRPr="00C53F70" w:rsidRDefault="001E55A9" w:rsidP="001E55A9">
      <w:pPr>
        <w:rPr>
          <w:b/>
          <w:iCs/>
          <w:color w:val="000000"/>
          <w:sz w:val="23"/>
          <w:szCs w:val="23"/>
          <w:u w:val="single"/>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 xml:space="preserve">6.1 – O Município de </w:t>
      </w:r>
      <w:r w:rsidR="000C0AE8" w:rsidRPr="00C53F70">
        <w:rPr>
          <w:color w:val="000000"/>
          <w:sz w:val="23"/>
          <w:szCs w:val="23"/>
        </w:rPr>
        <w:t>__________________</w:t>
      </w:r>
      <w:r w:rsidRPr="00C53F70">
        <w:rPr>
          <w:color w:val="000000"/>
          <w:sz w:val="23"/>
          <w:szCs w:val="23"/>
        </w:rPr>
        <w:t xml:space="preserve"> será o Órgão responsável pelo controle e administração da Ata de Registro de Preços, decorrente desta licitação.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6.3 – Não poderá ser emitida qualquer Ordem de Fornecimento sem a prévia existência do respectivo crédito orçamentário.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6.4 – A entrega da mercadoria acontecerá no Almoxarifado Municipal, sito à </w:t>
      </w:r>
      <w:r w:rsidR="000C0AE8" w:rsidRPr="00C53F70">
        <w:rPr>
          <w:iCs/>
          <w:color w:val="000000"/>
          <w:sz w:val="23"/>
          <w:szCs w:val="23"/>
        </w:rPr>
        <w:t>___________________</w:t>
      </w:r>
      <w:r w:rsidRPr="00C53F70">
        <w:rPr>
          <w:iCs/>
          <w:color w:val="000000"/>
          <w:sz w:val="23"/>
          <w:szCs w:val="23"/>
        </w:rPr>
        <w:t>/SE.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6.5 – O prazo </w:t>
      </w:r>
      <w:r w:rsidR="00741158" w:rsidRPr="00C53F70">
        <w:rPr>
          <w:iCs/>
          <w:color w:val="000000"/>
          <w:sz w:val="23"/>
          <w:szCs w:val="23"/>
        </w:rPr>
        <w:t>para entrega do material é de 05</w:t>
      </w:r>
      <w:r w:rsidRPr="00C53F70">
        <w:rPr>
          <w:iCs/>
          <w:color w:val="000000"/>
          <w:sz w:val="23"/>
          <w:szCs w:val="23"/>
        </w:rPr>
        <w:t xml:space="preserve"> (</w:t>
      </w:r>
      <w:r w:rsidR="00741158" w:rsidRPr="00C53F70">
        <w:rPr>
          <w:iCs/>
          <w:color w:val="000000"/>
          <w:sz w:val="23"/>
          <w:szCs w:val="23"/>
        </w:rPr>
        <w:t>dias</w:t>
      </w:r>
      <w:r w:rsidRPr="00C53F70">
        <w:rPr>
          <w:iCs/>
          <w:color w:val="000000"/>
          <w:sz w:val="23"/>
          <w:szCs w:val="23"/>
        </w:rPr>
        <w:t>) dias, contados dos recebimentos das Ordens de Fornecimentos expedidas pela Autoridade Competente.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6.6 – A mercadoria será recebida e conferida por Servidores designados pela Autoridade Competente que atestarão o recebimento através de aposição de carimbo na Nota Fiscal.</w:t>
      </w:r>
    </w:p>
    <w:p w:rsidR="00867307" w:rsidRPr="00C53F70" w:rsidRDefault="00867307" w:rsidP="00867307">
      <w:pPr>
        <w:jc w:val="both"/>
        <w:rPr>
          <w:iCs/>
          <w:color w:val="000000"/>
          <w:sz w:val="23"/>
          <w:szCs w:val="23"/>
        </w:rPr>
      </w:pPr>
    </w:p>
    <w:p w:rsidR="00867307" w:rsidRPr="00C53F70" w:rsidRDefault="00867307" w:rsidP="00867307">
      <w:pPr>
        <w:jc w:val="both"/>
        <w:rPr>
          <w:color w:val="000000"/>
          <w:sz w:val="23"/>
          <w:szCs w:val="23"/>
        </w:rPr>
      </w:pPr>
      <w:r w:rsidRPr="00C53F70">
        <w:rPr>
          <w:color w:val="000000"/>
          <w:sz w:val="23"/>
          <w:szCs w:val="23"/>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C53F70" w:rsidRDefault="00867307" w:rsidP="00867307">
      <w:pPr>
        <w:jc w:val="both"/>
        <w:rPr>
          <w:color w:val="000000"/>
          <w:sz w:val="23"/>
          <w:szCs w:val="23"/>
        </w:rPr>
      </w:pPr>
    </w:p>
    <w:p w:rsidR="00EF5A05" w:rsidRPr="00C53F70" w:rsidRDefault="00867307" w:rsidP="00867307">
      <w:pPr>
        <w:jc w:val="both"/>
        <w:rPr>
          <w:color w:val="000000"/>
          <w:sz w:val="23"/>
          <w:szCs w:val="23"/>
        </w:rPr>
      </w:pPr>
      <w:r w:rsidRPr="00C53F70">
        <w:rPr>
          <w:color w:val="000000"/>
          <w:sz w:val="23"/>
          <w:szCs w:val="23"/>
        </w:rPr>
        <w:t>6.8 – Cumpridas as formalidades a Autoridade Competente atestará as Notas Fiscais</w:t>
      </w:r>
    </w:p>
    <w:p w:rsidR="00867307" w:rsidRPr="00C53F70" w:rsidRDefault="00867307" w:rsidP="00867307">
      <w:pPr>
        <w:jc w:val="both"/>
        <w:rPr>
          <w:color w:val="000000"/>
          <w:sz w:val="23"/>
          <w:szCs w:val="23"/>
        </w:rPr>
      </w:pPr>
      <w:r w:rsidRPr="00C53F70">
        <w:rPr>
          <w:color w:val="000000"/>
          <w:sz w:val="23"/>
          <w:szCs w:val="23"/>
        </w:rPr>
        <w:t>através de aposição de carimbo com assinatura e as encaminhará a Prefeitura para pagamento.</w:t>
      </w:r>
    </w:p>
    <w:p w:rsidR="001E55A9" w:rsidRPr="00C53F70" w:rsidRDefault="001E55A9" w:rsidP="001E55A9">
      <w:pPr>
        <w:pStyle w:val="Contrato"/>
        <w:spacing w:after="0"/>
        <w:rPr>
          <w:rFonts w:eastAsia="Arial Unicode M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SÉTIMA – PENALIDADES</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C53F70">
        <w:rPr>
          <w:b/>
          <w:color w:val="000000"/>
          <w:sz w:val="23"/>
          <w:szCs w:val="23"/>
        </w:rPr>
        <w:t>FORNECEDORA</w:t>
      </w:r>
      <w:r w:rsidRPr="00C53F70">
        <w:rPr>
          <w:color w:val="000000"/>
          <w:sz w:val="23"/>
          <w:szCs w:val="23"/>
        </w:rPr>
        <w:t xml:space="preserve"> que:</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 – Negar-se a receber ou não retirar o pedido de Compra ou a Nota de Empenho.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7.1.2 – Não assinar a Ata de Registro de Preços, quando convocado no prazo de validade de sua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7.1.3 – Deixar de entregar a documentação exigida no Edital.</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7.1.4 – Apresentar documentação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7.1.5 – Ensejar o retardamento da execução do objeto deste Pregão.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7.1.6 – Falhar ou </w:t>
      </w:r>
      <w:r w:rsidR="00B651B8" w:rsidRPr="00C53F70">
        <w:rPr>
          <w:color w:val="000000"/>
          <w:sz w:val="23"/>
          <w:szCs w:val="23"/>
        </w:rPr>
        <w:t>fraudar</w:t>
      </w:r>
      <w:r w:rsidRPr="00C53F70">
        <w:rPr>
          <w:color w:val="000000"/>
          <w:sz w:val="23"/>
          <w:szCs w:val="23"/>
        </w:rPr>
        <w:t xml:space="preserve"> na execução do contrato.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7.1.7 – Não mantiver 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7.1.8 – Comportar-se de modo inidôneo.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7.1.9 – Fizer declaração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7.1.10 – Cometer fraude fiscal.</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7.2 – Além da sanção prevista no item anterior, a Administração poderá aplicar a </w:t>
      </w:r>
      <w:r w:rsidRPr="00C53F70">
        <w:rPr>
          <w:b/>
          <w:color w:val="000000"/>
          <w:sz w:val="23"/>
          <w:szCs w:val="23"/>
        </w:rPr>
        <w:t>FORNECEDORA</w:t>
      </w:r>
      <w:r w:rsidRPr="00C53F70">
        <w:rPr>
          <w:color w:val="000000"/>
          <w:sz w:val="23"/>
          <w:szCs w:val="23"/>
        </w:rPr>
        <w:t xml:space="preserve"> as seguintes penalidades, pelo atraso injustificado ou inexecução total ou parcial do fornecimento:</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7.2.1 – Advertência.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7.2.2 – Multa de 0,5 (zero vírgula cinco por cento) ao dia, aplicada sobre o valor dos itens faltantes, no caso de atraso na entrega.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7.2.3 – Multa de 10% (dez por cento), aplicada sobre o valor da Ordem de Fornecimento, no caso de recusa injustificada d a Nota de Empenho ou da Ordem de Fornecimento.</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 xml:space="preserve">7.2.4 – Multa de 10% (dez por cento), aplicada sobre o valor da Ordem de Fornecimento, no caso de inexecução total ou parcial do fornecimento por culpa da </w:t>
      </w:r>
      <w:r w:rsidRPr="00C53F70">
        <w:rPr>
          <w:b/>
          <w:color w:val="000000"/>
          <w:sz w:val="23"/>
          <w:szCs w:val="23"/>
        </w:rPr>
        <w:t>FORNECEDORA</w:t>
      </w:r>
      <w:r w:rsidRPr="00C53F70">
        <w:rPr>
          <w:color w:val="000000"/>
          <w:sz w:val="23"/>
          <w:szCs w:val="23"/>
        </w:rPr>
        <w:t>.</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7.2.5 – Multa de 0,5 (zero vírgula cinco por cento), ao dia, aplicada sobre o valor da Ordem de Fornecimento, por descumprimento de outras obrigações previstas na present</w:t>
      </w:r>
      <w:r w:rsidR="00B651B8" w:rsidRPr="00C53F70">
        <w:rPr>
          <w:color w:val="000000"/>
          <w:sz w:val="23"/>
          <w:szCs w:val="23"/>
        </w:rPr>
        <w:t>e</w:t>
      </w:r>
      <w:r w:rsidRPr="00C53F70">
        <w:rPr>
          <w:color w:val="000000"/>
          <w:sz w:val="23"/>
          <w:szCs w:val="23"/>
        </w:rPr>
        <w:t xml:space="preserve"> Ata de Registro de Preços.</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7.3 – A multa será aplicada até o limite de 10% (dez por cento) sobre o valor das Ordens de Fornecimentos, e poderá ser descontada dos pagamentos, ou cobrada diretamente da empresa, amigável ou judicialmente.</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7.4 – As sanções aqui previstas somente serão aplicadas através de regular processo administrativo, observadas as garantias constitucionais do contraditório e da ampla defesa.</w:t>
      </w:r>
    </w:p>
    <w:p w:rsidR="00EE6880" w:rsidRPr="00C53F70" w:rsidRDefault="00EE6880" w:rsidP="00EE6880">
      <w:pPr>
        <w:autoSpaceDE w:val="0"/>
        <w:autoSpaceDN w:val="0"/>
        <w:adjustRightInd w:val="0"/>
        <w:jc w:val="both"/>
        <w:rPr>
          <w:iCs/>
          <w:color w:val="000000"/>
          <w:sz w:val="23"/>
          <w:szCs w:val="23"/>
        </w:rPr>
      </w:pPr>
    </w:p>
    <w:p w:rsidR="00EE6880" w:rsidRPr="00C53F70" w:rsidRDefault="00EE6880" w:rsidP="00EE6880">
      <w:pPr>
        <w:pStyle w:val="Contrato"/>
        <w:spacing w:after="0"/>
        <w:rPr>
          <w:color w:val="000000"/>
          <w:sz w:val="23"/>
          <w:szCs w:val="23"/>
        </w:rPr>
      </w:pPr>
      <w:r w:rsidRPr="00C53F70">
        <w:rPr>
          <w:color w:val="000000"/>
          <w:sz w:val="23"/>
          <w:szCs w:val="23"/>
        </w:rPr>
        <w:t>7.5 – Da aplicação das penalidades caberá recurso ou pedido de reconsideração, no prazo de 05 (cinco) dias úteis a contar da intimação do ato.</w:t>
      </w:r>
    </w:p>
    <w:p w:rsidR="00AB52A2" w:rsidRPr="00C53F70" w:rsidRDefault="00AB52A2" w:rsidP="00EE6880">
      <w:pPr>
        <w:pStyle w:val="Contrato"/>
        <w:spacing w:after="0"/>
        <w:rPr>
          <w:color w:val="000000"/>
          <w:sz w:val="23"/>
          <w:szCs w:val="23"/>
        </w:rPr>
      </w:pPr>
    </w:p>
    <w:p w:rsidR="00AB52A2" w:rsidRPr="00C53F70" w:rsidRDefault="00AB52A2" w:rsidP="00EE6880">
      <w:pPr>
        <w:pStyle w:val="Contrato"/>
        <w:spacing w:after="0"/>
        <w:rPr>
          <w:color w:val="000000"/>
          <w:sz w:val="23"/>
          <w:szCs w:val="23"/>
        </w:rPr>
      </w:pPr>
    </w:p>
    <w:p w:rsidR="00AB52A2" w:rsidRPr="00C53F70" w:rsidRDefault="00AB52A2" w:rsidP="00EE6880">
      <w:pPr>
        <w:pStyle w:val="Contrato"/>
        <w:spacing w:after="0"/>
        <w:rPr>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OITAVA – DOTAÇÃO ORÇAMENTÁRIA</w:t>
      </w:r>
    </w:p>
    <w:p w:rsidR="001E55A9" w:rsidRPr="00C53F70" w:rsidRDefault="001E55A9" w:rsidP="001E55A9">
      <w:pPr>
        <w:ind w:left="1416" w:firstLine="708"/>
        <w:jc w:val="both"/>
        <w:rPr>
          <w:b/>
          <w:iCs/>
          <w:color w:val="000000"/>
          <w:sz w:val="23"/>
          <w:szCs w:val="23"/>
          <w:u w:val="single"/>
        </w:rPr>
      </w:pPr>
    </w:p>
    <w:p w:rsidR="000C0AE8" w:rsidRPr="00C53F70" w:rsidRDefault="001E55A9" w:rsidP="001E55A9">
      <w:pPr>
        <w:autoSpaceDE w:val="0"/>
        <w:autoSpaceDN w:val="0"/>
        <w:adjustRightInd w:val="0"/>
        <w:jc w:val="both"/>
        <w:rPr>
          <w:iCs/>
          <w:color w:val="000000"/>
          <w:sz w:val="23"/>
          <w:szCs w:val="23"/>
        </w:rPr>
      </w:pPr>
      <w:r w:rsidRPr="00C53F70">
        <w:rPr>
          <w:iCs/>
          <w:color w:val="000000"/>
          <w:sz w:val="23"/>
          <w:szCs w:val="23"/>
        </w:rPr>
        <w:t xml:space="preserve">8.1 – </w:t>
      </w:r>
      <w:r w:rsidRPr="00C53F70">
        <w:rPr>
          <w:color w:val="000000"/>
          <w:sz w:val="23"/>
          <w:szCs w:val="23"/>
        </w:rPr>
        <w:t xml:space="preserve">As despesas decorrentes da contratação do objeto deste Pregão correrão à conta dos recursos consignados no Orçamento Programa do Município de </w:t>
      </w:r>
      <w:r w:rsidR="001611A8" w:rsidRPr="00C53F70">
        <w:rPr>
          <w:color w:val="000000"/>
          <w:sz w:val="23"/>
          <w:szCs w:val="23"/>
        </w:rPr>
        <w:t>Itabaiana</w:t>
      </w:r>
      <w:r w:rsidR="00AA7141" w:rsidRPr="00C53F70">
        <w:rPr>
          <w:color w:val="000000"/>
          <w:sz w:val="23"/>
          <w:szCs w:val="23"/>
        </w:rPr>
        <w:t xml:space="preserve"> e da </w:t>
      </w:r>
      <w:r w:rsidR="001611A8" w:rsidRPr="00C53F70">
        <w:rPr>
          <w:color w:val="000000"/>
          <w:sz w:val="23"/>
          <w:szCs w:val="23"/>
        </w:rPr>
        <w:t>Superintendência Municipal de Transporte e</w:t>
      </w:r>
      <w:r w:rsidR="00C01FEA" w:rsidRPr="00C53F70">
        <w:rPr>
          <w:color w:val="000000"/>
          <w:sz w:val="23"/>
          <w:szCs w:val="23"/>
        </w:rPr>
        <w:t xml:space="preserve"> Transito </w:t>
      </w:r>
      <w:r w:rsidRPr="00C53F70">
        <w:rPr>
          <w:color w:val="000000"/>
          <w:sz w:val="23"/>
          <w:szCs w:val="23"/>
        </w:rPr>
        <w:t xml:space="preserve">para os exercícios alcançados pelo prazo de validade da Ata de Registro de Preços, a cargo do órgão contratante, tomada as cautelas de realização de empenho prévio a cada necessidade de compra, cujos programas de trabalho e elementos de despesas específicos constarão </w:t>
      </w:r>
      <w:r w:rsidRPr="00C53F70">
        <w:rPr>
          <w:color w:val="000000"/>
          <w:sz w:val="23"/>
          <w:szCs w:val="23"/>
        </w:rPr>
        <w:lastRenderedPageBreak/>
        <w:t>nas respectivas Notas de Empenhos</w:t>
      </w:r>
      <w:r w:rsidR="000C0AE8" w:rsidRPr="00C53F70">
        <w:rPr>
          <w:color w:val="000000"/>
          <w:sz w:val="23"/>
          <w:szCs w:val="23"/>
        </w:rPr>
        <w:t>, com dotação suficiente, obedecendo à classificação pertinente, sendo desnecessária sua informação em face de se tratar de Sistema de Registro de Preços.</w:t>
      </w:r>
    </w:p>
    <w:p w:rsidR="001E55A9" w:rsidRPr="00C53F70" w:rsidRDefault="001E55A9" w:rsidP="001E55A9">
      <w:pPr>
        <w:jc w:val="both"/>
        <w:rPr>
          <w:iCs/>
          <w:color w:val="000000"/>
          <w:sz w:val="23"/>
          <w:szCs w:val="23"/>
        </w:rPr>
      </w:pPr>
    </w:p>
    <w:p w:rsidR="001E55A9" w:rsidRPr="00C53F70" w:rsidRDefault="001E55A9" w:rsidP="001E55A9">
      <w:pPr>
        <w:tabs>
          <w:tab w:val="left" w:pos="1701"/>
        </w:tabs>
        <w:rPr>
          <w:b/>
          <w:color w:val="000000"/>
          <w:sz w:val="23"/>
          <w:szCs w:val="23"/>
          <w:u w:val="single"/>
        </w:rPr>
      </w:pPr>
      <w:r w:rsidRPr="00C53F70">
        <w:rPr>
          <w:b/>
          <w:color w:val="000000"/>
          <w:sz w:val="23"/>
          <w:szCs w:val="23"/>
          <w:u w:val="single"/>
        </w:rPr>
        <w:t>CLÁUSULA NONA – CONTRATAÇÃO</w:t>
      </w:r>
    </w:p>
    <w:p w:rsidR="001E55A9" w:rsidRPr="00C53F70" w:rsidRDefault="001E55A9" w:rsidP="001E55A9">
      <w:pPr>
        <w:pStyle w:val="Default"/>
        <w:jc w:val="both"/>
        <w:rPr>
          <w:sz w:val="23"/>
          <w:szCs w:val="23"/>
        </w:rPr>
      </w:pPr>
    </w:p>
    <w:p w:rsidR="00E05776" w:rsidRPr="00C53F70" w:rsidRDefault="00E05776" w:rsidP="00E05776">
      <w:pPr>
        <w:autoSpaceDE w:val="0"/>
        <w:autoSpaceDN w:val="0"/>
        <w:adjustRightInd w:val="0"/>
        <w:jc w:val="both"/>
        <w:rPr>
          <w:color w:val="000000"/>
          <w:sz w:val="23"/>
          <w:szCs w:val="23"/>
        </w:rPr>
      </w:pPr>
      <w:r w:rsidRPr="00C53F70">
        <w:rPr>
          <w:color w:val="000000"/>
          <w:sz w:val="23"/>
          <w:szCs w:val="23"/>
        </w:rPr>
        <w:t>9.1 – O Termo de Contrato de Fornecimento será substituído pela Nota de Empenho ou pela Ordem de Fornecimento na forma do § 4º, inciso II do artigo 62 da Lei nº 8.666/93, observando as disposições do Termo de Referência.</w:t>
      </w:r>
    </w:p>
    <w:p w:rsidR="001011D3" w:rsidRPr="00C53F70" w:rsidRDefault="001011D3" w:rsidP="001011D3">
      <w:pPr>
        <w:pStyle w:val="Default"/>
        <w:jc w:val="both"/>
        <w:rPr>
          <w:sz w:val="23"/>
          <w:szCs w:val="23"/>
        </w:rPr>
      </w:pPr>
    </w:p>
    <w:p w:rsidR="001011D3" w:rsidRPr="00C53F70" w:rsidRDefault="001011D3" w:rsidP="001011D3">
      <w:pPr>
        <w:pStyle w:val="Default"/>
        <w:jc w:val="both"/>
        <w:rPr>
          <w:sz w:val="23"/>
          <w:szCs w:val="23"/>
        </w:rPr>
      </w:pPr>
      <w:r w:rsidRPr="00C53F70">
        <w:rPr>
          <w:sz w:val="23"/>
          <w:szCs w:val="23"/>
        </w:rPr>
        <w:t>9.2 – As Nota(s) de Empenho(s) decorrente(s) da presente Ata de Registro de Preços deverá(</w:t>
      </w:r>
      <w:proofErr w:type="spellStart"/>
      <w:r w:rsidRPr="00C53F70">
        <w:rPr>
          <w:sz w:val="23"/>
          <w:szCs w:val="23"/>
        </w:rPr>
        <w:t>ão</w:t>
      </w:r>
      <w:proofErr w:type="spellEnd"/>
      <w:r w:rsidRPr="00C53F70">
        <w:rPr>
          <w:sz w:val="23"/>
          <w:szCs w:val="23"/>
        </w:rPr>
        <w:t>) ser emitidas dentro do seu prazo de validade.</w:t>
      </w:r>
    </w:p>
    <w:p w:rsidR="001E55A9" w:rsidRPr="00C53F70" w:rsidRDefault="001E55A9" w:rsidP="001E55A9">
      <w:pPr>
        <w:tabs>
          <w:tab w:val="left" w:pos="1701"/>
        </w:tabs>
        <w:jc w:val="both"/>
        <w:rPr>
          <w:b/>
          <w:color w:val="000000"/>
          <w:sz w:val="23"/>
          <w:szCs w:val="23"/>
          <w:u w:val="single"/>
        </w:rPr>
      </w:pPr>
    </w:p>
    <w:p w:rsidR="001E55A9" w:rsidRPr="00C53F70" w:rsidRDefault="001E55A9" w:rsidP="001E55A9">
      <w:pPr>
        <w:tabs>
          <w:tab w:val="left" w:pos="1701"/>
        </w:tabs>
        <w:jc w:val="both"/>
        <w:rPr>
          <w:b/>
          <w:color w:val="000000"/>
          <w:sz w:val="23"/>
          <w:szCs w:val="23"/>
          <w:u w:val="single"/>
        </w:rPr>
      </w:pPr>
      <w:r w:rsidRPr="00C53F70">
        <w:rPr>
          <w:b/>
          <w:color w:val="000000"/>
          <w:sz w:val="23"/>
          <w:szCs w:val="23"/>
          <w:u w:val="single"/>
        </w:rPr>
        <w:t>CLAUSULA DÉCIMA PRIMEIRA – CANCELAMENTO DO REGISTRO DE PREÇOS</w:t>
      </w:r>
    </w:p>
    <w:p w:rsidR="001E55A9" w:rsidRPr="00C53F70" w:rsidRDefault="001E55A9" w:rsidP="001E55A9">
      <w:pPr>
        <w:tabs>
          <w:tab w:val="left" w:pos="1701"/>
        </w:tabs>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 – A </w:t>
      </w:r>
      <w:r w:rsidRPr="00C53F70">
        <w:rPr>
          <w:b/>
          <w:color w:val="000000"/>
          <w:sz w:val="23"/>
          <w:szCs w:val="23"/>
        </w:rPr>
        <w:t>FORNECEDORA</w:t>
      </w:r>
      <w:r w:rsidRPr="00C53F70">
        <w:rPr>
          <w:color w:val="000000"/>
          <w:sz w:val="23"/>
          <w:szCs w:val="23"/>
        </w:rPr>
        <w:t xml:space="preserve"> terá o seu registro de preços cancelado na Ata, por intermédio de processo administrativo específico, assegurado o contraditório e a ampla defesa: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bCs/>
          <w:color w:val="000000"/>
          <w:sz w:val="23"/>
          <w:szCs w:val="23"/>
        </w:rPr>
        <w:t xml:space="preserve">11.1.1 – </w:t>
      </w:r>
      <w:r w:rsidRPr="00C53F70">
        <w:rPr>
          <w:color w:val="000000"/>
          <w:sz w:val="23"/>
          <w:szCs w:val="23"/>
        </w:rPr>
        <w:t xml:space="preserve">A pedido da </w:t>
      </w:r>
      <w:r w:rsidRPr="00C53F70">
        <w:rPr>
          <w:b/>
          <w:color w:val="000000"/>
          <w:sz w:val="23"/>
          <w:szCs w:val="23"/>
        </w:rPr>
        <w:t>FORNECEDORA</w:t>
      </w:r>
      <w:r w:rsidRPr="00C53F70">
        <w:rPr>
          <w:color w:val="000000"/>
          <w:sz w:val="23"/>
          <w:szCs w:val="23"/>
        </w:rPr>
        <w:t xml:space="preserve"> quando: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11.1.1.1 – Comprovar estar impossibilitado de cumprir as exigências da Ata, por ocorrência de casos fortuitos ou de força maior;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11.1.1.2 – O seu preço registrado se tornar, comprovadamente, inexequível em função da elevação dos preços de mercado dos insumos que compõem o custo do material.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 – Por iniciativa do </w:t>
      </w:r>
      <w:r w:rsidRPr="00C53F70">
        <w:rPr>
          <w:b/>
          <w:color w:val="000000"/>
          <w:sz w:val="23"/>
          <w:szCs w:val="23"/>
        </w:rPr>
        <w:t>ÓRGÃO GERENCIADOR</w:t>
      </w:r>
      <w:r w:rsidRPr="00C53F70">
        <w:rPr>
          <w:color w:val="000000"/>
          <w:sz w:val="23"/>
          <w:szCs w:val="23"/>
        </w:rPr>
        <w:t>, quando:</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11.2.1 – A </w:t>
      </w:r>
      <w:r w:rsidRPr="00C53F70">
        <w:rPr>
          <w:b/>
          <w:color w:val="000000"/>
          <w:sz w:val="23"/>
          <w:szCs w:val="23"/>
        </w:rPr>
        <w:t xml:space="preserve">FORNECEDORA </w:t>
      </w:r>
      <w:r w:rsidRPr="00C53F70">
        <w:rPr>
          <w:color w:val="000000"/>
          <w:sz w:val="23"/>
          <w:szCs w:val="23"/>
        </w:rPr>
        <w:t xml:space="preserve">não aceitar reduzir o preço registrado, na hipótese deste se tornar superior àqueles praticados no mercado;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11.1.2.2 – A </w:t>
      </w:r>
      <w:r w:rsidRPr="00C53F70">
        <w:rPr>
          <w:b/>
          <w:color w:val="000000"/>
          <w:sz w:val="23"/>
          <w:szCs w:val="23"/>
        </w:rPr>
        <w:t>FORNECEDORA</w:t>
      </w:r>
      <w:r w:rsidRPr="00C53F70">
        <w:rPr>
          <w:color w:val="000000"/>
          <w:sz w:val="23"/>
          <w:szCs w:val="23"/>
        </w:rPr>
        <w:t xml:space="preserve"> perder qualquer condição de habilitação ou qualificação técnica exigida no processo licitatório;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11.1.2.3 – Por razões de interesse público, devidamente, motivado e justificado;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11.1.2.4 – A </w:t>
      </w:r>
      <w:r w:rsidRPr="00C53F70">
        <w:rPr>
          <w:b/>
          <w:color w:val="000000"/>
          <w:sz w:val="23"/>
          <w:szCs w:val="23"/>
        </w:rPr>
        <w:t>FORNECEDORA</w:t>
      </w:r>
      <w:r w:rsidRPr="00C53F70">
        <w:rPr>
          <w:color w:val="000000"/>
          <w:sz w:val="23"/>
          <w:szCs w:val="23"/>
        </w:rPr>
        <w:t xml:space="preserve"> não cumprir as obrigações decorrentes da Ata de Registro de Preços;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11.1.1.5 – A </w:t>
      </w:r>
      <w:r w:rsidRPr="00C53F70">
        <w:rPr>
          <w:b/>
          <w:color w:val="000000"/>
          <w:sz w:val="23"/>
          <w:szCs w:val="23"/>
        </w:rPr>
        <w:t>FORNECEDORA</w:t>
      </w:r>
      <w:r w:rsidRPr="00C53F70">
        <w:rPr>
          <w:color w:val="000000"/>
          <w:sz w:val="23"/>
          <w:szCs w:val="23"/>
        </w:rPr>
        <w:t xml:space="preserve"> não comparecer ou se recusar a retirar, no prazo estabelecido, os pedidos decorrentes da Ata de Registro de Preços, sem justificativa aceitável; </w:t>
      </w:r>
    </w:p>
    <w:p w:rsidR="00903F1A"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11.1.1.6 – Caracterizada qualquer hipótese de inexecução total ou parcial das condições estabelecidas na Ata de Registro de Preços ou nos pedidos dela decorrentes;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11.1.1.7 – Em qualquer das hipóteses acima, concluído o processo, o Município fará o cancelamento da Ata de Registro de Preços e informará as </w:t>
      </w:r>
      <w:r w:rsidRPr="00C53F70">
        <w:rPr>
          <w:b/>
          <w:color w:val="000000"/>
          <w:sz w:val="23"/>
          <w:szCs w:val="23"/>
        </w:rPr>
        <w:t>FORNECEDORAS</w:t>
      </w:r>
      <w:r w:rsidRPr="00C53F70">
        <w:rPr>
          <w:color w:val="000000"/>
          <w:sz w:val="23"/>
          <w:szCs w:val="23"/>
        </w:rPr>
        <w:t xml:space="preserve"> a nova ordem de registro. </w:t>
      </w:r>
    </w:p>
    <w:p w:rsidR="001E55A9" w:rsidRPr="00C53F70" w:rsidRDefault="001E55A9" w:rsidP="001E55A9">
      <w:pPr>
        <w:tabs>
          <w:tab w:val="left" w:pos="1701"/>
        </w:tabs>
        <w:jc w:val="both"/>
        <w:rPr>
          <w:color w:val="000000"/>
          <w:sz w:val="23"/>
          <w:szCs w:val="23"/>
        </w:rPr>
      </w:pPr>
    </w:p>
    <w:p w:rsidR="001E55A9" w:rsidRPr="00C53F70" w:rsidRDefault="004E5B79" w:rsidP="001E55A9">
      <w:pPr>
        <w:pStyle w:val="Contrato"/>
        <w:spacing w:after="0"/>
        <w:rPr>
          <w:b/>
          <w:color w:val="000000"/>
          <w:sz w:val="23"/>
          <w:szCs w:val="23"/>
          <w:u w:val="single"/>
        </w:rPr>
      </w:pPr>
      <w:r w:rsidRPr="00C53F70">
        <w:rPr>
          <w:b/>
          <w:color w:val="000000"/>
          <w:sz w:val="23"/>
          <w:szCs w:val="23"/>
          <w:u w:val="single"/>
        </w:rPr>
        <w:t>CLÁUSULA DÉCIMA SEGUNDA</w:t>
      </w:r>
      <w:r w:rsidR="001E55A9" w:rsidRPr="00C53F70">
        <w:rPr>
          <w:b/>
          <w:color w:val="000000"/>
          <w:sz w:val="23"/>
          <w:szCs w:val="23"/>
          <w:u w:val="single"/>
        </w:rPr>
        <w:t xml:space="preserve"> – OBRIGAÇÕES E RESPONSABILIDADES</w:t>
      </w:r>
    </w:p>
    <w:p w:rsidR="001E55A9" w:rsidRPr="00C53F70" w:rsidRDefault="001E55A9" w:rsidP="001E55A9">
      <w:pPr>
        <w:tabs>
          <w:tab w:val="left" w:pos="1701"/>
        </w:tabs>
        <w:jc w:val="both"/>
        <w:rPr>
          <w:b/>
          <w:color w:val="000000"/>
          <w:sz w:val="23"/>
          <w:szCs w:val="23"/>
          <w:u w:val="single"/>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.1 – Competências do ÓRGÃO GERENCIADOR:</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.1.1 – Gerenciar a Ata de Registro de Preços; </w:t>
      </w:r>
    </w:p>
    <w:p w:rsidR="004A225C" w:rsidRPr="00C53F70" w:rsidRDefault="004A225C" w:rsidP="004A225C">
      <w:pPr>
        <w:pStyle w:val="Default"/>
        <w:jc w:val="both"/>
        <w:rPr>
          <w:sz w:val="23"/>
          <w:szCs w:val="23"/>
        </w:rPr>
      </w:pPr>
      <w:r w:rsidRPr="00C53F70">
        <w:rPr>
          <w:sz w:val="23"/>
          <w:szCs w:val="23"/>
        </w:rPr>
        <w:t>12.1.1 – Providenciar a assinatura desta Ata, a publicação na Imprensa Oficial e o encaminhamento de sua cópia aos Órgãos Participantes</w:t>
      </w:r>
      <w:r w:rsidR="004E6BA4" w:rsidRPr="00C53F70">
        <w:rPr>
          <w:sz w:val="23"/>
          <w:szCs w:val="23"/>
        </w:rPr>
        <w:t>,</w:t>
      </w:r>
      <w:r w:rsidRPr="00C53F70">
        <w:rPr>
          <w:sz w:val="23"/>
          <w:szCs w:val="23"/>
        </w:rPr>
        <w:t xml:space="preserve"> quando houver.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.1.2 – Providenciar a indicação das </w:t>
      </w:r>
      <w:r w:rsidR="001E55A9" w:rsidRPr="00C53F70">
        <w:rPr>
          <w:b/>
          <w:sz w:val="23"/>
          <w:szCs w:val="23"/>
        </w:rPr>
        <w:t>FORNECEDORAS</w:t>
      </w:r>
      <w:r w:rsidR="001E55A9" w:rsidRPr="00C53F70">
        <w:rPr>
          <w:sz w:val="23"/>
          <w:szCs w:val="23"/>
        </w:rPr>
        <w:t xml:space="preserve"> para atendimento às demandas, observada a ordem de classificação e os quantitativos de contratação definidos.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.1.3 – Conduzir eventuais renegociações dos preços registrados;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C53F70" w:rsidRDefault="001E55A9" w:rsidP="001E55A9">
      <w:pPr>
        <w:jc w:val="both"/>
        <w:rPr>
          <w:color w:val="000000"/>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.2 – Competências do ÓRGÃO PARTICIPANTE:</w:t>
      </w:r>
    </w:p>
    <w:p w:rsidR="001E55A9" w:rsidRPr="00C53F70" w:rsidRDefault="001E55A9" w:rsidP="001E55A9">
      <w:pPr>
        <w:pStyle w:val="Default"/>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.2.1 – Tomar conhecimento da Ata de Registro de Preços, inclusive de eventuais alterações, para o correto cumprimento de suas disposições;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C53F70">
        <w:rPr>
          <w:b/>
          <w:sz w:val="23"/>
          <w:szCs w:val="23"/>
        </w:rPr>
        <w:t>ÓRGÃO GERENCIADOR.</w:t>
      </w:r>
    </w:p>
    <w:p w:rsidR="001E55A9" w:rsidRPr="00C53F70" w:rsidRDefault="001E55A9" w:rsidP="001E55A9">
      <w:pPr>
        <w:pStyle w:val="Default"/>
        <w:rPr>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.3 – Competências da FORNECEDORA:</w:t>
      </w:r>
    </w:p>
    <w:p w:rsidR="001E55A9" w:rsidRPr="00C53F70" w:rsidRDefault="001E55A9" w:rsidP="001E55A9">
      <w:pPr>
        <w:pStyle w:val="Contrato"/>
        <w:tabs>
          <w:tab w:val="left" w:pos="1701"/>
        </w:tabs>
        <w:spacing w:after="0"/>
        <w:rPr>
          <w:b/>
          <w:color w:val="000000"/>
          <w:sz w:val="23"/>
          <w:szCs w:val="23"/>
        </w:rPr>
      </w:pPr>
    </w:p>
    <w:p w:rsidR="001E55A9" w:rsidRPr="00C53F70" w:rsidRDefault="001E55A9" w:rsidP="001E55A9">
      <w:pPr>
        <w:pStyle w:val="Default"/>
        <w:jc w:val="both"/>
        <w:rPr>
          <w:sz w:val="23"/>
          <w:szCs w:val="23"/>
        </w:rPr>
      </w:pPr>
      <w:r w:rsidRPr="00C53F70">
        <w:rPr>
          <w:sz w:val="23"/>
          <w:szCs w:val="23"/>
        </w:rPr>
        <w:t>1</w:t>
      </w:r>
      <w:r w:rsidR="004E5B79" w:rsidRPr="00C53F70">
        <w:rPr>
          <w:sz w:val="23"/>
          <w:szCs w:val="23"/>
        </w:rPr>
        <w:t>2</w:t>
      </w:r>
      <w:r w:rsidRPr="00C53F70">
        <w:rPr>
          <w:sz w:val="23"/>
          <w:szCs w:val="23"/>
        </w:rPr>
        <w:t>.3.1 – Cumprir todas as regras acerca da execução ou aquisição do objeto, da fiscalização, das obrigações, pagamentos e demais disposições previstas na presente Ata de Registro de Preços.</w:t>
      </w:r>
    </w:p>
    <w:p w:rsidR="001E55A9" w:rsidRPr="00C53F70" w:rsidRDefault="001E55A9" w:rsidP="001E55A9">
      <w:pPr>
        <w:tabs>
          <w:tab w:val="left" w:pos="2410"/>
        </w:tabs>
        <w:jc w:val="both"/>
        <w:rPr>
          <w:color w:val="000000"/>
          <w:sz w:val="23"/>
          <w:szCs w:val="23"/>
        </w:rPr>
      </w:pPr>
    </w:p>
    <w:p w:rsidR="001E55A9" w:rsidRPr="00C53F70" w:rsidRDefault="004E5B79" w:rsidP="001E55A9">
      <w:pPr>
        <w:tabs>
          <w:tab w:val="left" w:pos="2410"/>
        </w:tabs>
        <w:jc w:val="both"/>
        <w:rPr>
          <w:color w:val="000000"/>
          <w:sz w:val="23"/>
          <w:szCs w:val="23"/>
        </w:rPr>
      </w:pPr>
      <w:r w:rsidRPr="00C53F70">
        <w:rPr>
          <w:color w:val="000000"/>
          <w:sz w:val="23"/>
          <w:szCs w:val="23"/>
        </w:rPr>
        <w:t>12</w:t>
      </w:r>
      <w:r w:rsidR="001E55A9" w:rsidRPr="00C53F70">
        <w:rPr>
          <w:color w:val="000000"/>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C53F70" w:rsidRDefault="001E55A9" w:rsidP="001E55A9">
      <w:pPr>
        <w:tabs>
          <w:tab w:val="left" w:pos="2410"/>
        </w:tabs>
        <w:jc w:val="both"/>
        <w:rPr>
          <w:b/>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 xml:space="preserve">.3.2.1- A inadimplência da </w:t>
      </w:r>
      <w:r w:rsidR="001E55A9" w:rsidRPr="00C53F70">
        <w:rPr>
          <w:b/>
          <w:color w:val="000000"/>
          <w:sz w:val="23"/>
          <w:szCs w:val="23"/>
        </w:rPr>
        <w:t>FORNECEDORA</w:t>
      </w:r>
      <w:r w:rsidR="001E55A9" w:rsidRPr="00C53F70">
        <w:rPr>
          <w:color w:val="000000"/>
          <w:sz w:val="23"/>
          <w:szCs w:val="23"/>
        </w:rPr>
        <w:t xml:space="preserve">, com referência aos encargos estabelecidos na condição anterior, não transfere a responsabilidade por seu pagamento ao Município, nem poderá onerar o objeto </w:t>
      </w:r>
      <w:r w:rsidR="00435C8D" w:rsidRPr="00C53F70">
        <w:rPr>
          <w:color w:val="000000"/>
          <w:sz w:val="23"/>
          <w:szCs w:val="23"/>
        </w:rPr>
        <w:t>d presente Ata</w:t>
      </w:r>
      <w:r w:rsidR="001E55A9" w:rsidRPr="00C53F70">
        <w:rPr>
          <w:color w:val="000000"/>
          <w:sz w:val="23"/>
          <w:szCs w:val="23"/>
        </w:rPr>
        <w:t xml:space="preserve">, razão pela qual a </w:t>
      </w:r>
      <w:r w:rsidR="001E55A9" w:rsidRPr="00C53F70">
        <w:rPr>
          <w:b/>
          <w:color w:val="000000"/>
          <w:sz w:val="23"/>
          <w:szCs w:val="23"/>
        </w:rPr>
        <w:t xml:space="preserve">FORNECEDORA </w:t>
      </w:r>
      <w:r w:rsidR="001E55A9" w:rsidRPr="00C53F70">
        <w:rPr>
          <w:color w:val="000000"/>
          <w:sz w:val="23"/>
          <w:szCs w:val="23"/>
        </w:rPr>
        <w:t>renuncia expressamente a qualquer vínculo de solidariedade, ativa ou passiva, com o Município.</w:t>
      </w:r>
    </w:p>
    <w:p w:rsidR="001E55A9" w:rsidRPr="00C53F70" w:rsidRDefault="001E55A9" w:rsidP="001E55A9">
      <w:pPr>
        <w:tabs>
          <w:tab w:val="left" w:pos="1701"/>
        </w:tabs>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.3.3 – manter, durante toda a execução do fornecimento, em compatibilidade com as obrigações assumidas, todas as condições de habilitação e qualificação exigidas na fase de habilitação.</w:t>
      </w:r>
    </w:p>
    <w:p w:rsidR="001E55A9" w:rsidRPr="00C53F70" w:rsidRDefault="001E55A9" w:rsidP="001E55A9">
      <w:pPr>
        <w:jc w:val="center"/>
        <w:rPr>
          <w:b/>
          <w:color w:val="000000"/>
          <w:sz w:val="23"/>
          <w:szCs w:val="23"/>
          <w:u w:val="single"/>
        </w:rPr>
      </w:pPr>
    </w:p>
    <w:p w:rsidR="001E55A9" w:rsidRPr="00C53F70" w:rsidRDefault="001E55A9" w:rsidP="001E55A9">
      <w:pPr>
        <w:rPr>
          <w:b/>
          <w:color w:val="000000"/>
          <w:sz w:val="23"/>
          <w:szCs w:val="23"/>
          <w:u w:val="single"/>
        </w:rPr>
      </w:pPr>
      <w:r w:rsidRPr="00C53F70">
        <w:rPr>
          <w:b/>
          <w:color w:val="000000"/>
          <w:sz w:val="23"/>
          <w:szCs w:val="23"/>
          <w:u w:val="single"/>
        </w:rPr>
        <w:t xml:space="preserve">CLÁUSULA DÉCIMA </w:t>
      </w:r>
      <w:r w:rsidR="004E5B79" w:rsidRPr="00C53F70">
        <w:rPr>
          <w:b/>
          <w:color w:val="000000"/>
          <w:sz w:val="23"/>
          <w:szCs w:val="23"/>
          <w:u w:val="single"/>
        </w:rPr>
        <w:t>TERCEIRA</w:t>
      </w:r>
      <w:r w:rsidRPr="00C53F70">
        <w:rPr>
          <w:b/>
          <w:color w:val="000000"/>
          <w:sz w:val="23"/>
          <w:szCs w:val="23"/>
          <w:u w:val="single"/>
        </w:rPr>
        <w:t xml:space="preserve"> – ACOMPANHAMENTO E DA FISCALIZAÇÃO</w:t>
      </w:r>
    </w:p>
    <w:p w:rsidR="001E55A9" w:rsidRPr="00C53F70" w:rsidRDefault="001E55A9" w:rsidP="001E55A9">
      <w:pPr>
        <w:jc w:val="center"/>
        <w:rPr>
          <w:b/>
          <w:color w:val="000000"/>
          <w:sz w:val="23"/>
          <w:szCs w:val="23"/>
          <w:u w:val="single"/>
        </w:rPr>
      </w:pP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.1 - Na forma do que dispõe o artigo 67 da Lei nº. 8.666/93, fica designada a servidora </w:t>
      </w:r>
      <w:r w:rsidR="00F225D7" w:rsidRPr="00C53F70">
        <w:rPr>
          <w:b/>
          <w:color w:val="000000"/>
          <w:sz w:val="23"/>
          <w:szCs w:val="23"/>
        </w:rPr>
        <w:t>_____________________________</w:t>
      </w:r>
      <w:r w:rsidRPr="00C53F70">
        <w:rPr>
          <w:b/>
          <w:color w:val="000000"/>
          <w:sz w:val="23"/>
          <w:szCs w:val="23"/>
        </w:rPr>
        <w:t xml:space="preserve">, </w:t>
      </w:r>
      <w:r w:rsidRPr="00C53F70">
        <w:rPr>
          <w:color w:val="000000"/>
          <w:sz w:val="23"/>
          <w:szCs w:val="23"/>
        </w:rPr>
        <w:t xml:space="preserve">CPF nº </w:t>
      </w:r>
      <w:r w:rsidR="00F225D7" w:rsidRPr="00C53F70">
        <w:rPr>
          <w:color w:val="000000"/>
          <w:sz w:val="23"/>
          <w:szCs w:val="23"/>
        </w:rPr>
        <w:t>______________</w:t>
      </w:r>
      <w:r w:rsidRPr="00C53F70">
        <w:rPr>
          <w:color w:val="000000"/>
          <w:sz w:val="23"/>
          <w:szCs w:val="23"/>
        </w:rPr>
        <w:t>, lotada na Secretaria Municipal de Administração e Planejamento, para acompanhar e fiscalizar execução do fornecimento decorrente da presente Ata de Registro de Preços.</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13</w:t>
      </w:r>
      <w:r w:rsidR="001E55A9" w:rsidRPr="00C53F70">
        <w:rPr>
          <w:color w:val="000000"/>
          <w:sz w:val="23"/>
          <w:szCs w:val="23"/>
        </w:rPr>
        <w:t>.2 - À fiscalização compete, entre outras atribuições, verificar a conformidade da execução do fornecimento com as normas especificadas, se os procedimentos são adequados para garantir a qualidade desejada.</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13</w:t>
      </w:r>
      <w:r w:rsidR="001E55A9" w:rsidRPr="00C53F70">
        <w:rPr>
          <w:color w:val="000000"/>
          <w:sz w:val="23"/>
          <w:szCs w:val="23"/>
        </w:rPr>
        <w:t>.3 - A Representante anotará em registro próprio todas as ocorrências, determinando o que for necessário à regularização das faltas observadas.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lastRenderedPageBreak/>
        <w:t>1</w:t>
      </w:r>
      <w:r w:rsidR="004E5B79" w:rsidRPr="00C53F70">
        <w:rPr>
          <w:color w:val="000000"/>
          <w:sz w:val="23"/>
          <w:szCs w:val="23"/>
        </w:rPr>
        <w:t>3</w:t>
      </w:r>
      <w:r w:rsidRPr="00C53F70">
        <w:rPr>
          <w:color w:val="000000"/>
          <w:sz w:val="23"/>
          <w:szCs w:val="23"/>
        </w:rPr>
        <w:t>.4 - As decisões e providências que ultrapassarem a competência da Representante deverão ser solicitadas a Autoridade Competente, em tempo hábil para a adoção das medidas convenientes.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.5 - Não obstante a </w:t>
      </w:r>
      <w:r w:rsidRPr="00C53F70">
        <w:rPr>
          <w:b/>
          <w:color w:val="000000"/>
          <w:sz w:val="23"/>
          <w:szCs w:val="23"/>
        </w:rPr>
        <w:t>FORNECEDORA</w:t>
      </w:r>
      <w:r w:rsidRPr="00C53F70">
        <w:rPr>
          <w:color w:val="000000"/>
          <w:sz w:val="23"/>
          <w:szCs w:val="23"/>
        </w:rPr>
        <w:t xml:space="preserve"> seja a única e exclusiva responsável pela execução desta Ata, o </w:t>
      </w:r>
      <w:r w:rsidRPr="00C53F70">
        <w:rPr>
          <w:b/>
          <w:color w:val="000000"/>
          <w:sz w:val="23"/>
          <w:szCs w:val="23"/>
        </w:rPr>
        <w:t>ÓRGÃO GERENCIADOR</w:t>
      </w:r>
      <w:r w:rsidRPr="00C53F70">
        <w:rPr>
          <w:color w:val="000000"/>
          <w:sz w:val="23"/>
          <w:szCs w:val="23"/>
        </w:rPr>
        <w:t xml:space="preserve"> reserva-se o direito de, sem que de qualquer forma restrinja a plenitude dessas responsabilidades, exercer a mais ampla e completa fiscalização sobre o fornecimento, diretamente ou por prepostos designados.</w:t>
      </w:r>
    </w:p>
    <w:p w:rsidR="001E55A9" w:rsidRPr="00C53F70" w:rsidRDefault="001E55A9" w:rsidP="001E55A9">
      <w:pPr>
        <w:jc w:val="both"/>
        <w:rPr>
          <w:iC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DÉCIMA QU</w:t>
      </w:r>
      <w:r w:rsidR="004E5B79" w:rsidRPr="00C53F70">
        <w:rPr>
          <w:b/>
          <w:bCs/>
          <w:iCs/>
          <w:color w:val="000000"/>
          <w:sz w:val="23"/>
          <w:szCs w:val="23"/>
          <w:u w:val="single"/>
        </w:rPr>
        <w:t>AR</w:t>
      </w:r>
      <w:r w:rsidRPr="00C53F70">
        <w:rPr>
          <w:b/>
          <w:bCs/>
          <w:iCs/>
          <w:color w:val="000000"/>
          <w:sz w:val="23"/>
          <w:szCs w:val="23"/>
          <w:u w:val="single"/>
        </w:rPr>
        <w:t>TA – ALTERAÇÃO</w:t>
      </w:r>
    </w:p>
    <w:p w:rsidR="001E55A9" w:rsidRPr="00C53F70" w:rsidRDefault="001E55A9" w:rsidP="001E55A9">
      <w:pPr>
        <w:jc w:val="both"/>
        <w:rPr>
          <w:b/>
          <w:bCs/>
          <w:iCs/>
          <w:color w:val="000000"/>
          <w:sz w:val="23"/>
          <w:szCs w:val="23"/>
          <w:u w:val="single"/>
        </w:rPr>
      </w:pPr>
    </w:p>
    <w:p w:rsidR="00F6138B" w:rsidRPr="00C53F70" w:rsidRDefault="00F6138B" w:rsidP="00F6138B">
      <w:pPr>
        <w:autoSpaceDE w:val="0"/>
        <w:autoSpaceDN w:val="0"/>
        <w:adjustRightInd w:val="0"/>
        <w:jc w:val="both"/>
        <w:rPr>
          <w:color w:val="000000"/>
          <w:sz w:val="23"/>
          <w:szCs w:val="23"/>
        </w:rPr>
      </w:pPr>
      <w:r w:rsidRPr="00C53F70">
        <w:rPr>
          <w:color w:val="000000"/>
          <w:sz w:val="23"/>
          <w:szCs w:val="23"/>
        </w:rPr>
        <w:t xml:space="preserve">É vedado efetuar acréscimos nos valores fixados pela Ata de Registro de Preço, inclusive o acréscimo de que </w:t>
      </w:r>
      <w:proofErr w:type="spellStart"/>
      <w:r w:rsidRPr="00C53F70">
        <w:rPr>
          <w:color w:val="000000"/>
          <w:sz w:val="23"/>
          <w:szCs w:val="23"/>
        </w:rPr>
        <w:t>tratamo</w:t>
      </w:r>
      <w:proofErr w:type="spellEnd"/>
      <w:r w:rsidRPr="00C53F70">
        <w:rPr>
          <w:color w:val="000000"/>
          <w:sz w:val="23"/>
          <w:szCs w:val="23"/>
        </w:rPr>
        <w:t xml:space="preserve"> §1º e a alínea “d” do inciso II, ambos do art. 65 da Lei n° 8.666/93, de acordo com o Decreto n° 171 de 07 de dezembro de 2017.</w:t>
      </w:r>
    </w:p>
    <w:p w:rsidR="00B326F5" w:rsidRPr="00C53F70" w:rsidRDefault="00B326F5" w:rsidP="006C4979">
      <w:pPr>
        <w:autoSpaceDE w:val="0"/>
        <w:autoSpaceDN w:val="0"/>
        <w:adjustRightInd w:val="0"/>
        <w:jc w:val="both"/>
        <w:rPr>
          <w:color w:val="000000"/>
          <w:sz w:val="23"/>
          <w:szCs w:val="23"/>
        </w:rPr>
      </w:pPr>
    </w:p>
    <w:p w:rsidR="00C71518" w:rsidRPr="00C53F70" w:rsidRDefault="001E55A9" w:rsidP="001E55A9">
      <w:pPr>
        <w:jc w:val="both"/>
        <w:rPr>
          <w:b/>
          <w:iCs/>
          <w:color w:val="000000"/>
          <w:sz w:val="23"/>
          <w:szCs w:val="23"/>
          <w:u w:val="single"/>
        </w:rPr>
      </w:pPr>
      <w:r w:rsidRPr="00C53F70">
        <w:rPr>
          <w:b/>
          <w:iCs/>
          <w:color w:val="000000"/>
          <w:sz w:val="23"/>
          <w:szCs w:val="23"/>
          <w:u w:val="single"/>
        </w:rPr>
        <w:t xml:space="preserve">CLÁUSULA DÉCIMA </w:t>
      </w:r>
      <w:r w:rsidR="004E5B79" w:rsidRPr="00C53F70">
        <w:rPr>
          <w:b/>
          <w:iCs/>
          <w:color w:val="000000"/>
          <w:sz w:val="23"/>
          <w:szCs w:val="23"/>
          <w:u w:val="single"/>
        </w:rPr>
        <w:t>QUINTA</w:t>
      </w:r>
      <w:r w:rsidRPr="00C53F70">
        <w:rPr>
          <w:b/>
          <w:iCs/>
          <w:color w:val="000000"/>
          <w:sz w:val="23"/>
          <w:szCs w:val="23"/>
          <w:u w:val="single"/>
        </w:rPr>
        <w:t xml:space="preserve"> – FORO</w:t>
      </w:r>
    </w:p>
    <w:p w:rsidR="001E55A9" w:rsidRPr="00C53F70" w:rsidRDefault="001E55A9" w:rsidP="001E55A9">
      <w:pPr>
        <w:jc w:val="both"/>
        <w:rPr>
          <w:iCs/>
          <w:color w:val="000000"/>
          <w:sz w:val="23"/>
          <w:szCs w:val="23"/>
        </w:rPr>
      </w:pPr>
      <w:r w:rsidRPr="00C53F70">
        <w:rPr>
          <w:iCs/>
          <w:color w:val="000000"/>
          <w:sz w:val="23"/>
          <w:szCs w:val="23"/>
        </w:rPr>
        <w:t>1</w:t>
      </w:r>
      <w:r w:rsidR="004E5B79" w:rsidRPr="00C53F70">
        <w:rPr>
          <w:iCs/>
          <w:color w:val="000000"/>
          <w:sz w:val="23"/>
          <w:szCs w:val="23"/>
        </w:rPr>
        <w:t>5</w:t>
      </w:r>
      <w:r w:rsidRPr="00C53F70">
        <w:rPr>
          <w:iCs/>
          <w:color w:val="000000"/>
          <w:sz w:val="23"/>
          <w:szCs w:val="23"/>
        </w:rPr>
        <w:t xml:space="preserve">.1 - </w:t>
      </w:r>
      <w:r w:rsidR="00243E92" w:rsidRPr="00C53F70">
        <w:rPr>
          <w:iCs/>
          <w:color w:val="000000"/>
          <w:sz w:val="23"/>
          <w:szCs w:val="23"/>
        </w:rPr>
        <w:t xml:space="preserve">Para quaisquer ações decorrentes da utilização da presente Ata de Registro de Preço fica eleito o Foro da Comarca de Itabaiana/SE, com exclusão de outro qualquer </w:t>
      </w:r>
      <w:proofErr w:type="spellStart"/>
      <w:r w:rsidR="00243E92" w:rsidRPr="00C53F70">
        <w:rPr>
          <w:iCs/>
          <w:color w:val="000000"/>
          <w:sz w:val="23"/>
          <w:szCs w:val="23"/>
        </w:rPr>
        <w:t>por</w:t>
      </w:r>
      <w:proofErr w:type="spellEnd"/>
      <w:r w:rsidR="00243E92" w:rsidRPr="00C53F70">
        <w:rPr>
          <w:iCs/>
          <w:color w:val="000000"/>
          <w:sz w:val="23"/>
          <w:szCs w:val="23"/>
        </w:rPr>
        <w:t xml:space="preserve"> mais privilegiado que seja</w:t>
      </w:r>
      <w:r w:rsidRPr="00C53F70">
        <w:rPr>
          <w:iCs/>
          <w:color w:val="000000"/>
          <w:sz w:val="23"/>
          <w:szCs w:val="23"/>
        </w:rPr>
        <w:t>.</w:t>
      </w:r>
    </w:p>
    <w:p w:rsidR="001E55A9" w:rsidRPr="00C53F70" w:rsidRDefault="001E55A9" w:rsidP="001E55A9">
      <w:pPr>
        <w:jc w:val="both"/>
        <w:rPr>
          <w:iCs/>
          <w:color w:val="000000"/>
          <w:sz w:val="23"/>
          <w:szCs w:val="23"/>
        </w:rPr>
      </w:pPr>
    </w:p>
    <w:p w:rsidR="001E55A9" w:rsidRPr="00C53F70" w:rsidRDefault="004E5B79" w:rsidP="001E55A9">
      <w:pPr>
        <w:jc w:val="both"/>
        <w:rPr>
          <w:iCs/>
          <w:color w:val="000000"/>
          <w:sz w:val="2"/>
          <w:szCs w:val="23"/>
        </w:rPr>
      </w:pPr>
      <w:r w:rsidRPr="00C53F70">
        <w:rPr>
          <w:iCs/>
          <w:color w:val="000000"/>
          <w:sz w:val="23"/>
          <w:szCs w:val="23"/>
        </w:rPr>
        <w:t>15</w:t>
      </w:r>
      <w:r w:rsidR="001E55A9" w:rsidRPr="00C53F70">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C53F70" w:rsidRDefault="001E55A9" w:rsidP="001E55A9">
      <w:pPr>
        <w:jc w:val="both"/>
        <w:rPr>
          <w:iCs/>
          <w:color w:val="000000"/>
          <w:sz w:val="23"/>
          <w:szCs w:val="23"/>
        </w:rPr>
      </w:pPr>
    </w:p>
    <w:p w:rsidR="001E55A9" w:rsidRPr="00C53F70" w:rsidRDefault="00864A62" w:rsidP="001E55A9">
      <w:pPr>
        <w:jc w:val="center"/>
        <w:rPr>
          <w:iCs/>
          <w:color w:val="000000"/>
          <w:sz w:val="23"/>
          <w:szCs w:val="23"/>
        </w:rPr>
      </w:pPr>
      <w:r w:rsidRPr="00C53F70">
        <w:rPr>
          <w:iCs/>
          <w:color w:val="000000"/>
          <w:sz w:val="23"/>
          <w:szCs w:val="23"/>
        </w:rPr>
        <w:t>_____________</w:t>
      </w:r>
      <w:r w:rsidR="001E55A9" w:rsidRPr="00C53F70">
        <w:rPr>
          <w:iCs/>
          <w:color w:val="000000"/>
          <w:sz w:val="23"/>
          <w:szCs w:val="23"/>
        </w:rPr>
        <w:t xml:space="preserve"> (SE), ______________.</w:t>
      </w:r>
    </w:p>
    <w:p w:rsidR="001E55A9" w:rsidRPr="00C53F70" w:rsidRDefault="001E55A9" w:rsidP="001E55A9">
      <w:pPr>
        <w:jc w:val="center"/>
        <w:rPr>
          <w:iCs/>
          <w:color w:val="000000"/>
          <w:sz w:val="23"/>
          <w:szCs w:val="23"/>
        </w:rPr>
      </w:pPr>
    </w:p>
    <w:p w:rsidR="001E55A9" w:rsidRPr="00C53F70" w:rsidRDefault="001E55A9" w:rsidP="001E55A9">
      <w:pPr>
        <w:jc w:val="center"/>
        <w:rPr>
          <w:iCs/>
          <w:color w:val="000000"/>
          <w:sz w:val="2"/>
          <w:szCs w:val="23"/>
        </w:rPr>
      </w:pPr>
    </w:p>
    <w:p w:rsidR="001E55A9" w:rsidRPr="00C53F70" w:rsidRDefault="001E55A9" w:rsidP="001E55A9">
      <w:pPr>
        <w:jc w:val="center"/>
        <w:rPr>
          <w:iCs/>
          <w:color w:val="000000"/>
          <w:sz w:val="23"/>
          <w:szCs w:val="23"/>
        </w:rPr>
      </w:pPr>
      <w:r w:rsidRPr="00C53F70">
        <w:rPr>
          <w:iCs/>
          <w:color w:val="000000"/>
          <w:sz w:val="23"/>
          <w:szCs w:val="23"/>
        </w:rPr>
        <w:t>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GERENCIADOR</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PARTICIPANTE</w:t>
      </w:r>
    </w:p>
    <w:p w:rsidR="001E55A9" w:rsidRPr="00C53F70" w:rsidRDefault="001E55A9" w:rsidP="001E55A9">
      <w:pPr>
        <w:jc w:val="center"/>
        <w:rPr>
          <w:b/>
          <w:iCs/>
          <w:color w:val="000000"/>
          <w:sz w:val="23"/>
          <w:szCs w:val="23"/>
        </w:rPr>
      </w:pPr>
    </w:p>
    <w:p w:rsidR="005F3928" w:rsidRPr="00C53F70" w:rsidRDefault="005F3928" w:rsidP="001E55A9">
      <w:pPr>
        <w:jc w:val="center"/>
        <w:rPr>
          <w:b/>
          <w:iCs/>
          <w:color w:val="000000"/>
          <w:sz w:val="9"/>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15"/>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5"/>
          <w:szCs w:val="23"/>
        </w:rPr>
      </w:pPr>
    </w:p>
    <w:p w:rsidR="001E55A9" w:rsidRPr="00C53F70" w:rsidRDefault="001E55A9" w:rsidP="00C53F70">
      <w:pPr>
        <w:rPr>
          <w:b/>
          <w:iCs/>
          <w:color w:val="000000"/>
          <w:sz w:val="23"/>
          <w:szCs w:val="23"/>
        </w:rPr>
      </w:pPr>
      <w:r w:rsidRPr="00C53F70">
        <w:rPr>
          <w:b/>
          <w:iCs/>
          <w:color w:val="000000"/>
          <w:sz w:val="23"/>
          <w:szCs w:val="23"/>
        </w:rPr>
        <w:t>Testemunhas:</w:t>
      </w:r>
    </w:p>
    <w:p w:rsidR="001E55A9" w:rsidRPr="00C53F70" w:rsidRDefault="001E55A9" w:rsidP="001E55A9">
      <w:pPr>
        <w:ind w:left="1416" w:firstLine="708"/>
        <w:rPr>
          <w:b/>
          <w:iCs/>
          <w:color w:val="000000"/>
          <w:sz w:val="23"/>
          <w:szCs w:val="23"/>
        </w:rPr>
      </w:pPr>
      <w:r w:rsidRPr="00C53F70">
        <w:rPr>
          <w:b/>
          <w:iCs/>
          <w:color w:val="000000"/>
          <w:sz w:val="23"/>
          <w:szCs w:val="23"/>
        </w:rPr>
        <w:t>__________________________________</w:t>
      </w:r>
    </w:p>
    <w:sectPr w:rsidR="001E55A9" w:rsidRPr="00C53F70" w:rsidSect="00E97DA8">
      <w:headerReference w:type="default" r:id="rId20"/>
      <w:footerReference w:type="default" r:id="rId21"/>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C2" w:rsidRDefault="00D238C2">
      <w:r>
        <w:separator/>
      </w:r>
    </w:p>
  </w:endnote>
  <w:endnote w:type="continuationSeparator" w:id="0">
    <w:p w:rsidR="00D238C2" w:rsidRDefault="00D2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Default="00D238C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38C2" w:rsidRDefault="00D238C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610"/>
      <w:docPartObj>
        <w:docPartGallery w:val="Page Numbers (Bottom of Page)"/>
        <w:docPartUnique/>
      </w:docPartObj>
    </w:sdtPr>
    <w:sdtEndPr/>
    <w:sdtContent>
      <w:p w:rsidR="00D238C2" w:rsidRDefault="00D238C2">
        <w:pPr>
          <w:pStyle w:val="Rodap"/>
          <w:jc w:val="right"/>
        </w:pPr>
        <w:r>
          <w:fldChar w:fldCharType="begin"/>
        </w:r>
        <w:r>
          <w:instrText xml:space="preserve"> PAGE   \* MERGEFORMAT </w:instrText>
        </w:r>
        <w:r>
          <w:fldChar w:fldCharType="separate"/>
        </w:r>
        <w:r>
          <w:rPr>
            <w:noProof/>
          </w:rPr>
          <w:t>27</w:t>
        </w:r>
        <w:r>
          <w:rPr>
            <w:noProof/>
          </w:rPr>
          <w:fldChar w:fldCharType="end"/>
        </w:r>
      </w:p>
    </w:sdtContent>
  </w:sdt>
  <w:p w:rsidR="00D238C2" w:rsidRPr="000439C7" w:rsidRDefault="00D238C2" w:rsidP="00B91961">
    <w:pPr>
      <w:pStyle w:val="Rodap"/>
      <w:jc w:val="center"/>
    </w:pPr>
    <w:r w:rsidRPr="000439C7">
      <w:t>Praça Fausto Cardoso, 12 – Itabaiana/SE – 3431-971</w:t>
    </w:r>
    <w:r>
      <w:t>2</w:t>
    </w:r>
    <w:r w:rsidRPr="000439C7">
      <w:t xml:space="preserve"> – 13.104.740/0001-10</w:t>
    </w:r>
  </w:p>
  <w:p w:rsidR="00D238C2" w:rsidRPr="00C01488" w:rsidRDefault="00D238C2" w:rsidP="00B91961">
    <w:pPr>
      <w:pStyle w:val="Rodap"/>
      <w:tabs>
        <w:tab w:val="clear" w:pos="441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Default="00D238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Pr="00C01488" w:rsidRDefault="00D238C2" w:rsidP="00FE5927">
    <w:pPr>
      <w:pStyle w:val="Rodap"/>
      <w:tabs>
        <w:tab w:val="clear" w:pos="4419"/>
      </w:tabs>
      <w:jc w:val="center"/>
    </w:pPr>
    <w:r w:rsidRPr="00C01488">
      <w:t>Praça Fausto Cardoso, 12 – Itabaiana/SE – 3431-97</w:t>
    </w:r>
    <w:r>
      <w:t>12</w:t>
    </w:r>
    <w:r w:rsidRPr="00C01488">
      <w:t xml:space="preserve"> – 13.104.740/0001-10</w:t>
    </w:r>
  </w:p>
  <w:p w:rsidR="00D238C2" w:rsidRDefault="00D238C2" w:rsidP="00FE5927">
    <w:pPr>
      <w:pStyle w:val="Rodap"/>
    </w:pPr>
  </w:p>
  <w:p w:rsidR="00D238C2" w:rsidRDefault="00D238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C2" w:rsidRDefault="00D238C2">
      <w:r>
        <w:separator/>
      </w:r>
    </w:p>
  </w:footnote>
  <w:footnote w:type="continuationSeparator" w:id="0">
    <w:p w:rsidR="00D238C2" w:rsidRDefault="00D2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Default="00D238C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Pr="009E7EAA" w:rsidRDefault="00D238C2"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584254355" r:id="rId2"/>
      </w:object>
    </w:r>
  </w:p>
  <w:p w:rsidR="00D238C2" w:rsidRPr="009E7EAA" w:rsidRDefault="00D238C2" w:rsidP="00467AB8">
    <w:pPr>
      <w:jc w:val="center"/>
      <w:rPr>
        <w:rFonts w:ascii="Trebuchet MS" w:hAnsi="Trebuchet MS"/>
        <w:b/>
        <w:sz w:val="16"/>
        <w:szCs w:val="16"/>
      </w:rPr>
    </w:pPr>
    <w:r w:rsidRPr="009E7EAA">
      <w:rPr>
        <w:rFonts w:ascii="Trebuchet MS" w:hAnsi="Trebuchet MS"/>
        <w:b/>
        <w:sz w:val="16"/>
        <w:szCs w:val="16"/>
      </w:rPr>
      <w:t>ESTADO DE SERGIPE</w:t>
    </w:r>
  </w:p>
  <w:p w:rsidR="00D238C2" w:rsidRPr="009E7EAA" w:rsidRDefault="00D238C2"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Default="00D238C2">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C2" w:rsidRPr="00A65894" w:rsidRDefault="00D238C2"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584254356" r:id="rId2"/>
      </w:object>
    </w:r>
  </w:p>
  <w:p w:rsidR="00D238C2" w:rsidRPr="00A65894" w:rsidRDefault="00D238C2" w:rsidP="00FE5927">
    <w:pPr>
      <w:jc w:val="center"/>
      <w:rPr>
        <w:b/>
        <w:sz w:val="16"/>
        <w:szCs w:val="16"/>
      </w:rPr>
    </w:pPr>
    <w:r w:rsidRPr="00A65894">
      <w:rPr>
        <w:b/>
        <w:sz w:val="16"/>
        <w:szCs w:val="16"/>
      </w:rPr>
      <w:t>ESTADO DE SERGIPE</w:t>
    </w:r>
  </w:p>
  <w:p w:rsidR="00D238C2" w:rsidRPr="00A65894" w:rsidRDefault="00D238C2" w:rsidP="00FE5927">
    <w:pPr>
      <w:jc w:val="center"/>
      <w:rPr>
        <w:b/>
        <w:sz w:val="16"/>
        <w:szCs w:val="16"/>
      </w:rPr>
    </w:pPr>
    <w:r w:rsidRPr="00A65894">
      <w:rPr>
        <w:b/>
        <w:sz w:val="16"/>
        <w:szCs w:val="16"/>
      </w:rPr>
      <w:t>Prefeitura Municipal de Itabaiana</w:t>
    </w:r>
  </w:p>
  <w:p w:rsidR="00D238C2" w:rsidRDefault="00D238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7"/>
  </w:num>
  <w:num w:numId="3">
    <w:abstractNumId w:val="5"/>
  </w:num>
  <w:num w:numId="4">
    <w:abstractNumId w:val="0"/>
  </w:num>
  <w:num w:numId="5">
    <w:abstractNumId w:val="18"/>
  </w:num>
  <w:num w:numId="6">
    <w:abstractNumId w:val="8"/>
  </w:num>
  <w:num w:numId="7">
    <w:abstractNumId w:val="10"/>
  </w:num>
  <w:num w:numId="8">
    <w:abstractNumId w:val="13"/>
  </w:num>
  <w:num w:numId="9">
    <w:abstractNumId w:val="16"/>
  </w:num>
  <w:num w:numId="10">
    <w:abstractNumId w:val="9"/>
  </w:num>
  <w:num w:numId="11">
    <w:abstractNumId w:val="2"/>
  </w:num>
  <w:num w:numId="12">
    <w:abstractNumId w:val="3"/>
  </w:num>
  <w:num w:numId="13">
    <w:abstractNumId w:val="21"/>
  </w:num>
  <w:num w:numId="14">
    <w:abstractNumId w:val="14"/>
  </w:num>
  <w:num w:numId="15">
    <w:abstractNumId w:val="6"/>
  </w:num>
  <w:num w:numId="16">
    <w:abstractNumId w:val="4"/>
  </w:num>
  <w:num w:numId="17">
    <w:abstractNumId w:val="19"/>
  </w:num>
  <w:num w:numId="18">
    <w:abstractNumId w:val="11"/>
  </w:num>
  <w:num w:numId="19">
    <w:abstractNumId w:val="7"/>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WWuVaSKKiFEhIxjxUQWn8cxvFeWXNI3MSS6S9j4EDEYP1ItP7QJ3cXJflM0NmHWW84rszsYTByx9QbLzm4XQA==" w:salt="fhxz3vayD3emGKkqJI8bK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493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A72"/>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A8"/>
    <w:rsid w:val="00027B40"/>
    <w:rsid w:val="00027FD1"/>
    <w:rsid w:val="00030ADC"/>
    <w:rsid w:val="0003137B"/>
    <w:rsid w:val="00031670"/>
    <w:rsid w:val="0003183A"/>
    <w:rsid w:val="00031B24"/>
    <w:rsid w:val="00033115"/>
    <w:rsid w:val="000331EA"/>
    <w:rsid w:val="0003331A"/>
    <w:rsid w:val="00034EED"/>
    <w:rsid w:val="000350B0"/>
    <w:rsid w:val="0003512F"/>
    <w:rsid w:val="000354F4"/>
    <w:rsid w:val="000358F7"/>
    <w:rsid w:val="0003783E"/>
    <w:rsid w:val="00037F53"/>
    <w:rsid w:val="00040C09"/>
    <w:rsid w:val="00041032"/>
    <w:rsid w:val="00041FC1"/>
    <w:rsid w:val="000421CD"/>
    <w:rsid w:val="00042F1F"/>
    <w:rsid w:val="00045649"/>
    <w:rsid w:val="000456A6"/>
    <w:rsid w:val="00045703"/>
    <w:rsid w:val="00046E45"/>
    <w:rsid w:val="00046EBB"/>
    <w:rsid w:val="000471C3"/>
    <w:rsid w:val="00047783"/>
    <w:rsid w:val="00051994"/>
    <w:rsid w:val="000521EB"/>
    <w:rsid w:val="000525F3"/>
    <w:rsid w:val="00052B13"/>
    <w:rsid w:val="00052E47"/>
    <w:rsid w:val="00052FD0"/>
    <w:rsid w:val="00053743"/>
    <w:rsid w:val="000551E0"/>
    <w:rsid w:val="00055F52"/>
    <w:rsid w:val="00056F56"/>
    <w:rsid w:val="0006008B"/>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644"/>
    <w:rsid w:val="00074E5C"/>
    <w:rsid w:val="000771DD"/>
    <w:rsid w:val="00080BBB"/>
    <w:rsid w:val="000813F7"/>
    <w:rsid w:val="00081569"/>
    <w:rsid w:val="00081FE0"/>
    <w:rsid w:val="00083547"/>
    <w:rsid w:val="000841BB"/>
    <w:rsid w:val="000841F8"/>
    <w:rsid w:val="0008543E"/>
    <w:rsid w:val="000860C1"/>
    <w:rsid w:val="00086F88"/>
    <w:rsid w:val="00087F9B"/>
    <w:rsid w:val="00090FC8"/>
    <w:rsid w:val="00095CAC"/>
    <w:rsid w:val="000961DA"/>
    <w:rsid w:val="000964A2"/>
    <w:rsid w:val="00096DAE"/>
    <w:rsid w:val="000A047D"/>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616"/>
    <w:rsid w:val="000D371E"/>
    <w:rsid w:val="000D3B0A"/>
    <w:rsid w:val="000D51C2"/>
    <w:rsid w:val="000D61FE"/>
    <w:rsid w:val="000D65E4"/>
    <w:rsid w:val="000D69C6"/>
    <w:rsid w:val="000D6CF7"/>
    <w:rsid w:val="000D7A29"/>
    <w:rsid w:val="000E028B"/>
    <w:rsid w:val="000E07E3"/>
    <w:rsid w:val="000E1A16"/>
    <w:rsid w:val="000E21C9"/>
    <w:rsid w:val="000E24B6"/>
    <w:rsid w:val="000E2FC2"/>
    <w:rsid w:val="000E3538"/>
    <w:rsid w:val="000E36A7"/>
    <w:rsid w:val="000E3EC6"/>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2E8"/>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552F"/>
    <w:rsid w:val="00136C81"/>
    <w:rsid w:val="00137B13"/>
    <w:rsid w:val="00140675"/>
    <w:rsid w:val="00140DB5"/>
    <w:rsid w:val="00140EC4"/>
    <w:rsid w:val="00141916"/>
    <w:rsid w:val="00141AA8"/>
    <w:rsid w:val="00141EFB"/>
    <w:rsid w:val="00144F59"/>
    <w:rsid w:val="00145DCF"/>
    <w:rsid w:val="00146346"/>
    <w:rsid w:val="001468B2"/>
    <w:rsid w:val="00147553"/>
    <w:rsid w:val="0015069E"/>
    <w:rsid w:val="00152713"/>
    <w:rsid w:val="00152D63"/>
    <w:rsid w:val="00153753"/>
    <w:rsid w:val="00154EE7"/>
    <w:rsid w:val="00154F12"/>
    <w:rsid w:val="00155DEC"/>
    <w:rsid w:val="00156D7C"/>
    <w:rsid w:val="00157CE6"/>
    <w:rsid w:val="00160A3F"/>
    <w:rsid w:val="00160F63"/>
    <w:rsid w:val="001611A8"/>
    <w:rsid w:val="001611D1"/>
    <w:rsid w:val="001615C8"/>
    <w:rsid w:val="001621F5"/>
    <w:rsid w:val="00162267"/>
    <w:rsid w:val="00162346"/>
    <w:rsid w:val="001637B3"/>
    <w:rsid w:val="0016638C"/>
    <w:rsid w:val="001664F8"/>
    <w:rsid w:val="00166818"/>
    <w:rsid w:val="0016716A"/>
    <w:rsid w:val="001672E3"/>
    <w:rsid w:val="00167889"/>
    <w:rsid w:val="00167A08"/>
    <w:rsid w:val="00167CCE"/>
    <w:rsid w:val="00170680"/>
    <w:rsid w:val="001717FC"/>
    <w:rsid w:val="0017190B"/>
    <w:rsid w:val="001729C6"/>
    <w:rsid w:val="00172ADD"/>
    <w:rsid w:val="00172C26"/>
    <w:rsid w:val="00173049"/>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3FCA"/>
    <w:rsid w:val="0019480F"/>
    <w:rsid w:val="00194963"/>
    <w:rsid w:val="00194C0F"/>
    <w:rsid w:val="00194F9F"/>
    <w:rsid w:val="00196904"/>
    <w:rsid w:val="00196A21"/>
    <w:rsid w:val="00197EA7"/>
    <w:rsid w:val="001A0F36"/>
    <w:rsid w:val="001A1033"/>
    <w:rsid w:val="001A1965"/>
    <w:rsid w:val="001A2010"/>
    <w:rsid w:val="001A3584"/>
    <w:rsid w:val="001A7AE8"/>
    <w:rsid w:val="001B0520"/>
    <w:rsid w:val="001B0980"/>
    <w:rsid w:val="001B16E1"/>
    <w:rsid w:val="001B1BE4"/>
    <w:rsid w:val="001B234A"/>
    <w:rsid w:val="001B2C7E"/>
    <w:rsid w:val="001B3313"/>
    <w:rsid w:val="001B3F7C"/>
    <w:rsid w:val="001B4849"/>
    <w:rsid w:val="001B5D0A"/>
    <w:rsid w:val="001B5FDA"/>
    <w:rsid w:val="001B6C7C"/>
    <w:rsid w:val="001B6DF9"/>
    <w:rsid w:val="001B730A"/>
    <w:rsid w:val="001B7328"/>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0AB8"/>
    <w:rsid w:val="001F17CE"/>
    <w:rsid w:val="001F2477"/>
    <w:rsid w:val="001F2CE6"/>
    <w:rsid w:val="001F377D"/>
    <w:rsid w:val="001F3F2A"/>
    <w:rsid w:val="001F412E"/>
    <w:rsid w:val="001F4167"/>
    <w:rsid w:val="001F513A"/>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5E41"/>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524"/>
    <w:rsid w:val="00224A66"/>
    <w:rsid w:val="00225597"/>
    <w:rsid w:val="00226F68"/>
    <w:rsid w:val="00227819"/>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51EA"/>
    <w:rsid w:val="0024599D"/>
    <w:rsid w:val="002470FE"/>
    <w:rsid w:val="00250652"/>
    <w:rsid w:val="00250C2B"/>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677D"/>
    <w:rsid w:val="0026704F"/>
    <w:rsid w:val="0027084E"/>
    <w:rsid w:val="00270A42"/>
    <w:rsid w:val="00271265"/>
    <w:rsid w:val="0027139A"/>
    <w:rsid w:val="00271656"/>
    <w:rsid w:val="002730B0"/>
    <w:rsid w:val="00273BF3"/>
    <w:rsid w:val="00274CFA"/>
    <w:rsid w:val="00276DF7"/>
    <w:rsid w:val="00277723"/>
    <w:rsid w:val="00277E33"/>
    <w:rsid w:val="002818F3"/>
    <w:rsid w:val="00282DDD"/>
    <w:rsid w:val="0028437A"/>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1B"/>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3D05"/>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149"/>
    <w:rsid w:val="002F5210"/>
    <w:rsid w:val="002F6942"/>
    <w:rsid w:val="002F6E04"/>
    <w:rsid w:val="002F7AC7"/>
    <w:rsid w:val="002F7DA5"/>
    <w:rsid w:val="00300010"/>
    <w:rsid w:val="0030065F"/>
    <w:rsid w:val="00301415"/>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512F"/>
    <w:rsid w:val="0032547A"/>
    <w:rsid w:val="00325C1F"/>
    <w:rsid w:val="00326472"/>
    <w:rsid w:val="003267C5"/>
    <w:rsid w:val="00326F29"/>
    <w:rsid w:val="00330F54"/>
    <w:rsid w:val="00332D8E"/>
    <w:rsid w:val="00333A32"/>
    <w:rsid w:val="00333C0B"/>
    <w:rsid w:val="00334B06"/>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BD8"/>
    <w:rsid w:val="00344F2E"/>
    <w:rsid w:val="003461AE"/>
    <w:rsid w:val="00346268"/>
    <w:rsid w:val="0034636E"/>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EB"/>
    <w:rsid w:val="00361AE0"/>
    <w:rsid w:val="00362275"/>
    <w:rsid w:val="003624A3"/>
    <w:rsid w:val="0036280C"/>
    <w:rsid w:val="00362A50"/>
    <w:rsid w:val="003634AE"/>
    <w:rsid w:val="00363543"/>
    <w:rsid w:val="003651C9"/>
    <w:rsid w:val="00365C8D"/>
    <w:rsid w:val="00370B1E"/>
    <w:rsid w:val="00371316"/>
    <w:rsid w:val="00371726"/>
    <w:rsid w:val="003723FD"/>
    <w:rsid w:val="00372647"/>
    <w:rsid w:val="00372A8A"/>
    <w:rsid w:val="00373339"/>
    <w:rsid w:val="0037428C"/>
    <w:rsid w:val="00374EAF"/>
    <w:rsid w:val="003755A0"/>
    <w:rsid w:val="0037564E"/>
    <w:rsid w:val="003764C8"/>
    <w:rsid w:val="003765F2"/>
    <w:rsid w:val="0037702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CBB"/>
    <w:rsid w:val="003A4FFB"/>
    <w:rsid w:val="003A533B"/>
    <w:rsid w:val="003A5EC1"/>
    <w:rsid w:val="003A6056"/>
    <w:rsid w:val="003A66E6"/>
    <w:rsid w:val="003A7E79"/>
    <w:rsid w:val="003B020C"/>
    <w:rsid w:val="003B09A1"/>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BC0"/>
    <w:rsid w:val="003E1FA8"/>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32A1"/>
    <w:rsid w:val="00404266"/>
    <w:rsid w:val="00405707"/>
    <w:rsid w:val="004073FE"/>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65A6"/>
    <w:rsid w:val="00437D42"/>
    <w:rsid w:val="004400B5"/>
    <w:rsid w:val="0044028D"/>
    <w:rsid w:val="00442A0B"/>
    <w:rsid w:val="004439A1"/>
    <w:rsid w:val="00443E00"/>
    <w:rsid w:val="00444B81"/>
    <w:rsid w:val="004455AE"/>
    <w:rsid w:val="00445B06"/>
    <w:rsid w:val="00445C4E"/>
    <w:rsid w:val="00445EBA"/>
    <w:rsid w:val="00446154"/>
    <w:rsid w:val="00446E1D"/>
    <w:rsid w:val="00452170"/>
    <w:rsid w:val="004522BA"/>
    <w:rsid w:val="00452A9D"/>
    <w:rsid w:val="00452DBF"/>
    <w:rsid w:val="00453208"/>
    <w:rsid w:val="004536E3"/>
    <w:rsid w:val="00453FF0"/>
    <w:rsid w:val="004543D4"/>
    <w:rsid w:val="004549F6"/>
    <w:rsid w:val="00455624"/>
    <w:rsid w:val="00455909"/>
    <w:rsid w:val="004567A0"/>
    <w:rsid w:val="00456E75"/>
    <w:rsid w:val="00457922"/>
    <w:rsid w:val="00457E96"/>
    <w:rsid w:val="00460799"/>
    <w:rsid w:val="0046110E"/>
    <w:rsid w:val="00461246"/>
    <w:rsid w:val="00462777"/>
    <w:rsid w:val="0046300F"/>
    <w:rsid w:val="00464105"/>
    <w:rsid w:val="00464684"/>
    <w:rsid w:val="00465DBB"/>
    <w:rsid w:val="00465E20"/>
    <w:rsid w:val="00466265"/>
    <w:rsid w:val="00467AB8"/>
    <w:rsid w:val="00471AFC"/>
    <w:rsid w:val="0047233E"/>
    <w:rsid w:val="00472A65"/>
    <w:rsid w:val="00474117"/>
    <w:rsid w:val="00474D7D"/>
    <w:rsid w:val="00475177"/>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085E"/>
    <w:rsid w:val="004A1013"/>
    <w:rsid w:val="004A1DEF"/>
    <w:rsid w:val="004A225C"/>
    <w:rsid w:val="004A26D4"/>
    <w:rsid w:val="004A293B"/>
    <w:rsid w:val="004A360F"/>
    <w:rsid w:val="004A3C1A"/>
    <w:rsid w:val="004A465A"/>
    <w:rsid w:val="004A5D05"/>
    <w:rsid w:val="004A6029"/>
    <w:rsid w:val="004B0108"/>
    <w:rsid w:val="004B0524"/>
    <w:rsid w:val="004B179F"/>
    <w:rsid w:val="004B3DA3"/>
    <w:rsid w:val="004B3F4C"/>
    <w:rsid w:val="004B420B"/>
    <w:rsid w:val="004B4647"/>
    <w:rsid w:val="004B4B6B"/>
    <w:rsid w:val="004B4F0D"/>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09E"/>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0F19"/>
    <w:rsid w:val="00502032"/>
    <w:rsid w:val="00502A85"/>
    <w:rsid w:val="00503B8D"/>
    <w:rsid w:val="00503CCB"/>
    <w:rsid w:val="005076EF"/>
    <w:rsid w:val="00507E2B"/>
    <w:rsid w:val="00510243"/>
    <w:rsid w:val="00510CAD"/>
    <w:rsid w:val="005117E8"/>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505"/>
    <w:rsid w:val="00532883"/>
    <w:rsid w:val="00532B9F"/>
    <w:rsid w:val="00532C69"/>
    <w:rsid w:val="00534715"/>
    <w:rsid w:val="00537D8E"/>
    <w:rsid w:val="00537E11"/>
    <w:rsid w:val="005406FD"/>
    <w:rsid w:val="00541976"/>
    <w:rsid w:val="00543DDC"/>
    <w:rsid w:val="00544152"/>
    <w:rsid w:val="005457CC"/>
    <w:rsid w:val="0054639F"/>
    <w:rsid w:val="0054662D"/>
    <w:rsid w:val="005474CB"/>
    <w:rsid w:val="005474D8"/>
    <w:rsid w:val="00547CBD"/>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6BB"/>
    <w:rsid w:val="00596E29"/>
    <w:rsid w:val="00597788"/>
    <w:rsid w:val="005A17BC"/>
    <w:rsid w:val="005A19D0"/>
    <w:rsid w:val="005A1BBF"/>
    <w:rsid w:val="005A3362"/>
    <w:rsid w:val="005A4221"/>
    <w:rsid w:val="005A42D8"/>
    <w:rsid w:val="005A42E0"/>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4C2B"/>
    <w:rsid w:val="005B4CA2"/>
    <w:rsid w:val="005B57AA"/>
    <w:rsid w:val="005B74EB"/>
    <w:rsid w:val="005C01BD"/>
    <w:rsid w:val="005C0E52"/>
    <w:rsid w:val="005C1178"/>
    <w:rsid w:val="005C118E"/>
    <w:rsid w:val="005C126A"/>
    <w:rsid w:val="005C12A3"/>
    <w:rsid w:val="005C19AF"/>
    <w:rsid w:val="005C1E7F"/>
    <w:rsid w:val="005C2166"/>
    <w:rsid w:val="005C2E31"/>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10B31"/>
    <w:rsid w:val="00611AA0"/>
    <w:rsid w:val="00611D45"/>
    <w:rsid w:val="006121F8"/>
    <w:rsid w:val="0061282A"/>
    <w:rsid w:val="00613304"/>
    <w:rsid w:val="00613790"/>
    <w:rsid w:val="00613CCE"/>
    <w:rsid w:val="00614C69"/>
    <w:rsid w:val="00615079"/>
    <w:rsid w:val="00615177"/>
    <w:rsid w:val="00615E1A"/>
    <w:rsid w:val="00616EB9"/>
    <w:rsid w:val="00620511"/>
    <w:rsid w:val="00621254"/>
    <w:rsid w:val="00623639"/>
    <w:rsid w:val="0062380F"/>
    <w:rsid w:val="006239DE"/>
    <w:rsid w:val="00623B0F"/>
    <w:rsid w:val="006243BB"/>
    <w:rsid w:val="0062487C"/>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4BE2"/>
    <w:rsid w:val="00635A82"/>
    <w:rsid w:val="0063604B"/>
    <w:rsid w:val="0063715E"/>
    <w:rsid w:val="00641836"/>
    <w:rsid w:val="0064192C"/>
    <w:rsid w:val="0064214F"/>
    <w:rsid w:val="006424E1"/>
    <w:rsid w:val="00642BEF"/>
    <w:rsid w:val="006433CE"/>
    <w:rsid w:val="006439CC"/>
    <w:rsid w:val="00643CCB"/>
    <w:rsid w:val="00643E8C"/>
    <w:rsid w:val="00644937"/>
    <w:rsid w:val="00644A29"/>
    <w:rsid w:val="0064502C"/>
    <w:rsid w:val="00645297"/>
    <w:rsid w:val="0064672D"/>
    <w:rsid w:val="00646BD2"/>
    <w:rsid w:val="006478E5"/>
    <w:rsid w:val="00647B3C"/>
    <w:rsid w:val="006541E9"/>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687"/>
    <w:rsid w:val="00674AF4"/>
    <w:rsid w:val="006761C8"/>
    <w:rsid w:val="00676DC4"/>
    <w:rsid w:val="00677A99"/>
    <w:rsid w:val="00677C8F"/>
    <w:rsid w:val="00677E0F"/>
    <w:rsid w:val="0068000A"/>
    <w:rsid w:val="00680BB3"/>
    <w:rsid w:val="00680C39"/>
    <w:rsid w:val="00681FCA"/>
    <w:rsid w:val="006823B5"/>
    <w:rsid w:val="00682E82"/>
    <w:rsid w:val="0068339A"/>
    <w:rsid w:val="00683646"/>
    <w:rsid w:val="00683B1C"/>
    <w:rsid w:val="00684A34"/>
    <w:rsid w:val="00684E35"/>
    <w:rsid w:val="00685530"/>
    <w:rsid w:val="006858D8"/>
    <w:rsid w:val="00686279"/>
    <w:rsid w:val="00687AE4"/>
    <w:rsid w:val="00687D58"/>
    <w:rsid w:val="0069097F"/>
    <w:rsid w:val="006932A1"/>
    <w:rsid w:val="00693312"/>
    <w:rsid w:val="00693AAA"/>
    <w:rsid w:val="00694055"/>
    <w:rsid w:val="00694170"/>
    <w:rsid w:val="006968AF"/>
    <w:rsid w:val="006A1007"/>
    <w:rsid w:val="006A12F6"/>
    <w:rsid w:val="006A1369"/>
    <w:rsid w:val="006A15C2"/>
    <w:rsid w:val="006A1655"/>
    <w:rsid w:val="006A179C"/>
    <w:rsid w:val="006A18F7"/>
    <w:rsid w:val="006A1926"/>
    <w:rsid w:val="006A2791"/>
    <w:rsid w:val="006A3FD1"/>
    <w:rsid w:val="006A58F3"/>
    <w:rsid w:val="006A5C32"/>
    <w:rsid w:val="006A7886"/>
    <w:rsid w:val="006B0180"/>
    <w:rsid w:val="006B07CF"/>
    <w:rsid w:val="006B1171"/>
    <w:rsid w:val="006B266A"/>
    <w:rsid w:val="006B36F5"/>
    <w:rsid w:val="006B3ACC"/>
    <w:rsid w:val="006B3B8C"/>
    <w:rsid w:val="006B3E08"/>
    <w:rsid w:val="006B45BB"/>
    <w:rsid w:val="006B7326"/>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1E34"/>
    <w:rsid w:val="006E3649"/>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241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90A"/>
    <w:rsid w:val="00716D87"/>
    <w:rsid w:val="007204BA"/>
    <w:rsid w:val="007209BE"/>
    <w:rsid w:val="00720CD8"/>
    <w:rsid w:val="007216C7"/>
    <w:rsid w:val="0072259C"/>
    <w:rsid w:val="007226E3"/>
    <w:rsid w:val="007268C8"/>
    <w:rsid w:val="00726E59"/>
    <w:rsid w:val="007279A0"/>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3A0F"/>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1F9C"/>
    <w:rsid w:val="00762228"/>
    <w:rsid w:val="007641DB"/>
    <w:rsid w:val="00764F2F"/>
    <w:rsid w:val="0076503F"/>
    <w:rsid w:val="007650C8"/>
    <w:rsid w:val="007653D2"/>
    <w:rsid w:val="00766188"/>
    <w:rsid w:val="00766753"/>
    <w:rsid w:val="00766F1D"/>
    <w:rsid w:val="007678F7"/>
    <w:rsid w:val="00770E3B"/>
    <w:rsid w:val="00771324"/>
    <w:rsid w:val="007721AB"/>
    <w:rsid w:val="00772498"/>
    <w:rsid w:val="00772C34"/>
    <w:rsid w:val="00773D5E"/>
    <w:rsid w:val="007748FD"/>
    <w:rsid w:val="007757A5"/>
    <w:rsid w:val="007758AE"/>
    <w:rsid w:val="00775AD2"/>
    <w:rsid w:val="00775C60"/>
    <w:rsid w:val="00776DAA"/>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2CB2"/>
    <w:rsid w:val="007954E6"/>
    <w:rsid w:val="007956E4"/>
    <w:rsid w:val="007966FB"/>
    <w:rsid w:val="00797349"/>
    <w:rsid w:val="007975CE"/>
    <w:rsid w:val="007A0A12"/>
    <w:rsid w:val="007A1AF5"/>
    <w:rsid w:val="007A258F"/>
    <w:rsid w:val="007A274A"/>
    <w:rsid w:val="007A3067"/>
    <w:rsid w:val="007A3C56"/>
    <w:rsid w:val="007A4574"/>
    <w:rsid w:val="007A6CF0"/>
    <w:rsid w:val="007B0C85"/>
    <w:rsid w:val="007B1273"/>
    <w:rsid w:val="007B1D96"/>
    <w:rsid w:val="007B24A5"/>
    <w:rsid w:val="007B3A4E"/>
    <w:rsid w:val="007B4E57"/>
    <w:rsid w:val="007B5429"/>
    <w:rsid w:val="007B5768"/>
    <w:rsid w:val="007B5D76"/>
    <w:rsid w:val="007B5DB1"/>
    <w:rsid w:val="007B6070"/>
    <w:rsid w:val="007B75AC"/>
    <w:rsid w:val="007C025C"/>
    <w:rsid w:val="007C16CC"/>
    <w:rsid w:val="007C1B1C"/>
    <w:rsid w:val="007C3279"/>
    <w:rsid w:val="007C3876"/>
    <w:rsid w:val="007C4039"/>
    <w:rsid w:val="007C4289"/>
    <w:rsid w:val="007C4B7D"/>
    <w:rsid w:val="007C4DE0"/>
    <w:rsid w:val="007C546B"/>
    <w:rsid w:val="007C60BA"/>
    <w:rsid w:val="007C7D32"/>
    <w:rsid w:val="007D0574"/>
    <w:rsid w:val="007D1A73"/>
    <w:rsid w:val="007D1ACC"/>
    <w:rsid w:val="007D2E2C"/>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892"/>
    <w:rsid w:val="00816F76"/>
    <w:rsid w:val="00817617"/>
    <w:rsid w:val="00817CA3"/>
    <w:rsid w:val="0082032C"/>
    <w:rsid w:val="0082088B"/>
    <w:rsid w:val="00820BE7"/>
    <w:rsid w:val="0082168D"/>
    <w:rsid w:val="0082283B"/>
    <w:rsid w:val="00822AB1"/>
    <w:rsid w:val="008237F9"/>
    <w:rsid w:val="00823B65"/>
    <w:rsid w:val="008240F3"/>
    <w:rsid w:val="00825908"/>
    <w:rsid w:val="0082610A"/>
    <w:rsid w:val="008263E8"/>
    <w:rsid w:val="008311B7"/>
    <w:rsid w:val="00832D3B"/>
    <w:rsid w:val="008332B8"/>
    <w:rsid w:val="00833B23"/>
    <w:rsid w:val="0083474E"/>
    <w:rsid w:val="008348F1"/>
    <w:rsid w:val="00834DAE"/>
    <w:rsid w:val="00834F5F"/>
    <w:rsid w:val="0083558F"/>
    <w:rsid w:val="00840372"/>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601"/>
    <w:rsid w:val="00860F2E"/>
    <w:rsid w:val="0086166E"/>
    <w:rsid w:val="00861A33"/>
    <w:rsid w:val="00861C4A"/>
    <w:rsid w:val="00861E16"/>
    <w:rsid w:val="00863BCE"/>
    <w:rsid w:val="00864945"/>
    <w:rsid w:val="00864A62"/>
    <w:rsid w:val="00865067"/>
    <w:rsid w:val="00866B6F"/>
    <w:rsid w:val="00867307"/>
    <w:rsid w:val="00867BE9"/>
    <w:rsid w:val="00867EC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3152"/>
    <w:rsid w:val="008A3B04"/>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66BD"/>
    <w:rsid w:val="008B75DE"/>
    <w:rsid w:val="008B780C"/>
    <w:rsid w:val="008B79B7"/>
    <w:rsid w:val="008C03BB"/>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D76C2"/>
    <w:rsid w:val="008E1829"/>
    <w:rsid w:val="008E2CAE"/>
    <w:rsid w:val="008E4182"/>
    <w:rsid w:val="008E452E"/>
    <w:rsid w:val="008E521E"/>
    <w:rsid w:val="008E52B4"/>
    <w:rsid w:val="008E548B"/>
    <w:rsid w:val="008E555D"/>
    <w:rsid w:val="008E6599"/>
    <w:rsid w:val="008E6984"/>
    <w:rsid w:val="008E7651"/>
    <w:rsid w:val="008E7DCF"/>
    <w:rsid w:val="008F01D8"/>
    <w:rsid w:val="008F1247"/>
    <w:rsid w:val="008F15AF"/>
    <w:rsid w:val="008F19B6"/>
    <w:rsid w:val="008F2970"/>
    <w:rsid w:val="008F29F8"/>
    <w:rsid w:val="008F2F38"/>
    <w:rsid w:val="008F399A"/>
    <w:rsid w:val="008F4B09"/>
    <w:rsid w:val="008F4D9A"/>
    <w:rsid w:val="008F6057"/>
    <w:rsid w:val="008F60EE"/>
    <w:rsid w:val="008F65BC"/>
    <w:rsid w:val="009013F2"/>
    <w:rsid w:val="009015AF"/>
    <w:rsid w:val="00901C8F"/>
    <w:rsid w:val="00902536"/>
    <w:rsid w:val="0090309E"/>
    <w:rsid w:val="00903216"/>
    <w:rsid w:val="009039A7"/>
    <w:rsid w:val="00903F1A"/>
    <w:rsid w:val="009041B6"/>
    <w:rsid w:val="009044ED"/>
    <w:rsid w:val="00904D76"/>
    <w:rsid w:val="009067F5"/>
    <w:rsid w:val="00906C43"/>
    <w:rsid w:val="0091001A"/>
    <w:rsid w:val="0091058F"/>
    <w:rsid w:val="009110E2"/>
    <w:rsid w:val="009113BA"/>
    <w:rsid w:val="009118FC"/>
    <w:rsid w:val="0091205D"/>
    <w:rsid w:val="0091379E"/>
    <w:rsid w:val="009139BA"/>
    <w:rsid w:val="009141F4"/>
    <w:rsid w:val="009161F8"/>
    <w:rsid w:val="009201FB"/>
    <w:rsid w:val="009203CF"/>
    <w:rsid w:val="00922FAE"/>
    <w:rsid w:val="009236C9"/>
    <w:rsid w:val="009237A0"/>
    <w:rsid w:val="0092430A"/>
    <w:rsid w:val="009273E7"/>
    <w:rsid w:val="009301E4"/>
    <w:rsid w:val="009307C8"/>
    <w:rsid w:val="00930E58"/>
    <w:rsid w:val="00931313"/>
    <w:rsid w:val="00931E5A"/>
    <w:rsid w:val="00932821"/>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6B00"/>
    <w:rsid w:val="0094736F"/>
    <w:rsid w:val="00947729"/>
    <w:rsid w:val="00950011"/>
    <w:rsid w:val="009506D2"/>
    <w:rsid w:val="009508F5"/>
    <w:rsid w:val="00950F21"/>
    <w:rsid w:val="00952400"/>
    <w:rsid w:val="00952736"/>
    <w:rsid w:val="009530B2"/>
    <w:rsid w:val="00954D2F"/>
    <w:rsid w:val="00954F63"/>
    <w:rsid w:val="009558F5"/>
    <w:rsid w:val="0095685D"/>
    <w:rsid w:val="009579FB"/>
    <w:rsid w:val="00960061"/>
    <w:rsid w:val="00960947"/>
    <w:rsid w:val="00960E35"/>
    <w:rsid w:val="009613B9"/>
    <w:rsid w:val="00961985"/>
    <w:rsid w:val="00961BB6"/>
    <w:rsid w:val="0096218A"/>
    <w:rsid w:val="009625C7"/>
    <w:rsid w:val="00962876"/>
    <w:rsid w:val="00963166"/>
    <w:rsid w:val="009638BD"/>
    <w:rsid w:val="00963CD3"/>
    <w:rsid w:val="00964254"/>
    <w:rsid w:val="0096449E"/>
    <w:rsid w:val="009646CD"/>
    <w:rsid w:val="00964786"/>
    <w:rsid w:val="00964E2F"/>
    <w:rsid w:val="0096535B"/>
    <w:rsid w:val="00965BFA"/>
    <w:rsid w:val="00966730"/>
    <w:rsid w:val="0096714E"/>
    <w:rsid w:val="00967874"/>
    <w:rsid w:val="00971141"/>
    <w:rsid w:val="009715C6"/>
    <w:rsid w:val="00971AB2"/>
    <w:rsid w:val="00971BA4"/>
    <w:rsid w:val="009721AA"/>
    <w:rsid w:val="009724A2"/>
    <w:rsid w:val="00972924"/>
    <w:rsid w:val="00972D71"/>
    <w:rsid w:val="00973613"/>
    <w:rsid w:val="0097367E"/>
    <w:rsid w:val="00973D9A"/>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9070D"/>
    <w:rsid w:val="009908B6"/>
    <w:rsid w:val="00990B2D"/>
    <w:rsid w:val="009927C4"/>
    <w:rsid w:val="00992D2E"/>
    <w:rsid w:val="009934F6"/>
    <w:rsid w:val="00994149"/>
    <w:rsid w:val="00995D91"/>
    <w:rsid w:val="0099603C"/>
    <w:rsid w:val="009966BC"/>
    <w:rsid w:val="009977B7"/>
    <w:rsid w:val="00997D17"/>
    <w:rsid w:val="009A09DD"/>
    <w:rsid w:val="009A0B88"/>
    <w:rsid w:val="009A20EF"/>
    <w:rsid w:val="009A3DF5"/>
    <w:rsid w:val="009A40BA"/>
    <w:rsid w:val="009A43C3"/>
    <w:rsid w:val="009A4F97"/>
    <w:rsid w:val="009A51C9"/>
    <w:rsid w:val="009A53BE"/>
    <w:rsid w:val="009B0A37"/>
    <w:rsid w:val="009B12FB"/>
    <w:rsid w:val="009B1ED1"/>
    <w:rsid w:val="009B31EE"/>
    <w:rsid w:val="009B475D"/>
    <w:rsid w:val="009B52F4"/>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6628"/>
    <w:rsid w:val="009E667F"/>
    <w:rsid w:val="009E72AF"/>
    <w:rsid w:val="009E7307"/>
    <w:rsid w:val="009F03E7"/>
    <w:rsid w:val="009F1587"/>
    <w:rsid w:val="009F1686"/>
    <w:rsid w:val="009F482B"/>
    <w:rsid w:val="009F4E52"/>
    <w:rsid w:val="009F5397"/>
    <w:rsid w:val="009F6146"/>
    <w:rsid w:val="009F6DB5"/>
    <w:rsid w:val="009F7E82"/>
    <w:rsid w:val="009F7ED0"/>
    <w:rsid w:val="00A02276"/>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D65"/>
    <w:rsid w:val="00A253EC"/>
    <w:rsid w:val="00A2579F"/>
    <w:rsid w:val="00A25C23"/>
    <w:rsid w:val="00A26F92"/>
    <w:rsid w:val="00A274A7"/>
    <w:rsid w:val="00A27DAF"/>
    <w:rsid w:val="00A32B56"/>
    <w:rsid w:val="00A330CA"/>
    <w:rsid w:val="00A35F78"/>
    <w:rsid w:val="00A3604D"/>
    <w:rsid w:val="00A36410"/>
    <w:rsid w:val="00A4055E"/>
    <w:rsid w:val="00A42915"/>
    <w:rsid w:val="00A45F73"/>
    <w:rsid w:val="00A4636B"/>
    <w:rsid w:val="00A4693E"/>
    <w:rsid w:val="00A47A78"/>
    <w:rsid w:val="00A5022F"/>
    <w:rsid w:val="00A506BD"/>
    <w:rsid w:val="00A51A66"/>
    <w:rsid w:val="00A51DD1"/>
    <w:rsid w:val="00A51F26"/>
    <w:rsid w:val="00A5263E"/>
    <w:rsid w:val="00A52D75"/>
    <w:rsid w:val="00A52FB0"/>
    <w:rsid w:val="00A542E9"/>
    <w:rsid w:val="00A547F5"/>
    <w:rsid w:val="00A54DC4"/>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63"/>
    <w:rsid w:val="00A92572"/>
    <w:rsid w:val="00A9272E"/>
    <w:rsid w:val="00A92C9C"/>
    <w:rsid w:val="00A93C41"/>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3D13"/>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44C5"/>
    <w:rsid w:val="00B278DC"/>
    <w:rsid w:val="00B27CC9"/>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608A2"/>
    <w:rsid w:val="00B6091B"/>
    <w:rsid w:val="00B60A4F"/>
    <w:rsid w:val="00B64A91"/>
    <w:rsid w:val="00B650FD"/>
    <w:rsid w:val="00B651B8"/>
    <w:rsid w:val="00B65263"/>
    <w:rsid w:val="00B6566B"/>
    <w:rsid w:val="00B658CF"/>
    <w:rsid w:val="00B65ADA"/>
    <w:rsid w:val="00B673BB"/>
    <w:rsid w:val="00B70FCC"/>
    <w:rsid w:val="00B71BF4"/>
    <w:rsid w:val="00B72204"/>
    <w:rsid w:val="00B728AE"/>
    <w:rsid w:val="00B72E28"/>
    <w:rsid w:val="00B7311D"/>
    <w:rsid w:val="00B74F1F"/>
    <w:rsid w:val="00B752DA"/>
    <w:rsid w:val="00B761D2"/>
    <w:rsid w:val="00B766DA"/>
    <w:rsid w:val="00B76DD2"/>
    <w:rsid w:val="00B77E44"/>
    <w:rsid w:val="00B80045"/>
    <w:rsid w:val="00B81CB3"/>
    <w:rsid w:val="00B81DB2"/>
    <w:rsid w:val="00B82B03"/>
    <w:rsid w:val="00B83197"/>
    <w:rsid w:val="00B841E2"/>
    <w:rsid w:val="00B8597B"/>
    <w:rsid w:val="00B85F3D"/>
    <w:rsid w:val="00B8631E"/>
    <w:rsid w:val="00B86327"/>
    <w:rsid w:val="00B90A2A"/>
    <w:rsid w:val="00B91412"/>
    <w:rsid w:val="00B91961"/>
    <w:rsid w:val="00B92F6B"/>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0F7E"/>
    <w:rsid w:val="00BB175F"/>
    <w:rsid w:val="00BB1A5D"/>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8AA"/>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27ED"/>
    <w:rsid w:val="00BF3044"/>
    <w:rsid w:val="00BF355A"/>
    <w:rsid w:val="00BF3F9D"/>
    <w:rsid w:val="00BF4B3B"/>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7466"/>
    <w:rsid w:val="00C10D83"/>
    <w:rsid w:val="00C12EC6"/>
    <w:rsid w:val="00C13996"/>
    <w:rsid w:val="00C14E85"/>
    <w:rsid w:val="00C16FA5"/>
    <w:rsid w:val="00C17706"/>
    <w:rsid w:val="00C17986"/>
    <w:rsid w:val="00C17FE9"/>
    <w:rsid w:val="00C22BB3"/>
    <w:rsid w:val="00C23076"/>
    <w:rsid w:val="00C23973"/>
    <w:rsid w:val="00C253F4"/>
    <w:rsid w:val="00C25C4B"/>
    <w:rsid w:val="00C2698F"/>
    <w:rsid w:val="00C26BD7"/>
    <w:rsid w:val="00C31F76"/>
    <w:rsid w:val="00C32BF7"/>
    <w:rsid w:val="00C358F5"/>
    <w:rsid w:val="00C4175A"/>
    <w:rsid w:val="00C42182"/>
    <w:rsid w:val="00C42D1C"/>
    <w:rsid w:val="00C44558"/>
    <w:rsid w:val="00C46EB1"/>
    <w:rsid w:val="00C4724C"/>
    <w:rsid w:val="00C47652"/>
    <w:rsid w:val="00C50113"/>
    <w:rsid w:val="00C50E8F"/>
    <w:rsid w:val="00C51E77"/>
    <w:rsid w:val="00C523CB"/>
    <w:rsid w:val="00C5240F"/>
    <w:rsid w:val="00C535FA"/>
    <w:rsid w:val="00C53D15"/>
    <w:rsid w:val="00C53F70"/>
    <w:rsid w:val="00C563C5"/>
    <w:rsid w:val="00C5727E"/>
    <w:rsid w:val="00C60669"/>
    <w:rsid w:val="00C615C0"/>
    <w:rsid w:val="00C61698"/>
    <w:rsid w:val="00C61FB0"/>
    <w:rsid w:val="00C624F6"/>
    <w:rsid w:val="00C65CBA"/>
    <w:rsid w:val="00C66942"/>
    <w:rsid w:val="00C66BB5"/>
    <w:rsid w:val="00C67718"/>
    <w:rsid w:val="00C677C9"/>
    <w:rsid w:val="00C70153"/>
    <w:rsid w:val="00C709E4"/>
    <w:rsid w:val="00C71518"/>
    <w:rsid w:val="00C72241"/>
    <w:rsid w:val="00C754EC"/>
    <w:rsid w:val="00C75724"/>
    <w:rsid w:val="00C75E03"/>
    <w:rsid w:val="00C7610D"/>
    <w:rsid w:val="00C76595"/>
    <w:rsid w:val="00C76CDA"/>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F1"/>
    <w:rsid w:val="00C97E1A"/>
    <w:rsid w:val="00CA0DCD"/>
    <w:rsid w:val="00CA1272"/>
    <w:rsid w:val="00CA2F80"/>
    <w:rsid w:val="00CA3807"/>
    <w:rsid w:val="00CA39E7"/>
    <w:rsid w:val="00CA52C6"/>
    <w:rsid w:val="00CA5C0B"/>
    <w:rsid w:val="00CA691E"/>
    <w:rsid w:val="00CA6AC0"/>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C02E5"/>
    <w:rsid w:val="00CC0722"/>
    <w:rsid w:val="00CC07E5"/>
    <w:rsid w:val="00CC085F"/>
    <w:rsid w:val="00CC0EAB"/>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1E6"/>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D3"/>
    <w:rsid w:val="00D0005D"/>
    <w:rsid w:val="00D0042C"/>
    <w:rsid w:val="00D01DC1"/>
    <w:rsid w:val="00D02513"/>
    <w:rsid w:val="00D04108"/>
    <w:rsid w:val="00D04CD1"/>
    <w:rsid w:val="00D050FE"/>
    <w:rsid w:val="00D0592A"/>
    <w:rsid w:val="00D05C50"/>
    <w:rsid w:val="00D06086"/>
    <w:rsid w:val="00D06747"/>
    <w:rsid w:val="00D0732B"/>
    <w:rsid w:val="00D075C4"/>
    <w:rsid w:val="00D10F31"/>
    <w:rsid w:val="00D14D10"/>
    <w:rsid w:val="00D14D97"/>
    <w:rsid w:val="00D158B0"/>
    <w:rsid w:val="00D16F2A"/>
    <w:rsid w:val="00D172D8"/>
    <w:rsid w:val="00D17D5E"/>
    <w:rsid w:val="00D22FF4"/>
    <w:rsid w:val="00D231F6"/>
    <w:rsid w:val="00D238C2"/>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573D"/>
    <w:rsid w:val="00D36692"/>
    <w:rsid w:val="00D406D1"/>
    <w:rsid w:val="00D416C9"/>
    <w:rsid w:val="00D425F3"/>
    <w:rsid w:val="00D4337B"/>
    <w:rsid w:val="00D436B2"/>
    <w:rsid w:val="00D43791"/>
    <w:rsid w:val="00D443B7"/>
    <w:rsid w:val="00D4582C"/>
    <w:rsid w:val="00D458F8"/>
    <w:rsid w:val="00D47A72"/>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515"/>
    <w:rsid w:val="00D868D2"/>
    <w:rsid w:val="00D8799B"/>
    <w:rsid w:val="00D87A8F"/>
    <w:rsid w:val="00D91E37"/>
    <w:rsid w:val="00D9200A"/>
    <w:rsid w:val="00D92CE6"/>
    <w:rsid w:val="00D92FEF"/>
    <w:rsid w:val="00D9326A"/>
    <w:rsid w:val="00D93EB5"/>
    <w:rsid w:val="00D95A55"/>
    <w:rsid w:val="00D96E5D"/>
    <w:rsid w:val="00DA03AF"/>
    <w:rsid w:val="00DA063A"/>
    <w:rsid w:val="00DA22C9"/>
    <w:rsid w:val="00DA33DA"/>
    <w:rsid w:val="00DA36F6"/>
    <w:rsid w:val="00DA42BE"/>
    <w:rsid w:val="00DA4DA7"/>
    <w:rsid w:val="00DA55DC"/>
    <w:rsid w:val="00DA6AE6"/>
    <w:rsid w:val="00DA6C98"/>
    <w:rsid w:val="00DB0419"/>
    <w:rsid w:val="00DB23C6"/>
    <w:rsid w:val="00DB297E"/>
    <w:rsid w:val="00DB3C06"/>
    <w:rsid w:val="00DB4221"/>
    <w:rsid w:val="00DB4792"/>
    <w:rsid w:val="00DB5A7D"/>
    <w:rsid w:val="00DB66A5"/>
    <w:rsid w:val="00DB6BC6"/>
    <w:rsid w:val="00DB75DC"/>
    <w:rsid w:val="00DB7DE9"/>
    <w:rsid w:val="00DC1603"/>
    <w:rsid w:val="00DC16D6"/>
    <w:rsid w:val="00DC236E"/>
    <w:rsid w:val="00DC3CAC"/>
    <w:rsid w:val="00DC433F"/>
    <w:rsid w:val="00DC7C1F"/>
    <w:rsid w:val="00DD0521"/>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058C"/>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5A4C"/>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77D8"/>
    <w:rsid w:val="00E30095"/>
    <w:rsid w:val="00E3032C"/>
    <w:rsid w:val="00E30942"/>
    <w:rsid w:val="00E3105C"/>
    <w:rsid w:val="00E313F4"/>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67D02"/>
    <w:rsid w:val="00E7081E"/>
    <w:rsid w:val="00E70A76"/>
    <w:rsid w:val="00E711B5"/>
    <w:rsid w:val="00E715C2"/>
    <w:rsid w:val="00E71CC9"/>
    <w:rsid w:val="00E732B3"/>
    <w:rsid w:val="00E73C5F"/>
    <w:rsid w:val="00E74425"/>
    <w:rsid w:val="00E7581D"/>
    <w:rsid w:val="00E75BF7"/>
    <w:rsid w:val="00E75FD7"/>
    <w:rsid w:val="00E77F91"/>
    <w:rsid w:val="00E80239"/>
    <w:rsid w:val="00E812B3"/>
    <w:rsid w:val="00E81761"/>
    <w:rsid w:val="00E83D33"/>
    <w:rsid w:val="00E8434E"/>
    <w:rsid w:val="00E84667"/>
    <w:rsid w:val="00E84D6C"/>
    <w:rsid w:val="00E84E06"/>
    <w:rsid w:val="00E85CB2"/>
    <w:rsid w:val="00E86C19"/>
    <w:rsid w:val="00E86F47"/>
    <w:rsid w:val="00E87004"/>
    <w:rsid w:val="00E8730B"/>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0B35"/>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5C0"/>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CC8"/>
    <w:rsid w:val="00EF252F"/>
    <w:rsid w:val="00EF2DA9"/>
    <w:rsid w:val="00EF5A05"/>
    <w:rsid w:val="00EF5A78"/>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17477"/>
    <w:rsid w:val="00F20296"/>
    <w:rsid w:val="00F20526"/>
    <w:rsid w:val="00F207C4"/>
    <w:rsid w:val="00F2129A"/>
    <w:rsid w:val="00F225D7"/>
    <w:rsid w:val="00F22E9C"/>
    <w:rsid w:val="00F23758"/>
    <w:rsid w:val="00F24269"/>
    <w:rsid w:val="00F248BE"/>
    <w:rsid w:val="00F249CA"/>
    <w:rsid w:val="00F24EF7"/>
    <w:rsid w:val="00F25087"/>
    <w:rsid w:val="00F25DA0"/>
    <w:rsid w:val="00F26BE7"/>
    <w:rsid w:val="00F2777B"/>
    <w:rsid w:val="00F27DC9"/>
    <w:rsid w:val="00F304D0"/>
    <w:rsid w:val="00F319D5"/>
    <w:rsid w:val="00F32132"/>
    <w:rsid w:val="00F3374F"/>
    <w:rsid w:val="00F34DEC"/>
    <w:rsid w:val="00F36082"/>
    <w:rsid w:val="00F36DEE"/>
    <w:rsid w:val="00F40A4B"/>
    <w:rsid w:val="00F40FD9"/>
    <w:rsid w:val="00F42EF1"/>
    <w:rsid w:val="00F438C4"/>
    <w:rsid w:val="00F43AF6"/>
    <w:rsid w:val="00F444DA"/>
    <w:rsid w:val="00F44E82"/>
    <w:rsid w:val="00F46305"/>
    <w:rsid w:val="00F50C12"/>
    <w:rsid w:val="00F517F3"/>
    <w:rsid w:val="00F52205"/>
    <w:rsid w:val="00F52D92"/>
    <w:rsid w:val="00F52DCB"/>
    <w:rsid w:val="00F52E25"/>
    <w:rsid w:val="00F5536A"/>
    <w:rsid w:val="00F57975"/>
    <w:rsid w:val="00F60412"/>
    <w:rsid w:val="00F60BFF"/>
    <w:rsid w:val="00F6138B"/>
    <w:rsid w:val="00F623A1"/>
    <w:rsid w:val="00F6398B"/>
    <w:rsid w:val="00F63AA3"/>
    <w:rsid w:val="00F63CE7"/>
    <w:rsid w:val="00F6441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40DE"/>
    <w:rsid w:val="00F948DA"/>
    <w:rsid w:val="00F95752"/>
    <w:rsid w:val="00F95D00"/>
    <w:rsid w:val="00F95E95"/>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AEC"/>
    <w:rsid w:val="00FB6A77"/>
    <w:rsid w:val="00FC2A4F"/>
    <w:rsid w:val="00FC2FB3"/>
    <w:rsid w:val="00FC4058"/>
    <w:rsid w:val="00FC4295"/>
    <w:rsid w:val="00FC64DF"/>
    <w:rsid w:val="00FC6CA9"/>
    <w:rsid w:val="00FD0856"/>
    <w:rsid w:val="00FD0EB6"/>
    <w:rsid w:val="00FD1536"/>
    <w:rsid w:val="00FD20C7"/>
    <w:rsid w:val="00FD2BB7"/>
    <w:rsid w:val="00FD30D0"/>
    <w:rsid w:val="00FD382E"/>
    <w:rsid w:val="00FD46D5"/>
    <w:rsid w:val="00FD4D36"/>
    <w:rsid w:val="00FD55D0"/>
    <w:rsid w:val="00FD61D9"/>
    <w:rsid w:val="00FE015A"/>
    <w:rsid w:val="00FE2092"/>
    <w:rsid w:val="00FE3E16"/>
    <w:rsid w:val="00FE3FB0"/>
    <w:rsid w:val="00FE40D8"/>
    <w:rsid w:val="00FE4C78"/>
    <w:rsid w:val="00FE4FC4"/>
    <w:rsid w:val="00FE52C8"/>
    <w:rsid w:val="00FE5927"/>
    <w:rsid w:val="00FE5A04"/>
    <w:rsid w:val="00FE62A4"/>
    <w:rsid w:val="00FF1667"/>
    <w:rsid w:val="00FF1B81"/>
    <w:rsid w:val="00FF1F7A"/>
    <w:rsid w:val="00FF361A"/>
    <w:rsid w:val="00FF3626"/>
    <w:rsid w:val="00FF383D"/>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4931"/>
    <o:shapelayout v:ext="edit">
      <o:idmap v:ext="edit" data="1"/>
    </o:shapelayout>
  </w:shapeDefaults>
  <w:decimalSymbol w:val=","/>
  <w:listSeparator w:val=";"/>
  <w15:docId w15:val="{E8C3E71C-9AAD-48B2-A7FC-C85DB30E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DD26-F499-407C-8B4A-AD6C480A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41</Pages>
  <Words>13832</Words>
  <Characters>74699</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88355</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274</cp:revision>
  <cp:lastPrinted>2018-03-19T14:03:00Z</cp:lastPrinted>
  <dcterms:created xsi:type="dcterms:W3CDTF">2017-12-18T14:19:00Z</dcterms:created>
  <dcterms:modified xsi:type="dcterms:W3CDTF">2018-04-03T12:53:00Z</dcterms:modified>
</cp:coreProperties>
</file>