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A4E13" w14:textId="77777777" w:rsidR="008413AB" w:rsidRDefault="008413AB" w:rsidP="00E806B7">
      <w:pPr>
        <w:ind w:left="0" w:firstLine="0"/>
        <w:rPr>
          <w:rFonts w:ascii="Times New Roman" w:hAnsi="Times New Roman" w:cs="Times New Roman"/>
          <w:color w:val="auto"/>
        </w:rPr>
      </w:pPr>
    </w:p>
    <w:p w14:paraId="4D5BBEDB" w14:textId="53FAEE99" w:rsidR="00E806B7" w:rsidRPr="008413AB" w:rsidRDefault="00E806B7" w:rsidP="00E806B7">
      <w:pPr>
        <w:ind w:left="0" w:firstLine="0"/>
        <w:rPr>
          <w:rFonts w:ascii="Times New Roman" w:hAnsi="Times New Roman" w:cs="Times New Roman"/>
          <w:color w:val="auto"/>
        </w:rPr>
      </w:pPr>
      <w:r w:rsidRPr="008413AB">
        <w:rPr>
          <w:rFonts w:ascii="Times New Roman" w:hAnsi="Times New Roman" w:cs="Times New Roman"/>
          <w:color w:val="auto"/>
        </w:rPr>
        <w:t>EDITAL</w:t>
      </w:r>
    </w:p>
    <w:p w14:paraId="53B5BB10" w14:textId="77777777" w:rsidR="00E806B7" w:rsidRPr="008413AB" w:rsidRDefault="00E806B7" w:rsidP="00E806B7">
      <w:pPr>
        <w:spacing w:after="0" w:line="240" w:lineRule="auto"/>
        <w:rPr>
          <w:rFonts w:ascii="Times New Roman" w:hAnsi="Times New Roman" w:cs="Times New Roman"/>
          <w:b/>
          <w:bCs/>
          <w:color w:val="auto"/>
        </w:rPr>
      </w:pPr>
      <w:r w:rsidRPr="008413AB">
        <w:rPr>
          <w:rFonts w:ascii="Times New Roman" w:hAnsi="Times New Roman" w:cs="Times New Roman"/>
          <w:b/>
          <w:bCs/>
          <w:color w:val="auto"/>
        </w:rPr>
        <w:t>PREGÃO ELETRÔNICO</w:t>
      </w:r>
    </w:p>
    <w:p w14:paraId="7DD6370A" w14:textId="12EBC889" w:rsidR="00E806B7" w:rsidRPr="008413AB" w:rsidRDefault="00DB1316" w:rsidP="00E806B7">
      <w:pPr>
        <w:spacing w:after="0" w:line="240" w:lineRule="auto"/>
        <w:rPr>
          <w:rFonts w:ascii="Times New Roman" w:hAnsi="Times New Roman" w:cs="Times New Roman"/>
          <w:color w:val="auto"/>
        </w:rPr>
      </w:pPr>
      <w:r>
        <w:rPr>
          <w:rFonts w:ascii="Times New Roman" w:hAnsi="Times New Roman" w:cs="Times New Roman"/>
          <w:color w:val="auto"/>
        </w:rPr>
        <w:t>005</w:t>
      </w:r>
      <w:r w:rsidR="00EB0FED" w:rsidRPr="008413AB">
        <w:rPr>
          <w:rFonts w:ascii="Times New Roman" w:hAnsi="Times New Roman" w:cs="Times New Roman"/>
          <w:color w:val="auto"/>
        </w:rPr>
        <w:t>/</w:t>
      </w:r>
      <w:r>
        <w:rPr>
          <w:rFonts w:ascii="Times New Roman" w:hAnsi="Times New Roman" w:cs="Times New Roman"/>
          <w:color w:val="auto"/>
        </w:rPr>
        <w:t>2026</w:t>
      </w:r>
    </w:p>
    <w:p w14:paraId="1E0A7FDC" w14:textId="77777777" w:rsidR="00E806B7" w:rsidRPr="008413AB" w:rsidRDefault="00E806B7" w:rsidP="00E806B7">
      <w:pPr>
        <w:spacing w:after="0" w:line="259" w:lineRule="auto"/>
        <w:ind w:left="0" w:firstLine="0"/>
        <w:rPr>
          <w:rFonts w:ascii="Times New Roman" w:hAnsi="Times New Roman" w:cs="Times New Roman"/>
          <w:b/>
          <w:bCs/>
          <w:color w:val="auto"/>
        </w:rPr>
      </w:pPr>
    </w:p>
    <w:p w14:paraId="13D7CCE7" w14:textId="77777777" w:rsidR="00E806B7" w:rsidRPr="008413AB" w:rsidRDefault="00E806B7" w:rsidP="00E806B7">
      <w:pPr>
        <w:spacing w:after="0" w:line="259" w:lineRule="auto"/>
        <w:ind w:left="0" w:firstLine="0"/>
        <w:rPr>
          <w:rFonts w:ascii="Times New Roman" w:hAnsi="Times New Roman" w:cs="Times New Roman"/>
          <w:b/>
          <w:bCs/>
          <w:color w:val="auto"/>
        </w:rPr>
      </w:pPr>
      <w:r w:rsidRPr="008413AB">
        <w:rPr>
          <w:rFonts w:ascii="Times New Roman" w:hAnsi="Times New Roman" w:cs="Times New Roman"/>
          <w:b/>
          <w:bCs/>
          <w:color w:val="auto"/>
        </w:rPr>
        <w:t>CONTRATANTE (UASG)</w:t>
      </w:r>
    </w:p>
    <w:p w14:paraId="58DC7350" w14:textId="15F532C3" w:rsidR="00E806B7" w:rsidRPr="008413AB" w:rsidRDefault="00E806B7" w:rsidP="00E806B7">
      <w:pPr>
        <w:spacing w:after="0"/>
        <w:rPr>
          <w:rFonts w:ascii="Times New Roman" w:hAnsi="Times New Roman" w:cs="Times New Roman"/>
          <w:color w:val="auto"/>
        </w:rPr>
      </w:pPr>
      <w:r w:rsidRPr="008413AB">
        <w:rPr>
          <w:rFonts w:ascii="Times New Roman" w:hAnsi="Times New Roman" w:cs="Times New Roman"/>
          <w:color w:val="auto"/>
        </w:rPr>
        <w:t>Superintendência Municipal de Trânsito e Transporte</w:t>
      </w:r>
      <w:r w:rsidR="008B237F" w:rsidRPr="008413AB">
        <w:rPr>
          <w:rFonts w:ascii="Times New Roman" w:hAnsi="Times New Roman" w:cs="Times New Roman"/>
          <w:color w:val="auto"/>
        </w:rPr>
        <w:t>s</w:t>
      </w:r>
    </w:p>
    <w:p w14:paraId="1C40A326" w14:textId="77777777" w:rsidR="00E806B7" w:rsidRPr="008413AB" w:rsidRDefault="00E806B7" w:rsidP="00E806B7">
      <w:pPr>
        <w:spacing w:after="0"/>
        <w:rPr>
          <w:rFonts w:ascii="Times New Roman" w:hAnsi="Times New Roman" w:cs="Times New Roman"/>
          <w:color w:val="auto"/>
        </w:rPr>
      </w:pPr>
      <w:r w:rsidRPr="008413AB">
        <w:rPr>
          <w:rFonts w:ascii="Times New Roman" w:hAnsi="Times New Roman" w:cs="Times New Roman"/>
          <w:color w:val="auto"/>
        </w:rPr>
        <w:t>CNPJ nº. 07.734.057/0001-63</w:t>
      </w:r>
    </w:p>
    <w:p w14:paraId="76BFAF89" w14:textId="77777777" w:rsidR="00E806B7" w:rsidRPr="008413AB" w:rsidRDefault="00E806B7" w:rsidP="00E806B7">
      <w:pPr>
        <w:spacing w:after="0"/>
        <w:rPr>
          <w:rFonts w:ascii="Times New Roman" w:hAnsi="Times New Roman" w:cs="Times New Roman"/>
          <w:color w:val="auto"/>
        </w:rPr>
      </w:pPr>
    </w:p>
    <w:p w14:paraId="32BE0698" w14:textId="77777777" w:rsidR="00E806B7" w:rsidRPr="008413AB" w:rsidRDefault="00E806B7" w:rsidP="00E806B7">
      <w:pPr>
        <w:spacing w:after="0"/>
        <w:ind w:left="0" w:firstLine="0"/>
        <w:rPr>
          <w:rFonts w:ascii="Times New Roman" w:hAnsi="Times New Roman" w:cs="Times New Roman"/>
          <w:b/>
          <w:bCs/>
          <w:color w:val="auto"/>
        </w:rPr>
      </w:pPr>
      <w:r w:rsidRPr="008413AB">
        <w:rPr>
          <w:rFonts w:ascii="Times New Roman" w:hAnsi="Times New Roman" w:cs="Times New Roman"/>
          <w:b/>
          <w:bCs/>
          <w:color w:val="auto"/>
        </w:rPr>
        <w:t>OBJETO</w:t>
      </w:r>
    </w:p>
    <w:p w14:paraId="58FAECFD" w14:textId="3F6AB701" w:rsidR="00E806B7" w:rsidRPr="008413AB" w:rsidRDefault="008413AB" w:rsidP="00E806B7">
      <w:pPr>
        <w:spacing w:after="0"/>
        <w:ind w:left="0" w:firstLine="0"/>
        <w:rPr>
          <w:rFonts w:ascii="Times New Roman" w:hAnsi="Times New Roman" w:cs="Times New Roman"/>
          <w:iCs/>
          <w:color w:val="auto"/>
        </w:rPr>
      </w:pPr>
      <w:r w:rsidRPr="008413AB">
        <w:rPr>
          <w:rFonts w:ascii="Times New Roman" w:hAnsi="Times New Roman" w:cs="Times New Roman"/>
          <w:iCs/>
          <w:color w:val="auto"/>
        </w:rPr>
        <w:t>Aquisição de veículos elétricos infantis, capacetes infantis e lona com arte impressa, bem como, óculos simulador de embriaguez, destinados às ações desenvolvidas pela Coordenação de Educação para o Trânsito da SMTT</w:t>
      </w:r>
      <w:r w:rsidRPr="008413AB">
        <w:rPr>
          <w:rFonts w:ascii="Times New Roman" w:hAnsi="Times New Roman" w:cs="Times New Roman"/>
          <w:b/>
          <w:iCs/>
          <w:color w:val="auto"/>
        </w:rPr>
        <w:t>,</w:t>
      </w:r>
      <w:r w:rsidRPr="008413AB">
        <w:rPr>
          <w:rFonts w:ascii="Times New Roman" w:hAnsi="Times New Roman" w:cs="Times New Roman"/>
          <w:iCs/>
          <w:color w:val="auto"/>
        </w:rPr>
        <w:t xml:space="preserve"> </w:t>
      </w:r>
      <w:r w:rsidR="00F61D03" w:rsidRPr="008413AB">
        <w:rPr>
          <w:rFonts w:ascii="Times New Roman" w:hAnsi="Times New Roman" w:cs="Times New Roman"/>
          <w:color w:val="auto"/>
        </w:rPr>
        <w:t>conforme condições, quantidades e exigências estabelecidas neste Edital e seus anexos</w:t>
      </w:r>
      <w:r w:rsidR="00F61D03">
        <w:rPr>
          <w:rFonts w:ascii="Times New Roman" w:hAnsi="Times New Roman" w:cs="Times New Roman"/>
          <w:color w:val="auto"/>
        </w:rPr>
        <w:t>.</w:t>
      </w:r>
    </w:p>
    <w:p w14:paraId="3ABB62AF" w14:textId="77777777" w:rsidR="008413AB" w:rsidRPr="008413AB" w:rsidRDefault="008413AB" w:rsidP="00E806B7">
      <w:pPr>
        <w:spacing w:after="0"/>
        <w:ind w:left="0" w:firstLine="0"/>
        <w:rPr>
          <w:rFonts w:ascii="Times New Roman" w:hAnsi="Times New Roman" w:cs="Times New Roman"/>
          <w:b/>
          <w:bCs/>
          <w:color w:val="auto"/>
        </w:rPr>
      </w:pPr>
    </w:p>
    <w:p w14:paraId="2D627D34" w14:textId="77777777" w:rsidR="00E806B7" w:rsidRPr="008413AB" w:rsidRDefault="00E806B7" w:rsidP="00E806B7">
      <w:pPr>
        <w:spacing w:after="0"/>
        <w:rPr>
          <w:rFonts w:ascii="Times New Roman" w:hAnsi="Times New Roman" w:cs="Times New Roman"/>
          <w:b/>
          <w:bCs/>
          <w:color w:val="auto"/>
        </w:rPr>
      </w:pPr>
      <w:r w:rsidRPr="008413AB">
        <w:rPr>
          <w:rFonts w:ascii="Times New Roman" w:hAnsi="Times New Roman" w:cs="Times New Roman"/>
          <w:b/>
          <w:bCs/>
          <w:color w:val="auto"/>
        </w:rPr>
        <w:t>VALOR TOTAL DA CONTRATAÇÃO</w:t>
      </w:r>
    </w:p>
    <w:p w14:paraId="3669FED2" w14:textId="1986A406" w:rsidR="00E806B7" w:rsidRPr="008413AB" w:rsidRDefault="00E806B7" w:rsidP="00E806B7">
      <w:pPr>
        <w:spacing w:after="0"/>
        <w:rPr>
          <w:rFonts w:ascii="Times New Roman" w:hAnsi="Times New Roman" w:cs="Times New Roman"/>
          <w:b/>
          <w:bCs/>
          <w:color w:val="auto"/>
        </w:rPr>
      </w:pPr>
      <w:r w:rsidRPr="008413AB">
        <w:rPr>
          <w:rFonts w:ascii="Times New Roman" w:hAnsi="Times New Roman" w:cs="Times New Roman"/>
          <w:b/>
          <w:bCs/>
          <w:color w:val="auto"/>
        </w:rPr>
        <w:t xml:space="preserve">R$ </w:t>
      </w:r>
      <w:r w:rsidR="008413AB" w:rsidRPr="008413AB">
        <w:rPr>
          <w:rFonts w:ascii="Times New Roman" w:hAnsi="Times New Roman" w:cs="Times New Roman"/>
          <w:b/>
          <w:bCs/>
          <w:color w:val="auto"/>
        </w:rPr>
        <w:t>52.163,74</w:t>
      </w:r>
      <w:r w:rsidR="00A04561" w:rsidRPr="008413AB">
        <w:rPr>
          <w:rFonts w:ascii="Times New Roman" w:hAnsi="Times New Roman" w:cs="Times New Roman"/>
          <w:b/>
          <w:bCs/>
          <w:color w:val="auto"/>
        </w:rPr>
        <w:t xml:space="preserve"> (</w:t>
      </w:r>
      <w:r w:rsidR="008413AB" w:rsidRPr="008413AB">
        <w:rPr>
          <w:rFonts w:ascii="Times New Roman" w:hAnsi="Times New Roman" w:cs="Times New Roman"/>
          <w:b/>
          <w:bCs/>
          <w:color w:val="auto"/>
        </w:rPr>
        <w:t xml:space="preserve">Cinquenta e dois </w:t>
      </w:r>
      <w:r w:rsidR="00A04561" w:rsidRPr="008413AB">
        <w:rPr>
          <w:rFonts w:ascii="Times New Roman" w:hAnsi="Times New Roman" w:cs="Times New Roman"/>
          <w:b/>
          <w:bCs/>
          <w:color w:val="auto"/>
        </w:rPr>
        <w:t>mil</w:t>
      </w:r>
      <w:r w:rsidR="008413AB" w:rsidRPr="008413AB">
        <w:rPr>
          <w:rFonts w:ascii="Times New Roman" w:hAnsi="Times New Roman" w:cs="Times New Roman"/>
          <w:b/>
          <w:bCs/>
          <w:color w:val="auto"/>
        </w:rPr>
        <w:t>,</w:t>
      </w:r>
      <w:r w:rsidR="00365358" w:rsidRPr="008413AB">
        <w:rPr>
          <w:rFonts w:ascii="Times New Roman" w:hAnsi="Times New Roman" w:cs="Times New Roman"/>
          <w:b/>
          <w:bCs/>
          <w:color w:val="auto"/>
        </w:rPr>
        <w:t xml:space="preserve"> cento</w:t>
      </w:r>
      <w:r w:rsidR="00A04561" w:rsidRPr="008413AB">
        <w:rPr>
          <w:rFonts w:ascii="Times New Roman" w:hAnsi="Times New Roman" w:cs="Times New Roman"/>
          <w:b/>
          <w:bCs/>
          <w:color w:val="auto"/>
        </w:rPr>
        <w:t xml:space="preserve"> e </w:t>
      </w:r>
      <w:r w:rsidR="008413AB" w:rsidRPr="008413AB">
        <w:rPr>
          <w:rFonts w:ascii="Times New Roman" w:hAnsi="Times New Roman" w:cs="Times New Roman"/>
          <w:b/>
          <w:bCs/>
          <w:color w:val="auto"/>
        </w:rPr>
        <w:t xml:space="preserve">sessenta </w:t>
      </w:r>
      <w:r w:rsidR="00A04561" w:rsidRPr="008413AB">
        <w:rPr>
          <w:rFonts w:ascii="Times New Roman" w:hAnsi="Times New Roman" w:cs="Times New Roman"/>
          <w:b/>
          <w:bCs/>
          <w:color w:val="auto"/>
        </w:rPr>
        <w:t xml:space="preserve">e três reais e </w:t>
      </w:r>
      <w:r w:rsidR="008413AB" w:rsidRPr="008413AB">
        <w:rPr>
          <w:rFonts w:ascii="Times New Roman" w:hAnsi="Times New Roman" w:cs="Times New Roman"/>
          <w:b/>
          <w:bCs/>
          <w:color w:val="auto"/>
        </w:rPr>
        <w:t xml:space="preserve">setenta e quatro </w:t>
      </w:r>
      <w:r w:rsidR="00A04561" w:rsidRPr="008413AB">
        <w:rPr>
          <w:rFonts w:ascii="Times New Roman" w:hAnsi="Times New Roman" w:cs="Times New Roman"/>
          <w:b/>
          <w:bCs/>
          <w:color w:val="auto"/>
        </w:rPr>
        <w:t>centavos)</w:t>
      </w:r>
    </w:p>
    <w:p w14:paraId="1B618A58" w14:textId="77777777" w:rsidR="00E806B7" w:rsidRPr="008413AB" w:rsidRDefault="00E806B7" w:rsidP="00E806B7">
      <w:pPr>
        <w:rPr>
          <w:rFonts w:ascii="Times New Roman" w:hAnsi="Times New Roman" w:cs="Times New Roman"/>
          <w:color w:val="auto"/>
        </w:rPr>
      </w:pPr>
    </w:p>
    <w:p w14:paraId="08051376" w14:textId="77777777" w:rsidR="00E806B7" w:rsidRPr="00DB1316" w:rsidRDefault="00E806B7" w:rsidP="00E806B7">
      <w:pPr>
        <w:spacing w:after="0"/>
        <w:rPr>
          <w:rFonts w:ascii="Times New Roman" w:hAnsi="Times New Roman" w:cs="Times New Roman"/>
          <w:b/>
          <w:bCs/>
          <w:color w:val="auto"/>
        </w:rPr>
      </w:pPr>
      <w:r w:rsidRPr="00DB1316">
        <w:rPr>
          <w:rFonts w:ascii="Times New Roman" w:hAnsi="Times New Roman" w:cs="Times New Roman"/>
          <w:b/>
          <w:bCs/>
          <w:color w:val="auto"/>
        </w:rPr>
        <w:t>DATA DA SESSÃO PÚBLICA</w:t>
      </w:r>
    </w:p>
    <w:p w14:paraId="45C83FE7" w14:textId="4E2CC367" w:rsidR="00E806B7" w:rsidRPr="00DB1316" w:rsidRDefault="00E806B7" w:rsidP="00E806B7">
      <w:pPr>
        <w:spacing w:after="0"/>
        <w:rPr>
          <w:rFonts w:ascii="Times New Roman" w:hAnsi="Times New Roman" w:cs="Times New Roman"/>
          <w:b/>
          <w:bCs/>
          <w:color w:val="auto"/>
        </w:rPr>
      </w:pPr>
      <w:r w:rsidRPr="00DB1316">
        <w:rPr>
          <w:rFonts w:ascii="Times New Roman" w:hAnsi="Times New Roman" w:cs="Times New Roman"/>
          <w:color w:val="auto"/>
        </w:rPr>
        <w:t xml:space="preserve">Dia </w:t>
      </w:r>
      <w:r w:rsidR="00C37518">
        <w:rPr>
          <w:rFonts w:ascii="Times New Roman" w:hAnsi="Times New Roman" w:cs="Times New Roman"/>
          <w:b/>
          <w:bCs/>
          <w:color w:val="auto"/>
        </w:rPr>
        <w:t>15</w:t>
      </w:r>
      <w:r w:rsidRPr="00DB1316">
        <w:rPr>
          <w:rFonts w:ascii="Times New Roman" w:hAnsi="Times New Roman" w:cs="Times New Roman"/>
          <w:b/>
          <w:bCs/>
          <w:color w:val="auto"/>
        </w:rPr>
        <w:t>/</w:t>
      </w:r>
      <w:r w:rsidR="00F5045A">
        <w:rPr>
          <w:rFonts w:ascii="Times New Roman" w:hAnsi="Times New Roman" w:cs="Times New Roman"/>
          <w:b/>
          <w:bCs/>
          <w:color w:val="auto"/>
        </w:rPr>
        <w:t>09</w:t>
      </w:r>
      <w:r w:rsidR="00DB1316" w:rsidRPr="00DB1316">
        <w:rPr>
          <w:rFonts w:ascii="Times New Roman" w:hAnsi="Times New Roman" w:cs="Times New Roman"/>
          <w:b/>
          <w:bCs/>
          <w:color w:val="auto"/>
        </w:rPr>
        <w:t>/2026</w:t>
      </w:r>
      <w:r w:rsidRPr="00DB1316">
        <w:rPr>
          <w:rFonts w:ascii="Times New Roman" w:hAnsi="Times New Roman" w:cs="Times New Roman"/>
          <w:b/>
          <w:bCs/>
          <w:color w:val="auto"/>
        </w:rPr>
        <w:t xml:space="preserve"> </w:t>
      </w:r>
      <w:r w:rsidRPr="00DB1316">
        <w:rPr>
          <w:rFonts w:ascii="Times New Roman" w:hAnsi="Times New Roman" w:cs="Times New Roman"/>
          <w:color w:val="auto"/>
        </w:rPr>
        <w:t xml:space="preserve">às </w:t>
      </w:r>
      <w:r w:rsidR="00DB1316" w:rsidRPr="00DB1316">
        <w:rPr>
          <w:rFonts w:ascii="Times New Roman" w:hAnsi="Times New Roman" w:cs="Times New Roman"/>
          <w:b/>
          <w:bCs/>
          <w:color w:val="auto"/>
        </w:rPr>
        <w:t>09:00</w:t>
      </w:r>
      <w:r w:rsidRPr="00DB1316">
        <w:rPr>
          <w:rFonts w:ascii="Times New Roman" w:hAnsi="Times New Roman" w:cs="Times New Roman"/>
          <w:b/>
          <w:bCs/>
          <w:color w:val="auto"/>
        </w:rPr>
        <w:t>h (horário de Brasília)</w:t>
      </w:r>
    </w:p>
    <w:p w14:paraId="2E4856F0" w14:textId="77777777" w:rsidR="00E806B7" w:rsidRPr="008413AB" w:rsidRDefault="00E806B7" w:rsidP="00E806B7">
      <w:pPr>
        <w:ind w:left="0" w:firstLine="0"/>
        <w:rPr>
          <w:rFonts w:ascii="Times New Roman" w:hAnsi="Times New Roman" w:cs="Times New Roman"/>
          <w:b/>
          <w:bCs/>
          <w:caps/>
          <w:color w:val="auto"/>
        </w:rPr>
      </w:pPr>
    </w:p>
    <w:p w14:paraId="283BFCBF" w14:textId="77777777" w:rsidR="00E806B7" w:rsidRPr="008413AB" w:rsidRDefault="00E806B7" w:rsidP="00E806B7">
      <w:pPr>
        <w:spacing w:after="0"/>
        <w:rPr>
          <w:rFonts w:ascii="Times New Roman" w:hAnsi="Times New Roman" w:cs="Times New Roman"/>
          <w:caps/>
          <w:color w:val="auto"/>
        </w:rPr>
      </w:pPr>
      <w:r w:rsidRPr="008413AB">
        <w:rPr>
          <w:rFonts w:ascii="Times New Roman" w:hAnsi="Times New Roman" w:cs="Times New Roman"/>
          <w:b/>
          <w:bCs/>
          <w:caps/>
          <w:color w:val="auto"/>
        </w:rPr>
        <w:t>Critério de Julgamento:</w:t>
      </w:r>
    </w:p>
    <w:p w14:paraId="205BF0C6" w14:textId="34B825DA" w:rsidR="00E806B7" w:rsidRPr="008413AB" w:rsidRDefault="007C34DB" w:rsidP="00E806B7">
      <w:pPr>
        <w:spacing w:after="0"/>
        <w:rPr>
          <w:rFonts w:ascii="Times New Roman" w:hAnsi="Times New Roman" w:cs="Times New Roman"/>
          <w:color w:val="auto"/>
        </w:rPr>
      </w:pPr>
      <w:r w:rsidRPr="008413AB">
        <w:rPr>
          <w:rFonts w:ascii="Times New Roman" w:hAnsi="Times New Roman" w:cs="Times New Roman"/>
          <w:color w:val="auto"/>
        </w:rPr>
        <w:t>MENOR PREÇO POR ITEM</w:t>
      </w:r>
    </w:p>
    <w:p w14:paraId="0230970D" w14:textId="77777777" w:rsidR="00E806B7" w:rsidRPr="008413AB" w:rsidRDefault="00E806B7" w:rsidP="00E806B7">
      <w:pPr>
        <w:rPr>
          <w:rFonts w:ascii="Times New Roman" w:hAnsi="Times New Roman" w:cs="Times New Roman"/>
          <w:color w:val="auto"/>
        </w:rPr>
      </w:pPr>
    </w:p>
    <w:p w14:paraId="1D1F8D44" w14:textId="77777777" w:rsidR="00E806B7" w:rsidRPr="008413AB" w:rsidRDefault="00E806B7" w:rsidP="00E806B7">
      <w:pPr>
        <w:spacing w:after="0"/>
        <w:rPr>
          <w:rFonts w:ascii="Times New Roman" w:hAnsi="Times New Roman" w:cs="Times New Roman"/>
          <w:caps/>
          <w:color w:val="auto"/>
        </w:rPr>
      </w:pPr>
      <w:r w:rsidRPr="008413AB">
        <w:rPr>
          <w:rFonts w:ascii="Times New Roman" w:hAnsi="Times New Roman" w:cs="Times New Roman"/>
          <w:b/>
          <w:bCs/>
          <w:caps/>
          <w:color w:val="auto"/>
        </w:rPr>
        <w:t>Modo de disputa:</w:t>
      </w:r>
    </w:p>
    <w:p w14:paraId="5E7B1E61" w14:textId="1DD2873A" w:rsidR="00E806B7" w:rsidRPr="008413AB" w:rsidRDefault="00E806B7" w:rsidP="00E806B7">
      <w:pPr>
        <w:spacing w:after="0"/>
        <w:rPr>
          <w:rFonts w:ascii="Times New Roman" w:hAnsi="Times New Roman" w:cs="Times New Roman"/>
          <w:color w:val="auto"/>
        </w:rPr>
      </w:pPr>
      <w:r w:rsidRPr="008413AB">
        <w:rPr>
          <w:rFonts w:ascii="Times New Roman" w:hAnsi="Times New Roman" w:cs="Times New Roman"/>
          <w:color w:val="auto"/>
        </w:rPr>
        <w:t>A</w:t>
      </w:r>
      <w:r w:rsidR="007C34DB">
        <w:rPr>
          <w:rFonts w:ascii="Times New Roman" w:hAnsi="Times New Roman" w:cs="Times New Roman"/>
          <w:color w:val="auto"/>
        </w:rPr>
        <w:t>BERTO</w:t>
      </w:r>
    </w:p>
    <w:p w14:paraId="34495451" w14:textId="77777777" w:rsidR="00E806B7" w:rsidRPr="008413AB" w:rsidRDefault="00E806B7" w:rsidP="00E806B7">
      <w:pPr>
        <w:ind w:left="0" w:firstLine="0"/>
        <w:rPr>
          <w:rFonts w:ascii="Times New Roman" w:hAnsi="Times New Roman" w:cs="Times New Roman"/>
          <w:b/>
          <w:bCs/>
          <w:color w:val="auto"/>
        </w:rPr>
      </w:pPr>
    </w:p>
    <w:p w14:paraId="7C348289" w14:textId="77777777" w:rsidR="00E806B7" w:rsidRPr="008413AB" w:rsidRDefault="00E806B7" w:rsidP="00E806B7">
      <w:pPr>
        <w:spacing w:after="0"/>
        <w:rPr>
          <w:rFonts w:ascii="Times New Roman" w:hAnsi="Times New Roman" w:cs="Times New Roman"/>
          <w:b/>
          <w:bCs/>
          <w:color w:val="auto"/>
        </w:rPr>
      </w:pPr>
      <w:r w:rsidRPr="008413AB">
        <w:rPr>
          <w:rFonts w:ascii="Times New Roman" w:hAnsi="Times New Roman" w:cs="Times New Roman"/>
          <w:b/>
          <w:bCs/>
          <w:color w:val="auto"/>
        </w:rPr>
        <w:t>PREFERÊNCIA ME/EPP/EQUIPARADAS</w:t>
      </w:r>
    </w:p>
    <w:p w14:paraId="0580BD2E" w14:textId="2FCEF333" w:rsidR="00E806B7" w:rsidRPr="008413AB" w:rsidRDefault="007C34DB" w:rsidP="00E806B7">
      <w:pPr>
        <w:spacing w:after="0"/>
        <w:rPr>
          <w:rFonts w:ascii="Times New Roman" w:hAnsi="Times New Roman" w:cs="Times New Roman"/>
          <w:color w:val="auto"/>
        </w:rPr>
      </w:pPr>
      <w:r>
        <w:rPr>
          <w:rFonts w:ascii="Times New Roman" w:hAnsi="Times New Roman" w:cs="Times New Roman"/>
          <w:color w:val="auto"/>
        </w:rPr>
        <w:t>EXCLUSIVO</w:t>
      </w:r>
    </w:p>
    <w:p w14:paraId="36E6477B" w14:textId="77777777" w:rsidR="00E806B7" w:rsidRPr="008413AB" w:rsidRDefault="00E806B7" w:rsidP="00E806B7">
      <w:pPr>
        <w:rPr>
          <w:rFonts w:ascii="Times New Roman" w:hAnsi="Times New Roman" w:cs="Times New Roman"/>
          <w:b/>
          <w:bCs/>
          <w:color w:val="FF0000"/>
        </w:rPr>
      </w:pPr>
    </w:p>
    <w:p w14:paraId="3B51153F" w14:textId="77777777" w:rsidR="00E806B7" w:rsidRPr="008413AB" w:rsidRDefault="00E806B7" w:rsidP="00E806B7">
      <w:pPr>
        <w:rPr>
          <w:rFonts w:ascii="Times New Roman" w:hAnsi="Times New Roman" w:cs="Times New Roman"/>
          <w:b/>
          <w:bCs/>
          <w:color w:val="FF0000"/>
        </w:rPr>
      </w:pPr>
    </w:p>
    <w:p w14:paraId="30A8EA61" w14:textId="77777777" w:rsidR="00E806B7" w:rsidRPr="008413AB" w:rsidRDefault="00E806B7" w:rsidP="00E806B7">
      <w:pPr>
        <w:rPr>
          <w:rFonts w:ascii="Times New Roman" w:hAnsi="Times New Roman" w:cs="Times New Roman"/>
          <w:b/>
          <w:bCs/>
          <w:color w:val="FF0000"/>
        </w:rPr>
      </w:pPr>
    </w:p>
    <w:p w14:paraId="015081E3" w14:textId="77777777" w:rsidR="00E806B7" w:rsidRPr="008413AB" w:rsidRDefault="00E806B7" w:rsidP="00E806B7">
      <w:pPr>
        <w:rPr>
          <w:rFonts w:ascii="Times New Roman" w:hAnsi="Times New Roman" w:cs="Times New Roman"/>
          <w:b/>
          <w:bCs/>
          <w:color w:val="FF0000"/>
        </w:rPr>
      </w:pPr>
    </w:p>
    <w:p w14:paraId="08938296" w14:textId="7B952010" w:rsidR="00E806B7" w:rsidRDefault="00E806B7" w:rsidP="00E806B7">
      <w:pPr>
        <w:rPr>
          <w:rFonts w:ascii="Times New Roman" w:hAnsi="Times New Roman" w:cs="Times New Roman"/>
          <w:b/>
          <w:bCs/>
          <w:color w:val="FF0000"/>
        </w:rPr>
      </w:pPr>
    </w:p>
    <w:p w14:paraId="22FC0FE8" w14:textId="77777777" w:rsidR="008413AB" w:rsidRPr="008413AB" w:rsidRDefault="008413AB" w:rsidP="00E806B7">
      <w:pPr>
        <w:rPr>
          <w:rFonts w:ascii="Times New Roman" w:hAnsi="Times New Roman" w:cs="Times New Roman"/>
          <w:b/>
          <w:bCs/>
          <w:color w:val="FF0000"/>
        </w:rPr>
      </w:pPr>
    </w:p>
    <w:p w14:paraId="56AF3E04" w14:textId="77777777" w:rsidR="00EB0FED" w:rsidRPr="008413AB" w:rsidRDefault="00EB0FED" w:rsidP="00FE2B15">
      <w:pPr>
        <w:ind w:left="0" w:firstLine="0"/>
        <w:rPr>
          <w:rFonts w:ascii="Times New Roman" w:hAnsi="Times New Roman" w:cs="Times New Roman"/>
          <w:b/>
          <w:bCs/>
          <w:color w:val="FF0000"/>
        </w:rPr>
      </w:pPr>
    </w:p>
    <w:p w14:paraId="1E0572E9" w14:textId="77777777" w:rsidR="00E806B7" w:rsidRPr="008413AB" w:rsidRDefault="00E806B7" w:rsidP="00E806B7">
      <w:pPr>
        <w:spacing w:beforeLines="120" w:before="288" w:afterLines="120" w:after="288" w:line="312" w:lineRule="auto"/>
        <w:ind w:firstLine="567"/>
        <w:jc w:val="center"/>
        <w:rPr>
          <w:rFonts w:ascii="Times New Roman" w:hAnsi="Times New Roman" w:cs="Times New Roman"/>
          <w:b/>
          <w:bCs/>
          <w:i/>
          <w:color w:val="auto"/>
        </w:rPr>
      </w:pPr>
      <w:r w:rsidRPr="008413AB">
        <w:rPr>
          <w:rFonts w:ascii="Times New Roman" w:hAnsi="Times New Roman" w:cs="Times New Roman"/>
          <w:b/>
          <w:i/>
          <w:color w:val="auto"/>
        </w:rPr>
        <w:lastRenderedPageBreak/>
        <w:t>Superintendência Municipal de Trânsito e Transportes de Itabaiana Sergipe</w:t>
      </w:r>
    </w:p>
    <w:p w14:paraId="52161F62" w14:textId="55F3EF6E" w:rsidR="00E806B7" w:rsidRPr="008413AB" w:rsidRDefault="00E806B7" w:rsidP="00E806B7">
      <w:pPr>
        <w:spacing w:beforeLines="120" w:before="288" w:afterLines="120" w:after="288" w:line="312" w:lineRule="auto"/>
        <w:ind w:firstLine="567"/>
        <w:jc w:val="center"/>
        <w:rPr>
          <w:rFonts w:ascii="Times New Roman" w:eastAsia="Times New Roman" w:hAnsi="Times New Roman" w:cs="Times New Roman"/>
          <w:b/>
          <w:color w:val="auto"/>
        </w:rPr>
      </w:pPr>
      <w:r w:rsidRPr="008413AB">
        <w:rPr>
          <w:rFonts w:ascii="Times New Roman" w:hAnsi="Times New Roman" w:cs="Times New Roman"/>
          <w:b/>
          <w:color w:val="auto"/>
        </w:rPr>
        <w:t xml:space="preserve">PREGÃO ELETRÔNICO Nº </w:t>
      </w:r>
      <w:r w:rsidR="00DB1316">
        <w:rPr>
          <w:rFonts w:ascii="Times New Roman" w:hAnsi="Times New Roman" w:cs="Times New Roman"/>
          <w:b/>
          <w:color w:val="auto"/>
        </w:rPr>
        <w:t>005</w:t>
      </w:r>
      <w:r w:rsidRPr="008413AB">
        <w:rPr>
          <w:rFonts w:ascii="Times New Roman" w:hAnsi="Times New Roman" w:cs="Times New Roman"/>
          <w:b/>
          <w:color w:val="auto"/>
        </w:rPr>
        <w:t>/20</w:t>
      </w:r>
      <w:r w:rsidR="00DB1316">
        <w:rPr>
          <w:rFonts w:ascii="Times New Roman" w:hAnsi="Times New Roman" w:cs="Times New Roman"/>
          <w:b/>
          <w:color w:val="auto"/>
        </w:rPr>
        <w:t>26</w:t>
      </w:r>
      <w:r w:rsidRPr="008413AB">
        <w:rPr>
          <w:rFonts w:ascii="Times New Roman" w:hAnsi="Times New Roman" w:cs="Times New Roman"/>
          <w:b/>
          <w:color w:val="auto"/>
        </w:rPr>
        <w:t>.</w:t>
      </w:r>
    </w:p>
    <w:p w14:paraId="35BEE6C7" w14:textId="66BECD1D" w:rsidR="00E806B7" w:rsidRPr="008413AB" w:rsidRDefault="00E806B7" w:rsidP="00E806B7">
      <w:pPr>
        <w:spacing w:beforeLines="120" w:before="288" w:afterLines="120" w:after="288" w:line="312" w:lineRule="auto"/>
        <w:ind w:firstLine="567"/>
        <w:jc w:val="center"/>
        <w:rPr>
          <w:rFonts w:ascii="Times New Roman" w:hAnsi="Times New Roman" w:cs="Times New Roman"/>
          <w:bCs/>
          <w:color w:val="auto"/>
        </w:rPr>
      </w:pPr>
      <w:r w:rsidRPr="008413AB">
        <w:rPr>
          <w:rFonts w:ascii="Times New Roman" w:hAnsi="Times New Roman" w:cs="Times New Roman"/>
          <w:color w:val="auto"/>
        </w:rPr>
        <w:t>(Processo Administrativo n</w:t>
      </w:r>
      <w:r w:rsidRPr="008413AB">
        <w:rPr>
          <w:rFonts w:ascii="Times New Roman" w:hAnsi="Times New Roman" w:cs="Times New Roman"/>
          <w:bCs/>
          <w:color w:val="auto"/>
        </w:rPr>
        <w:t>°</w:t>
      </w:r>
      <w:r w:rsidR="00DB1316">
        <w:rPr>
          <w:rFonts w:ascii="Times New Roman" w:hAnsi="Times New Roman" w:cs="Times New Roman"/>
          <w:bCs/>
          <w:color w:val="auto"/>
        </w:rPr>
        <w:t xml:space="preserve"> 006/2026</w:t>
      </w:r>
      <w:r w:rsidRPr="008413AB">
        <w:rPr>
          <w:rFonts w:ascii="Times New Roman" w:hAnsi="Times New Roman" w:cs="Times New Roman"/>
          <w:bCs/>
          <w:color w:val="auto"/>
        </w:rPr>
        <w:t>)</w:t>
      </w:r>
    </w:p>
    <w:p w14:paraId="0C91531A" w14:textId="77777777" w:rsidR="00E806B7" w:rsidRPr="008413AB" w:rsidRDefault="00E806B7" w:rsidP="00E806B7">
      <w:pPr>
        <w:pStyle w:val="Nivel2"/>
        <w:numPr>
          <w:ilvl w:val="0"/>
          <w:numId w:val="0"/>
        </w:numPr>
        <w:ind w:firstLine="1134"/>
        <w:rPr>
          <w:rFonts w:ascii="Times New Roman" w:eastAsia="Times New Roman" w:hAnsi="Times New Roman" w:cs="Times New Roman"/>
          <w:color w:val="auto"/>
          <w:sz w:val="22"/>
          <w:szCs w:val="22"/>
        </w:rPr>
      </w:pPr>
      <w:r w:rsidRPr="008413AB">
        <w:rPr>
          <w:rFonts w:ascii="Times New Roman" w:hAnsi="Times New Roman" w:cs="Times New Roman"/>
          <w:color w:val="auto"/>
          <w:sz w:val="22"/>
          <w:szCs w:val="22"/>
        </w:rPr>
        <w:t>Torna-se público que a Superintendência Municipal de Trânsito e Transporte, por meio do Setor de Licitações, sediado na Avenida Ivo de Carvalho, 245, Bairro: Centro, Cep: 49.500-064, no município de Itabaiana, Estado de  Sergipe, realizará licitação, para registro de preços, na modalidade PREGÃO, na forma ELETRÔNICA,</w:t>
      </w:r>
      <w:r w:rsidRPr="008413AB">
        <w:rPr>
          <w:rFonts w:ascii="Times New Roman" w:eastAsia="Times New Roman" w:hAnsi="Times New Roman" w:cs="Times New Roman"/>
          <w:color w:val="auto"/>
          <w:sz w:val="22"/>
          <w:szCs w:val="22"/>
        </w:rPr>
        <w:t xml:space="preserve"> </w:t>
      </w:r>
      <w:r w:rsidRPr="008413AB">
        <w:rPr>
          <w:rFonts w:ascii="Times New Roman" w:hAnsi="Times New Roman" w:cs="Times New Roman"/>
          <w:color w:val="auto"/>
          <w:sz w:val="22"/>
          <w:szCs w:val="22"/>
        </w:rPr>
        <w:t xml:space="preserve">nos termos da </w:t>
      </w:r>
      <w:hyperlink r:id="rId8" w:history="1">
        <w:r w:rsidRPr="008413AB">
          <w:rPr>
            <w:rStyle w:val="Hyperlink"/>
            <w:rFonts w:ascii="Times New Roman" w:hAnsi="Times New Roman" w:cs="Times New Roman"/>
            <w:color w:val="auto"/>
            <w:sz w:val="22"/>
            <w:szCs w:val="22"/>
          </w:rPr>
          <w:t>Lei nº 14.133, de 1º de abril de 2021</w:t>
        </w:r>
      </w:hyperlink>
      <w:r w:rsidRPr="008413AB">
        <w:rPr>
          <w:rFonts w:ascii="Times New Roman" w:hAnsi="Times New Roman" w:cs="Times New Roman"/>
          <w:color w:val="auto"/>
          <w:sz w:val="22"/>
          <w:szCs w:val="22"/>
        </w:rPr>
        <w:t>, do Decreto nº 11.462, de 31 de março de 2023, e demais legislação aplicável e, ainda, de acordo com as condições estabelecidas neste Edital</w:t>
      </w:r>
      <w:r w:rsidRPr="008413AB">
        <w:rPr>
          <w:rFonts w:ascii="Times New Roman" w:eastAsia="Times New Roman" w:hAnsi="Times New Roman" w:cs="Times New Roman"/>
          <w:color w:val="auto"/>
          <w:sz w:val="22"/>
          <w:szCs w:val="22"/>
        </w:rPr>
        <w:t>.</w:t>
      </w:r>
    </w:p>
    <w:p w14:paraId="3E2DD61A" w14:textId="77777777" w:rsidR="00E806B7" w:rsidRPr="008413AB" w:rsidRDefault="00E806B7" w:rsidP="00B11802">
      <w:pPr>
        <w:pStyle w:val="Nivel01"/>
        <w:rPr>
          <w:lang w:eastAsia="en-US"/>
        </w:rPr>
      </w:pPr>
      <w:bookmarkStart w:id="0" w:name="_Toc135469223"/>
      <w:r w:rsidRPr="008413AB">
        <w:rPr>
          <w:lang w:eastAsia="en-US"/>
        </w:rPr>
        <w:t>DO OBJETO</w:t>
      </w:r>
      <w:bookmarkEnd w:id="0"/>
    </w:p>
    <w:p w14:paraId="53C21192" w14:textId="47C8BD0E" w:rsidR="008413AB" w:rsidRDefault="008413AB" w:rsidP="00F61D03">
      <w:pPr>
        <w:pStyle w:val="Nvel2-Red"/>
        <w:ind w:left="426"/>
        <w:rPr>
          <w:rFonts w:ascii="Times New Roman" w:hAnsi="Times New Roman" w:cs="Times New Roman"/>
          <w:color w:val="auto"/>
          <w:sz w:val="22"/>
          <w:szCs w:val="22"/>
        </w:rPr>
      </w:pPr>
      <w:r w:rsidRPr="008413AB">
        <w:rPr>
          <w:rFonts w:ascii="Times New Roman" w:hAnsi="Times New Roman" w:cs="Times New Roman"/>
          <w:i w:val="0"/>
          <w:iCs w:val="0"/>
          <w:color w:val="auto"/>
          <w:sz w:val="22"/>
          <w:szCs w:val="22"/>
        </w:rPr>
        <w:t>O objeto da presente licitação é aquisição de veículos elétricos infantis, capacetes infantis e lona com arte impressa, bem como, óculos simulador de embriaguez, destinados às ações desenvolvidas pela Coordenação de Educação para o Trânsito da SMTT, conforme condições, quantidades e exigências estabelecidas neste Edital e seus anexos.</w:t>
      </w:r>
    </w:p>
    <w:p w14:paraId="3CEFE8CF" w14:textId="4FE9B498" w:rsidR="00E806B7" w:rsidRPr="008413AB" w:rsidRDefault="00E806B7" w:rsidP="006C483A">
      <w:pPr>
        <w:pStyle w:val="Nvel2-Red"/>
        <w:ind w:left="426"/>
        <w:rPr>
          <w:rFonts w:ascii="Times New Roman" w:hAnsi="Times New Roman" w:cs="Times New Roman"/>
          <w:i w:val="0"/>
          <w:iCs w:val="0"/>
          <w:color w:val="auto"/>
          <w:sz w:val="22"/>
          <w:szCs w:val="22"/>
        </w:rPr>
      </w:pPr>
      <w:r w:rsidRPr="008413AB">
        <w:rPr>
          <w:rFonts w:ascii="Times New Roman" w:hAnsi="Times New Roman" w:cs="Times New Roman"/>
          <w:i w:val="0"/>
          <w:iCs w:val="0"/>
          <w:color w:val="auto"/>
          <w:sz w:val="22"/>
          <w:szCs w:val="22"/>
        </w:rPr>
        <w:t>A licitação será dividida em itens, conforme tabela constante do Termo de Referência, facultando-se ao licitante a participação em quantos itens forem de seu interesse.</w:t>
      </w:r>
    </w:p>
    <w:p w14:paraId="24AB8860" w14:textId="77777777" w:rsidR="00E806B7" w:rsidRPr="00F61D03" w:rsidRDefault="00E806B7" w:rsidP="00B11802">
      <w:pPr>
        <w:pStyle w:val="Nivel01"/>
      </w:pPr>
      <w:r w:rsidRPr="00F61D03">
        <w:t>DO ENDEREÇO, DATA E HORÁRIO DO CERTAME</w:t>
      </w:r>
    </w:p>
    <w:p w14:paraId="639B8EE9" w14:textId="77777777" w:rsidR="00E806B7" w:rsidRPr="00F61D03" w:rsidRDefault="00E806B7" w:rsidP="006C483A">
      <w:pPr>
        <w:pStyle w:val="Nivel2"/>
        <w:ind w:left="426"/>
        <w:rPr>
          <w:rFonts w:ascii="Times New Roman" w:hAnsi="Times New Roman" w:cs="Times New Roman"/>
          <w:color w:val="auto"/>
          <w:sz w:val="22"/>
          <w:szCs w:val="22"/>
        </w:rPr>
      </w:pPr>
      <w:bookmarkStart w:id="1" w:name="_Hlk135302270"/>
      <w:r w:rsidRPr="00F61D03">
        <w:rPr>
          <w:rFonts w:ascii="Times New Roman" w:hAnsi="Times New Roman" w:cs="Times New Roman"/>
          <w:color w:val="auto"/>
          <w:sz w:val="22"/>
          <w:szCs w:val="22"/>
        </w:rPr>
        <w:t>A sessão pública deste Pregão Eletrônico será aberta por comando do(a) Pregoeiro(a), com a utilização de sua chave de acesso e senha no endereço eletrônico, data e horário abaixo discriminados:</w:t>
      </w:r>
    </w:p>
    <w:p w14:paraId="61C66ECA" w14:textId="5886B2B3" w:rsidR="00E806B7" w:rsidRPr="00F61D03" w:rsidRDefault="00F61D03" w:rsidP="00F61D03">
      <w:pPr>
        <w:pStyle w:val="Nivel2"/>
        <w:numPr>
          <w:ilvl w:val="0"/>
          <w:numId w:val="0"/>
        </w:numPr>
        <w:ind w:left="426" w:hanging="426"/>
        <w:rPr>
          <w:rFonts w:ascii="Times New Roman" w:hAnsi="Times New Roman" w:cs="Times New Roman"/>
          <w:color w:val="auto"/>
          <w:sz w:val="22"/>
          <w:szCs w:val="22"/>
        </w:rPr>
      </w:pPr>
      <w:r w:rsidRPr="00F61D03">
        <w:rPr>
          <w:rFonts w:ascii="Times New Roman" w:hAnsi="Times New Roman" w:cs="Times New Roman"/>
          <w:b/>
          <w:color w:val="auto"/>
          <w:sz w:val="22"/>
          <w:szCs w:val="22"/>
        </w:rPr>
        <w:t>2.1.1</w:t>
      </w:r>
      <w:r>
        <w:rPr>
          <w:rFonts w:ascii="Times New Roman" w:hAnsi="Times New Roman" w:cs="Times New Roman"/>
          <w:color w:val="auto"/>
          <w:sz w:val="22"/>
          <w:szCs w:val="22"/>
        </w:rPr>
        <w:t xml:space="preserve"> </w:t>
      </w:r>
      <w:r w:rsidR="00E806B7" w:rsidRPr="00F61D03">
        <w:rPr>
          <w:rFonts w:ascii="Times New Roman" w:hAnsi="Times New Roman" w:cs="Times New Roman"/>
          <w:color w:val="auto"/>
          <w:sz w:val="22"/>
          <w:szCs w:val="22"/>
        </w:rPr>
        <w:t xml:space="preserve">Data de Abertura da Sessão Pública: </w:t>
      </w:r>
      <w:r w:rsidR="00F5045A">
        <w:rPr>
          <w:rFonts w:ascii="Times New Roman" w:hAnsi="Times New Roman" w:cs="Times New Roman"/>
          <w:color w:val="auto"/>
          <w:sz w:val="22"/>
          <w:szCs w:val="22"/>
        </w:rPr>
        <w:t>1</w:t>
      </w:r>
      <w:r w:rsidR="00C37518">
        <w:rPr>
          <w:rFonts w:ascii="Times New Roman" w:hAnsi="Times New Roman" w:cs="Times New Roman"/>
          <w:color w:val="auto"/>
          <w:sz w:val="22"/>
          <w:szCs w:val="22"/>
        </w:rPr>
        <w:t>5</w:t>
      </w:r>
      <w:r w:rsidR="00E806B7" w:rsidRPr="00F61D03">
        <w:rPr>
          <w:rFonts w:ascii="Times New Roman" w:hAnsi="Times New Roman" w:cs="Times New Roman"/>
          <w:color w:val="auto"/>
          <w:sz w:val="22"/>
          <w:szCs w:val="22"/>
        </w:rPr>
        <w:t>/</w:t>
      </w:r>
      <w:r w:rsidR="00DB1316">
        <w:rPr>
          <w:rFonts w:ascii="Times New Roman" w:hAnsi="Times New Roman" w:cs="Times New Roman"/>
          <w:color w:val="auto"/>
          <w:sz w:val="22"/>
          <w:szCs w:val="22"/>
        </w:rPr>
        <w:t>0</w:t>
      </w:r>
      <w:r w:rsidR="00F5045A">
        <w:rPr>
          <w:rFonts w:ascii="Times New Roman" w:hAnsi="Times New Roman" w:cs="Times New Roman"/>
          <w:color w:val="auto"/>
          <w:sz w:val="22"/>
          <w:szCs w:val="22"/>
        </w:rPr>
        <w:t>9</w:t>
      </w:r>
      <w:r w:rsidR="00E806B7" w:rsidRPr="00F61D03">
        <w:rPr>
          <w:rFonts w:ascii="Times New Roman" w:hAnsi="Times New Roman" w:cs="Times New Roman"/>
          <w:color w:val="auto"/>
          <w:sz w:val="22"/>
          <w:szCs w:val="22"/>
        </w:rPr>
        <w:t>/20</w:t>
      </w:r>
      <w:r w:rsidR="00DB1316">
        <w:rPr>
          <w:rFonts w:ascii="Times New Roman" w:hAnsi="Times New Roman" w:cs="Times New Roman"/>
          <w:color w:val="auto"/>
          <w:sz w:val="22"/>
          <w:szCs w:val="22"/>
        </w:rPr>
        <w:t xml:space="preserve">26 </w:t>
      </w:r>
      <w:r w:rsidR="00E806B7" w:rsidRPr="00F61D03">
        <w:rPr>
          <w:rFonts w:ascii="Times New Roman" w:hAnsi="Times New Roman" w:cs="Times New Roman"/>
          <w:color w:val="auto"/>
          <w:sz w:val="22"/>
          <w:szCs w:val="22"/>
        </w:rPr>
        <w:t xml:space="preserve">a partir das </w:t>
      </w:r>
      <w:r w:rsidR="00DB1316">
        <w:rPr>
          <w:rFonts w:ascii="Times New Roman" w:hAnsi="Times New Roman" w:cs="Times New Roman"/>
          <w:color w:val="auto"/>
          <w:sz w:val="22"/>
          <w:szCs w:val="22"/>
        </w:rPr>
        <w:t>09:00</w:t>
      </w:r>
      <w:r w:rsidR="00E806B7" w:rsidRPr="00F61D03">
        <w:rPr>
          <w:rFonts w:ascii="Times New Roman" w:hAnsi="Times New Roman" w:cs="Times New Roman"/>
          <w:color w:val="auto"/>
          <w:sz w:val="22"/>
          <w:szCs w:val="22"/>
        </w:rPr>
        <w:t>h (</w:t>
      </w:r>
      <w:r w:rsidR="00DB1316">
        <w:rPr>
          <w:rFonts w:ascii="Times New Roman" w:hAnsi="Times New Roman" w:cs="Times New Roman"/>
          <w:color w:val="auto"/>
          <w:sz w:val="22"/>
          <w:szCs w:val="22"/>
        </w:rPr>
        <w:t xml:space="preserve">nove </w:t>
      </w:r>
      <w:r w:rsidR="00E806B7" w:rsidRPr="00F61D03">
        <w:rPr>
          <w:rFonts w:ascii="Times New Roman" w:hAnsi="Times New Roman" w:cs="Times New Roman"/>
          <w:color w:val="auto"/>
          <w:sz w:val="22"/>
          <w:szCs w:val="22"/>
        </w:rPr>
        <w:t xml:space="preserve">horas) – Horário de Brasília  </w:t>
      </w:r>
      <w:bookmarkEnd w:id="1"/>
    </w:p>
    <w:p w14:paraId="149515AD" w14:textId="022C190A" w:rsidR="00E806B7" w:rsidRPr="00F61D03" w:rsidRDefault="00E806B7" w:rsidP="00BC4A87">
      <w:pPr>
        <w:pStyle w:val="Nivel2"/>
        <w:numPr>
          <w:ilvl w:val="2"/>
          <w:numId w:val="11"/>
        </w:numPr>
        <w:rPr>
          <w:rFonts w:ascii="Times New Roman" w:hAnsi="Times New Roman" w:cs="Times New Roman"/>
          <w:color w:val="auto"/>
          <w:sz w:val="22"/>
          <w:szCs w:val="22"/>
        </w:rPr>
      </w:pPr>
      <w:bookmarkStart w:id="2" w:name="_Hlk135304247"/>
      <w:r w:rsidRPr="00F61D03">
        <w:rPr>
          <w:rFonts w:ascii="Times New Roman" w:hAnsi="Times New Roman" w:cs="Times New Roman"/>
          <w:color w:val="auto"/>
          <w:sz w:val="22"/>
          <w:szCs w:val="22"/>
        </w:rPr>
        <w:t>Modo de Disputa: ABERTO.</w:t>
      </w:r>
      <w:bookmarkEnd w:id="2"/>
    </w:p>
    <w:p w14:paraId="366D3C9B" w14:textId="77777777" w:rsidR="00E806B7" w:rsidRPr="00F61D03" w:rsidRDefault="00E806B7" w:rsidP="006C483A">
      <w:pPr>
        <w:pStyle w:val="Nivel2"/>
        <w:ind w:left="426"/>
        <w:rPr>
          <w:rFonts w:ascii="Times New Roman" w:hAnsi="Times New Roman" w:cs="Times New Roman"/>
          <w:color w:val="auto"/>
          <w:sz w:val="22"/>
          <w:szCs w:val="22"/>
        </w:rPr>
      </w:pPr>
      <w:r w:rsidRPr="00F61D03">
        <w:rPr>
          <w:rFonts w:ascii="Times New Roman" w:hAnsi="Times New Roman" w:cs="Times New Roman"/>
          <w:bCs/>
          <w:color w:val="auto"/>
          <w:sz w:val="22"/>
          <w:szCs w:val="22"/>
        </w:rPr>
        <w:t>Do Provedor do Sistema Eletrônico Utilizado</w:t>
      </w:r>
    </w:p>
    <w:p w14:paraId="17BAC6F9" w14:textId="77777777" w:rsidR="00E806B7" w:rsidRPr="00F61D03" w:rsidRDefault="00E806B7" w:rsidP="00F61D03">
      <w:pPr>
        <w:pStyle w:val="Nivel3"/>
        <w:ind w:left="426"/>
        <w:rPr>
          <w:rFonts w:ascii="Times New Roman" w:hAnsi="Times New Roman" w:cs="Times New Roman"/>
          <w:color w:val="auto"/>
          <w:sz w:val="22"/>
          <w:szCs w:val="22"/>
        </w:rPr>
      </w:pPr>
      <w:r w:rsidRPr="00F61D03">
        <w:rPr>
          <w:rFonts w:ascii="Times New Roman" w:hAnsi="Times New Roman" w:cs="Times New Roman"/>
          <w:color w:val="auto"/>
          <w:sz w:val="22"/>
          <w:szCs w:val="22"/>
        </w:rPr>
        <w:t xml:space="preserve">O Provedor do Sistema Eletrônico para este Pregão será o </w:t>
      </w:r>
      <w:proofErr w:type="spellStart"/>
      <w:r w:rsidRPr="00F61D03">
        <w:rPr>
          <w:rFonts w:ascii="Times New Roman" w:hAnsi="Times New Roman" w:cs="Times New Roman"/>
          <w:color w:val="auto"/>
          <w:sz w:val="22"/>
          <w:szCs w:val="22"/>
        </w:rPr>
        <w:t>Licitanet</w:t>
      </w:r>
      <w:proofErr w:type="spellEnd"/>
      <w:r w:rsidRPr="00F61D03">
        <w:rPr>
          <w:rFonts w:ascii="Times New Roman" w:hAnsi="Times New Roman" w:cs="Times New Roman"/>
          <w:color w:val="auto"/>
          <w:sz w:val="22"/>
          <w:szCs w:val="22"/>
        </w:rPr>
        <w:t xml:space="preserve"> Licitações On-Line, através do site https://licitanet.com.br/, onde poderão ser acessados este Edital e seus anexos.</w:t>
      </w:r>
    </w:p>
    <w:p w14:paraId="73700EED" w14:textId="77777777" w:rsidR="00E806B7" w:rsidRPr="00F61D03" w:rsidRDefault="00E806B7" w:rsidP="006C483A">
      <w:pPr>
        <w:pStyle w:val="Nivel2"/>
        <w:ind w:left="426"/>
        <w:rPr>
          <w:rFonts w:ascii="Times New Roman" w:hAnsi="Times New Roman" w:cs="Times New Roman"/>
          <w:color w:val="auto"/>
          <w:sz w:val="22"/>
          <w:szCs w:val="22"/>
        </w:rPr>
      </w:pPr>
      <w:r w:rsidRPr="00F61D03">
        <w:rPr>
          <w:rFonts w:ascii="Times New Roman" w:hAnsi="Times New Roman" w:cs="Times New Roman"/>
          <w:color w:val="auto"/>
          <w:sz w:val="22"/>
          <w:szCs w:val="22"/>
        </w:rPr>
        <w:t xml:space="preserve">Formalização de Consultas e Informações </w:t>
      </w:r>
    </w:p>
    <w:p w14:paraId="2CF99D73" w14:textId="0A9C14F1" w:rsidR="00E806B7" w:rsidRPr="00F61D03" w:rsidRDefault="00F61D03" w:rsidP="00F61D03">
      <w:pPr>
        <w:pStyle w:val="Nivel2"/>
        <w:numPr>
          <w:ilvl w:val="0"/>
          <w:numId w:val="0"/>
        </w:numPr>
        <w:ind w:left="426" w:hanging="426"/>
        <w:rPr>
          <w:rFonts w:ascii="Times New Roman" w:hAnsi="Times New Roman" w:cs="Times New Roman"/>
          <w:color w:val="auto"/>
          <w:sz w:val="22"/>
          <w:szCs w:val="22"/>
        </w:rPr>
      </w:pPr>
      <w:r w:rsidRPr="00F61D03">
        <w:rPr>
          <w:rFonts w:ascii="Times New Roman" w:hAnsi="Times New Roman" w:cs="Times New Roman"/>
          <w:b/>
          <w:color w:val="auto"/>
          <w:sz w:val="22"/>
          <w:szCs w:val="22"/>
        </w:rPr>
        <w:t>2</w:t>
      </w:r>
      <w:r w:rsidR="00E806B7" w:rsidRPr="00F61D03">
        <w:rPr>
          <w:rFonts w:ascii="Times New Roman" w:hAnsi="Times New Roman" w:cs="Times New Roman"/>
          <w:b/>
          <w:color w:val="auto"/>
          <w:sz w:val="22"/>
          <w:szCs w:val="22"/>
        </w:rPr>
        <w:t>.3.1</w:t>
      </w:r>
      <w:r w:rsidR="00E806B7" w:rsidRPr="00F61D03">
        <w:rPr>
          <w:rFonts w:ascii="Times New Roman" w:hAnsi="Times New Roman" w:cs="Times New Roman"/>
          <w:color w:val="auto"/>
          <w:sz w:val="22"/>
          <w:szCs w:val="22"/>
        </w:rPr>
        <w:t xml:space="preserve"> Observado o prazo legal, o licitante poderá formular consultas por e-mail ou fax, informando o número da licitação.</w:t>
      </w:r>
    </w:p>
    <w:p w14:paraId="7F1A0849" w14:textId="342E3597" w:rsidR="00E806B7" w:rsidRPr="00F61D03" w:rsidRDefault="00F61D03" w:rsidP="00F61D03">
      <w:pPr>
        <w:pStyle w:val="Nivel2"/>
        <w:numPr>
          <w:ilvl w:val="0"/>
          <w:numId w:val="0"/>
        </w:numPr>
        <w:rPr>
          <w:rFonts w:ascii="Times New Roman" w:hAnsi="Times New Roman" w:cs="Times New Roman"/>
          <w:color w:val="auto"/>
          <w:sz w:val="22"/>
          <w:szCs w:val="22"/>
        </w:rPr>
      </w:pPr>
      <w:r>
        <w:rPr>
          <w:rFonts w:ascii="Times New Roman" w:hAnsi="Times New Roman" w:cs="Times New Roman"/>
          <w:b/>
          <w:color w:val="auto"/>
          <w:sz w:val="22"/>
          <w:szCs w:val="22"/>
        </w:rPr>
        <w:t>2</w:t>
      </w:r>
      <w:r w:rsidR="00E806B7" w:rsidRPr="00F61D03">
        <w:rPr>
          <w:rFonts w:ascii="Times New Roman" w:hAnsi="Times New Roman" w:cs="Times New Roman"/>
          <w:b/>
          <w:color w:val="auto"/>
          <w:sz w:val="22"/>
          <w:szCs w:val="22"/>
        </w:rPr>
        <w:t>.3.2</w:t>
      </w:r>
      <w:r w:rsidR="00E806B7" w:rsidRPr="00F61D03">
        <w:rPr>
          <w:rFonts w:ascii="Times New Roman" w:hAnsi="Times New Roman" w:cs="Times New Roman"/>
          <w:color w:val="auto"/>
          <w:sz w:val="22"/>
          <w:szCs w:val="22"/>
        </w:rPr>
        <w:t>. Para maiores esclarecimentos deste Edital, informa-se:</w:t>
      </w:r>
    </w:p>
    <w:p w14:paraId="24BCCB9D" w14:textId="5919E9A8" w:rsidR="00E806B7" w:rsidRPr="00F61D03" w:rsidRDefault="00F61D03" w:rsidP="00F61D03">
      <w:pPr>
        <w:pStyle w:val="Nivel2"/>
        <w:numPr>
          <w:ilvl w:val="0"/>
          <w:numId w:val="0"/>
        </w:numPr>
        <w:ind w:left="426" w:hanging="426"/>
        <w:rPr>
          <w:rFonts w:ascii="Times New Roman" w:hAnsi="Times New Roman" w:cs="Times New Roman"/>
          <w:color w:val="auto"/>
          <w:sz w:val="22"/>
          <w:szCs w:val="22"/>
        </w:rPr>
      </w:pPr>
      <w:r>
        <w:rPr>
          <w:rFonts w:ascii="Times New Roman" w:hAnsi="Times New Roman" w:cs="Times New Roman"/>
          <w:b/>
          <w:color w:val="auto"/>
          <w:sz w:val="22"/>
          <w:szCs w:val="22"/>
        </w:rPr>
        <w:t>2</w:t>
      </w:r>
      <w:r w:rsidR="00E806B7" w:rsidRPr="00F61D03">
        <w:rPr>
          <w:rFonts w:ascii="Times New Roman" w:hAnsi="Times New Roman" w:cs="Times New Roman"/>
          <w:b/>
          <w:color w:val="auto"/>
          <w:sz w:val="22"/>
          <w:szCs w:val="22"/>
        </w:rPr>
        <w:t>.3.2.1</w:t>
      </w:r>
      <w:r w:rsidR="00E806B7" w:rsidRPr="00F61D03">
        <w:rPr>
          <w:rFonts w:ascii="Times New Roman" w:hAnsi="Times New Roman" w:cs="Times New Roman"/>
          <w:color w:val="auto"/>
          <w:sz w:val="22"/>
          <w:szCs w:val="22"/>
        </w:rPr>
        <w:t>. Endereço da Superintendência Municipal de Trânsito e Transporte de Itabaiana: Avenida Ivo de Carvalho, nº. 245. Bairro Centro. CEP: 49.500-064. Itabaiana/SE.</w:t>
      </w:r>
    </w:p>
    <w:p w14:paraId="79DBF982" w14:textId="0D36398C" w:rsidR="00E806B7" w:rsidRPr="00F61D03" w:rsidRDefault="00F61D03" w:rsidP="00F61D03">
      <w:pPr>
        <w:pStyle w:val="Nivel2"/>
        <w:numPr>
          <w:ilvl w:val="0"/>
          <w:numId w:val="0"/>
        </w:numPr>
        <w:rPr>
          <w:rFonts w:ascii="Times New Roman" w:hAnsi="Times New Roman" w:cs="Times New Roman"/>
          <w:color w:val="auto"/>
          <w:sz w:val="22"/>
          <w:szCs w:val="22"/>
        </w:rPr>
      </w:pPr>
      <w:r w:rsidRPr="00F61D03">
        <w:rPr>
          <w:rFonts w:ascii="Times New Roman" w:hAnsi="Times New Roman" w:cs="Times New Roman"/>
          <w:b/>
          <w:color w:val="auto"/>
          <w:sz w:val="22"/>
          <w:szCs w:val="22"/>
        </w:rPr>
        <w:lastRenderedPageBreak/>
        <w:t>2</w:t>
      </w:r>
      <w:r w:rsidR="00E806B7" w:rsidRPr="00F61D03">
        <w:rPr>
          <w:rFonts w:ascii="Times New Roman" w:hAnsi="Times New Roman" w:cs="Times New Roman"/>
          <w:b/>
          <w:color w:val="auto"/>
          <w:sz w:val="22"/>
          <w:szCs w:val="22"/>
        </w:rPr>
        <w:t>.3.2.2.</w:t>
      </w:r>
      <w:r w:rsidR="00E806B7" w:rsidRPr="00F61D03">
        <w:rPr>
          <w:rFonts w:ascii="Times New Roman" w:hAnsi="Times New Roman" w:cs="Times New Roman"/>
          <w:color w:val="auto"/>
          <w:sz w:val="22"/>
          <w:szCs w:val="22"/>
        </w:rPr>
        <w:t xml:space="preserve"> Horário de atendimento ao público: 07:00 h às 13:00 h, de segunda-feira a sexta-feira.</w:t>
      </w:r>
    </w:p>
    <w:p w14:paraId="06FFE844" w14:textId="62AF847C" w:rsidR="00E806B7" w:rsidRPr="00F61D03" w:rsidRDefault="00F61D03" w:rsidP="00F61D03">
      <w:pPr>
        <w:pStyle w:val="Nivel2"/>
        <w:numPr>
          <w:ilvl w:val="0"/>
          <w:numId w:val="0"/>
        </w:numPr>
        <w:rPr>
          <w:rFonts w:ascii="Times New Roman" w:hAnsi="Times New Roman" w:cs="Times New Roman"/>
          <w:color w:val="auto"/>
          <w:sz w:val="22"/>
          <w:szCs w:val="22"/>
        </w:rPr>
      </w:pPr>
      <w:r w:rsidRPr="00F61D03">
        <w:rPr>
          <w:rFonts w:ascii="Times New Roman" w:hAnsi="Times New Roman" w:cs="Times New Roman"/>
          <w:b/>
          <w:color w:val="auto"/>
          <w:sz w:val="22"/>
          <w:szCs w:val="22"/>
        </w:rPr>
        <w:t>2</w:t>
      </w:r>
      <w:r w:rsidR="00E806B7" w:rsidRPr="00F61D03">
        <w:rPr>
          <w:rFonts w:ascii="Times New Roman" w:hAnsi="Times New Roman" w:cs="Times New Roman"/>
          <w:b/>
          <w:color w:val="auto"/>
          <w:sz w:val="22"/>
          <w:szCs w:val="22"/>
        </w:rPr>
        <w:t>.3.2.3.</w:t>
      </w:r>
      <w:r w:rsidR="00E806B7" w:rsidRPr="00F61D03">
        <w:rPr>
          <w:rFonts w:ascii="Times New Roman" w:hAnsi="Times New Roman" w:cs="Times New Roman"/>
          <w:color w:val="auto"/>
          <w:sz w:val="22"/>
          <w:szCs w:val="22"/>
        </w:rPr>
        <w:t xml:space="preserve"> Referência de tempo: horário de Brasília/DF</w:t>
      </w:r>
    </w:p>
    <w:p w14:paraId="227E2BE2" w14:textId="2E7AD5C1" w:rsidR="00E806B7" w:rsidRPr="00F61D03" w:rsidRDefault="00F61D03" w:rsidP="00F61D03">
      <w:pPr>
        <w:pStyle w:val="Nivel2"/>
        <w:numPr>
          <w:ilvl w:val="0"/>
          <w:numId w:val="0"/>
        </w:numPr>
        <w:rPr>
          <w:rFonts w:ascii="Times New Roman" w:hAnsi="Times New Roman" w:cs="Times New Roman"/>
          <w:color w:val="auto"/>
          <w:sz w:val="22"/>
          <w:szCs w:val="22"/>
        </w:rPr>
      </w:pPr>
      <w:r w:rsidRPr="00F61D03">
        <w:rPr>
          <w:rFonts w:ascii="Times New Roman" w:hAnsi="Times New Roman" w:cs="Times New Roman"/>
          <w:b/>
          <w:color w:val="auto"/>
          <w:sz w:val="22"/>
          <w:szCs w:val="22"/>
        </w:rPr>
        <w:t>2</w:t>
      </w:r>
      <w:r w:rsidR="00E806B7" w:rsidRPr="00F61D03">
        <w:rPr>
          <w:rFonts w:ascii="Times New Roman" w:hAnsi="Times New Roman" w:cs="Times New Roman"/>
          <w:b/>
          <w:color w:val="auto"/>
          <w:sz w:val="22"/>
          <w:szCs w:val="22"/>
        </w:rPr>
        <w:t>.3.2.4.</w:t>
      </w:r>
      <w:r w:rsidR="00E806B7" w:rsidRPr="00F61D03">
        <w:rPr>
          <w:rFonts w:ascii="Times New Roman" w:hAnsi="Times New Roman" w:cs="Times New Roman"/>
          <w:color w:val="auto"/>
          <w:sz w:val="22"/>
          <w:szCs w:val="22"/>
        </w:rPr>
        <w:t xml:space="preserve"> Sites:www.licitanet.com.br; www.itabaiana.se.gov.br e PNCP.</w:t>
      </w:r>
    </w:p>
    <w:p w14:paraId="5D6632E6" w14:textId="45BB8267" w:rsidR="00E806B7" w:rsidRPr="00F61D03" w:rsidRDefault="00F61D03" w:rsidP="00F61D03">
      <w:pPr>
        <w:pStyle w:val="Nivel2"/>
        <w:numPr>
          <w:ilvl w:val="0"/>
          <w:numId w:val="0"/>
        </w:numPr>
        <w:rPr>
          <w:rFonts w:ascii="Times New Roman" w:hAnsi="Times New Roman" w:cs="Times New Roman"/>
          <w:color w:val="auto"/>
          <w:sz w:val="22"/>
          <w:szCs w:val="22"/>
        </w:rPr>
      </w:pPr>
      <w:r w:rsidRPr="00F61D03">
        <w:rPr>
          <w:rFonts w:ascii="Times New Roman" w:hAnsi="Times New Roman" w:cs="Times New Roman"/>
          <w:b/>
          <w:color w:val="auto"/>
          <w:sz w:val="22"/>
          <w:szCs w:val="22"/>
        </w:rPr>
        <w:t>2</w:t>
      </w:r>
      <w:r w:rsidR="00E806B7" w:rsidRPr="00F61D03">
        <w:rPr>
          <w:rFonts w:ascii="Times New Roman" w:hAnsi="Times New Roman" w:cs="Times New Roman"/>
          <w:b/>
          <w:color w:val="auto"/>
          <w:sz w:val="22"/>
          <w:szCs w:val="22"/>
        </w:rPr>
        <w:t>.3.2.5.</w:t>
      </w:r>
      <w:r w:rsidR="00E806B7" w:rsidRPr="00F61D03">
        <w:rPr>
          <w:rFonts w:ascii="Times New Roman" w:hAnsi="Times New Roman" w:cs="Times New Roman"/>
          <w:color w:val="auto"/>
          <w:sz w:val="22"/>
          <w:szCs w:val="22"/>
        </w:rPr>
        <w:t xml:space="preserve"> Endereço Eletrônico: </w:t>
      </w:r>
      <w:hyperlink r:id="rId9" w:history="1">
        <w:r w:rsidR="00E806B7" w:rsidRPr="00F61D03">
          <w:rPr>
            <w:rStyle w:val="Hyperlink"/>
            <w:rFonts w:ascii="Times New Roman" w:hAnsi="Times New Roman" w:cs="Times New Roman"/>
            <w:color w:val="auto"/>
            <w:sz w:val="22"/>
            <w:szCs w:val="22"/>
          </w:rPr>
          <w:t>licitacao.smtt.ita@gmail.com</w:t>
        </w:r>
      </w:hyperlink>
    </w:p>
    <w:p w14:paraId="34BB8B6E" w14:textId="52808281" w:rsidR="00E806B7" w:rsidRPr="00F61D03" w:rsidRDefault="00F61D03" w:rsidP="00F61D03">
      <w:pPr>
        <w:pStyle w:val="Nivel2"/>
        <w:numPr>
          <w:ilvl w:val="0"/>
          <w:numId w:val="0"/>
        </w:numPr>
        <w:rPr>
          <w:rFonts w:ascii="Times New Roman" w:hAnsi="Times New Roman" w:cs="Times New Roman"/>
          <w:color w:val="auto"/>
          <w:sz w:val="22"/>
          <w:szCs w:val="22"/>
        </w:rPr>
      </w:pPr>
      <w:r w:rsidRPr="00F61D03">
        <w:rPr>
          <w:rFonts w:ascii="Times New Roman" w:hAnsi="Times New Roman" w:cs="Times New Roman"/>
          <w:b/>
          <w:color w:val="auto"/>
          <w:sz w:val="22"/>
          <w:szCs w:val="22"/>
        </w:rPr>
        <w:t>2</w:t>
      </w:r>
      <w:r w:rsidR="00E806B7" w:rsidRPr="00F61D03">
        <w:rPr>
          <w:rFonts w:ascii="Times New Roman" w:hAnsi="Times New Roman" w:cs="Times New Roman"/>
          <w:b/>
          <w:color w:val="auto"/>
          <w:sz w:val="22"/>
          <w:szCs w:val="22"/>
        </w:rPr>
        <w:t>.3.2.6.</w:t>
      </w:r>
      <w:r w:rsidR="00E806B7" w:rsidRPr="00F61D03">
        <w:rPr>
          <w:rFonts w:ascii="Times New Roman" w:hAnsi="Times New Roman" w:cs="Times New Roman"/>
          <w:color w:val="auto"/>
          <w:sz w:val="22"/>
          <w:szCs w:val="22"/>
        </w:rPr>
        <w:t xml:space="preserve"> Números de Telefones: (79) 9 </w:t>
      </w:r>
      <w:r w:rsidR="00401BF9" w:rsidRPr="00F61D03">
        <w:rPr>
          <w:rFonts w:ascii="Times New Roman" w:hAnsi="Times New Roman" w:cs="Times New Roman"/>
          <w:color w:val="auto"/>
          <w:sz w:val="22"/>
          <w:szCs w:val="22"/>
        </w:rPr>
        <w:t>9115-0050</w:t>
      </w:r>
      <w:r w:rsidR="00E806B7" w:rsidRPr="00F61D03">
        <w:rPr>
          <w:rFonts w:ascii="Times New Roman" w:hAnsi="Times New Roman" w:cs="Times New Roman"/>
          <w:color w:val="auto"/>
          <w:sz w:val="22"/>
          <w:szCs w:val="22"/>
        </w:rPr>
        <w:t>.</w:t>
      </w:r>
    </w:p>
    <w:p w14:paraId="19E0C7B1" w14:textId="77777777" w:rsidR="00E806B7" w:rsidRPr="00A55F14" w:rsidRDefault="00E806B7" w:rsidP="00B11802">
      <w:pPr>
        <w:pStyle w:val="Nivel01"/>
      </w:pPr>
      <w:bookmarkStart w:id="3" w:name="_Toc135469226"/>
      <w:r w:rsidRPr="00A55F14">
        <w:t>DO CREDENCIAMENTO JUNTO A LICITANET – LICITAÇÕES ON-LIN</w:t>
      </w:r>
      <w:bookmarkEnd w:id="3"/>
      <w:r w:rsidRPr="00A55F14">
        <w:t>E</w:t>
      </w:r>
    </w:p>
    <w:p w14:paraId="5F5984C6" w14:textId="77777777" w:rsidR="00E806B7" w:rsidRPr="00A55F14" w:rsidRDefault="00E806B7" w:rsidP="006C483A">
      <w:pPr>
        <w:pStyle w:val="Nivel2"/>
        <w:ind w:left="426"/>
        <w:rPr>
          <w:rFonts w:ascii="Times New Roman" w:hAnsi="Times New Roman" w:cs="Times New Roman"/>
          <w:color w:val="auto"/>
          <w:sz w:val="22"/>
          <w:szCs w:val="22"/>
        </w:rPr>
      </w:pPr>
      <w:r w:rsidRPr="00A55F14">
        <w:rPr>
          <w:rFonts w:ascii="Times New Roman" w:hAnsi="Times New Roman" w:cs="Times New Roman"/>
          <w:color w:val="auto"/>
          <w:sz w:val="22"/>
          <w:szCs w:val="22"/>
        </w:rPr>
        <w:t>A participação do licitante no pregão eletrônico se dará exclusivamente através de Home Broker, o qual deverá manifestar em campo próprio da Plataforma Eletrônica, pleno conhecimento, aceitação e atendimento às exigências de habilitação previstas no Edital:</w:t>
      </w:r>
    </w:p>
    <w:p w14:paraId="084797F8" w14:textId="58E62D59" w:rsidR="00E806B7" w:rsidRPr="00A55F14" w:rsidRDefault="00A55F14" w:rsidP="00A55F14">
      <w:pPr>
        <w:pStyle w:val="Nivel2"/>
        <w:numPr>
          <w:ilvl w:val="0"/>
          <w:numId w:val="0"/>
        </w:numPr>
        <w:ind w:left="426" w:hanging="567"/>
        <w:rPr>
          <w:rFonts w:ascii="Times New Roman" w:hAnsi="Times New Roman" w:cs="Times New Roman"/>
          <w:color w:val="auto"/>
          <w:sz w:val="22"/>
          <w:szCs w:val="22"/>
        </w:rPr>
      </w:pPr>
      <w:r w:rsidRPr="00A55F14">
        <w:rPr>
          <w:rFonts w:ascii="Times New Roman" w:hAnsi="Times New Roman" w:cs="Times New Roman"/>
          <w:b/>
          <w:color w:val="auto"/>
          <w:sz w:val="22"/>
          <w:szCs w:val="22"/>
        </w:rPr>
        <w:t>3</w:t>
      </w:r>
      <w:r w:rsidR="00E806B7" w:rsidRPr="00A55F14">
        <w:rPr>
          <w:rFonts w:ascii="Times New Roman" w:hAnsi="Times New Roman" w:cs="Times New Roman"/>
          <w:b/>
          <w:color w:val="auto"/>
          <w:sz w:val="22"/>
          <w:szCs w:val="22"/>
        </w:rPr>
        <w:t>.1.1.</w:t>
      </w:r>
      <w:r w:rsidR="00E806B7" w:rsidRPr="00A55F14">
        <w:rPr>
          <w:rFonts w:ascii="Times New Roman" w:hAnsi="Times New Roman" w:cs="Times New Roman"/>
          <w:color w:val="auto"/>
          <w:sz w:val="22"/>
          <w:szCs w:val="22"/>
        </w:rPr>
        <w:t xml:space="preserve"> Para participar do pregão eletrônico, o licitante deverá estar credenciado no sistema “PREGÃO ELETRÔNICO” através do site https://licitanet.com.br/. </w:t>
      </w:r>
    </w:p>
    <w:p w14:paraId="3D9DB81F" w14:textId="0F595A9F" w:rsidR="00E806B7" w:rsidRPr="00A55F14" w:rsidRDefault="00A55F14" w:rsidP="00A55F14">
      <w:pPr>
        <w:pStyle w:val="Nivel2"/>
        <w:numPr>
          <w:ilvl w:val="0"/>
          <w:numId w:val="0"/>
        </w:numPr>
        <w:ind w:left="426" w:hanging="567"/>
        <w:rPr>
          <w:rFonts w:ascii="Times New Roman" w:hAnsi="Times New Roman" w:cs="Times New Roman"/>
          <w:color w:val="auto"/>
          <w:sz w:val="22"/>
          <w:szCs w:val="22"/>
        </w:rPr>
      </w:pPr>
      <w:r w:rsidRPr="00A55F14">
        <w:rPr>
          <w:rFonts w:ascii="Times New Roman" w:hAnsi="Times New Roman" w:cs="Times New Roman"/>
          <w:b/>
          <w:color w:val="auto"/>
          <w:sz w:val="22"/>
          <w:szCs w:val="22"/>
        </w:rPr>
        <w:t>3</w:t>
      </w:r>
      <w:r w:rsidR="00E806B7" w:rsidRPr="00A55F14">
        <w:rPr>
          <w:rFonts w:ascii="Times New Roman" w:hAnsi="Times New Roman" w:cs="Times New Roman"/>
          <w:b/>
          <w:color w:val="auto"/>
          <w:sz w:val="22"/>
          <w:szCs w:val="22"/>
        </w:rPr>
        <w:t>.1.2.</w:t>
      </w:r>
      <w:r w:rsidR="00E806B7" w:rsidRPr="00A55F14">
        <w:rPr>
          <w:rFonts w:ascii="Times New Roman" w:hAnsi="Times New Roman" w:cs="Times New Roman"/>
          <w:color w:val="auto"/>
          <w:sz w:val="22"/>
          <w:szCs w:val="22"/>
        </w:rPr>
        <w:t xml:space="preserve"> O credenciamento dar-se-á pela atribuição de chave de identificação e de senha, pessoal e intransferível, para acesso ao sistema eletrônico.</w:t>
      </w:r>
    </w:p>
    <w:p w14:paraId="66AD4B7C" w14:textId="49DAA000" w:rsidR="00E806B7" w:rsidRDefault="00A55F14" w:rsidP="00A55F14">
      <w:pPr>
        <w:pStyle w:val="Nivel2"/>
        <w:numPr>
          <w:ilvl w:val="0"/>
          <w:numId w:val="0"/>
        </w:numPr>
        <w:ind w:left="426" w:hanging="567"/>
        <w:rPr>
          <w:rFonts w:ascii="Times New Roman" w:hAnsi="Times New Roman" w:cs="Times New Roman"/>
          <w:color w:val="auto"/>
          <w:sz w:val="22"/>
          <w:szCs w:val="22"/>
        </w:rPr>
      </w:pPr>
      <w:r w:rsidRPr="00A55F14">
        <w:rPr>
          <w:rFonts w:ascii="Times New Roman" w:hAnsi="Times New Roman" w:cs="Times New Roman"/>
          <w:b/>
          <w:color w:val="auto"/>
          <w:sz w:val="22"/>
          <w:szCs w:val="22"/>
        </w:rPr>
        <w:t>3</w:t>
      </w:r>
      <w:r w:rsidR="00E806B7" w:rsidRPr="00A55F14">
        <w:rPr>
          <w:rFonts w:ascii="Times New Roman" w:hAnsi="Times New Roman" w:cs="Times New Roman"/>
          <w:b/>
          <w:color w:val="auto"/>
          <w:sz w:val="22"/>
          <w:szCs w:val="22"/>
        </w:rPr>
        <w:t>.1.3.</w:t>
      </w:r>
      <w:r w:rsidR="00E806B7" w:rsidRPr="00A55F14">
        <w:rPr>
          <w:rFonts w:ascii="Times New Roman" w:hAnsi="Times New Roman" w:cs="Times New Roman"/>
          <w:color w:val="auto"/>
          <w:sz w:val="22"/>
          <w:szCs w:val="22"/>
        </w:rPr>
        <w:t xml:space="preserve"> O credenciamento junto ao provedor do sistema implica na responsabilidade legal do licitante ou de seu representante legal e a presunção de sua capacidade técnica para realização das transações inerentes ao Pregão na forma eletrônica.</w:t>
      </w:r>
    </w:p>
    <w:p w14:paraId="6338F6B1" w14:textId="39068192" w:rsidR="00B11802" w:rsidRPr="00B11802" w:rsidRDefault="00B11802" w:rsidP="00A55F14">
      <w:pPr>
        <w:pStyle w:val="Nivel2"/>
        <w:numPr>
          <w:ilvl w:val="0"/>
          <w:numId w:val="0"/>
        </w:numPr>
        <w:ind w:left="426" w:hanging="567"/>
        <w:rPr>
          <w:rFonts w:ascii="Times New Roman" w:hAnsi="Times New Roman" w:cs="Times New Roman"/>
          <w:color w:val="auto"/>
          <w:sz w:val="22"/>
          <w:szCs w:val="22"/>
        </w:rPr>
      </w:pPr>
      <w:r w:rsidRPr="00B11802">
        <w:rPr>
          <w:rFonts w:ascii="Times New Roman" w:hAnsi="Times New Roman" w:cs="Times New Roman"/>
          <w:b/>
          <w:color w:val="auto"/>
          <w:sz w:val="22"/>
          <w:szCs w:val="22"/>
        </w:rPr>
        <w:t>3.1.4</w:t>
      </w:r>
      <w:r>
        <w:rPr>
          <w:rFonts w:ascii="Times New Roman" w:hAnsi="Times New Roman" w:cs="Times New Roman"/>
          <w:b/>
          <w:color w:val="auto"/>
          <w:sz w:val="22"/>
          <w:szCs w:val="22"/>
        </w:rPr>
        <w:t>.</w:t>
      </w:r>
      <w:r w:rsidRPr="00B11802">
        <w:rPr>
          <w:rFonts w:ascii="Times New Roman" w:eastAsia="Calibri" w:hAnsi="Times New Roman" w:cs="Times New Roman"/>
          <w:color w:val="auto"/>
          <w:sz w:val="22"/>
          <w:szCs w:val="22"/>
        </w:rPr>
        <w:t xml:space="preserve"> </w:t>
      </w:r>
      <w:r w:rsidRPr="00B11802">
        <w:rPr>
          <w:rFonts w:ascii="Times New Roman" w:hAnsi="Times New Roman" w:cs="Times New Roman"/>
          <w:color w:val="auto"/>
          <w:sz w:val="22"/>
          <w:szCs w:val="22"/>
        </w:rPr>
        <w:t xml:space="preserve">O licitante que deixar de assinalar o campo da Declaração de ME/EPP não terá direito a usufruir do tratamento favorecido previsto na Lei Complementar nº 123, de 2005, mesmo que microempresa, empresa de pequeno porte ou sociedade cooperativa.  </w:t>
      </w:r>
    </w:p>
    <w:p w14:paraId="2135C62A" w14:textId="0FB56EB1" w:rsidR="00E806B7" w:rsidRPr="00A55F14" w:rsidRDefault="00A55F14" w:rsidP="00A55F14">
      <w:pPr>
        <w:pStyle w:val="Nivel2"/>
        <w:numPr>
          <w:ilvl w:val="0"/>
          <w:numId w:val="0"/>
        </w:numPr>
        <w:ind w:left="426" w:hanging="567"/>
        <w:rPr>
          <w:rFonts w:ascii="Times New Roman" w:hAnsi="Times New Roman" w:cs="Times New Roman"/>
          <w:color w:val="auto"/>
          <w:sz w:val="22"/>
          <w:szCs w:val="22"/>
        </w:rPr>
      </w:pPr>
      <w:r w:rsidRPr="00A55F14">
        <w:rPr>
          <w:rFonts w:ascii="Times New Roman" w:hAnsi="Times New Roman" w:cs="Times New Roman"/>
          <w:b/>
          <w:color w:val="auto"/>
          <w:sz w:val="22"/>
          <w:szCs w:val="22"/>
        </w:rPr>
        <w:t>3</w:t>
      </w:r>
      <w:r w:rsidR="00B11802">
        <w:rPr>
          <w:rFonts w:ascii="Times New Roman" w:hAnsi="Times New Roman" w:cs="Times New Roman"/>
          <w:b/>
          <w:color w:val="auto"/>
          <w:sz w:val="22"/>
          <w:szCs w:val="22"/>
        </w:rPr>
        <w:t>.1.5</w:t>
      </w:r>
      <w:r w:rsidR="00E806B7" w:rsidRPr="00A55F14">
        <w:rPr>
          <w:rFonts w:ascii="Times New Roman" w:hAnsi="Times New Roman" w:cs="Times New Roman"/>
          <w:b/>
          <w:color w:val="auto"/>
          <w:sz w:val="22"/>
          <w:szCs w:val="22"/>
        </w:rPr>
        <w:t>.</w:t>
      </w:r>
      <w:r w:rsidR="00E806B7" w:rsidRPr="00A55F14">
        <w:rPr>
          <w:rFonts w:ascii="Times New Roman" w:hAnsi="Times New Roman" w:cs="Times New Roman"/>
          <w:color w:val="auto"/>
          <w:sz w:val="22"/>
          <w:szCs w:val="22"/>
        </w:rPr>
        <w:t xml:space="preserve"> 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35CB3DE4" w14:textId="04103950" w:rsidR="00B11802" w:rsidRPr="00B11802" w:rsidRDefault="00E806B7" w:rsidP="00B11802">
      <w:pPr>
        <w:pStyle w:val="Nivel01"/>
      </w:pPr>
      <w:bookmarkStart w:id="4" w:name="_Toc135469227"/>
      <w:r w:rsidRPr="00B11802">
        <w:t>DA PARTICIPAÇÃO NA LICITAÇÃO</w:t>
      </w:r>
      <w:bookmarkEnd w:id="4"/>
    </w:p>
    <w:p w14:paraId="44BBD5E6" w14:textId="77777777" w:rsidR="00B11802" w:rsidRPr="00B11802" w:rsidRDefault="00B11802" w:rsidP="00B11802">
      <w:pPr>
        <w:ind w:left="426" w:hanging="284"/>
        <w:rPr>
          <w:rFonts w:ascii="Times New Roman" w:hAnsi="Times New Roman" w:cs="Times New Roman"/>
          <w:bCs/>
        </w:rPr>
      </w:pPr>
      <w:r w:rsidRPr="00B11802">
        <w:rPr>
          <w:rFonts w:ascii="Times New Roman" w:hAnsi="Times New Roman" w:cs="Times New Roman"/>
          <w:b/>
        </w:rPr>
        <w:t>4.1</w:t>
      </w:r>
      <w:r w:rsidRPr="00B11802">
        <w:rPr>
          <w:rFonts w:ascii="Times New Roman" w:hAnsi="Times New Roman" w:cs="Times New Roman"/>
        </w:rPr>
        <w:t xml:space="preserve"> </w:t>
      </w:r>
      <w:r w:rsidRPr="00B11802">
        <w:rPr>
          <w:rFonts w:ascii="Times New Roman" w:hAnsi="Times New Roman" w:cs="Times New Roman"/>
          <w:bCs/>
        </w:rPr>
        <w:t xml:space="preserve">Em atendimento aos preceitos do art. 48, inc. I da Lei Complementar n° 123, de 14 de dezembro de 2006, com a redação dada pela Lei Complementar n° 147, de 07 de agosto de 2014, bem como o art. 7º do Decreto Municipal nº 091/2023, somente poderão participar desta Licitação, em virtude do valor máximo estimado por item não ultrapassar o limite de R$ 80.000,00 (oitenta mil reais), as Microempresas – </w:t>
      </w:r>
      <w:proofErr w:type="spellStart"/>
      <w:r w:rsidRPr="00B11802">
        <w:rPr>
          <w:rFonts w:ascii="Times New Roman" w:hAnsi="Times New Roman" w:cs="Times New Roman"/>
          <w:bCs/>
        </w:rPr>
        <w:t>ME’s</w:t>
      </w:r>
      <w:proofErr w:type="spellEnd"/>
      <w:r w:rsidRPr="00B11802">
        <w:rPr>
          <w:rFonts w:ascii="Times New Roman" w:hAnsi="Times New Roman" w:cs="Times New Roman"/>
          <w:bCs/>
        </w:rPr>
        <w:t xml:space="preserve"> e Empresas de Pequeno Porte – </w:t>
      </w:r>
      <w:proofErr w:type="spellStart"/>
      <w:r w:rsidRPr="00B11802">
        <w:rPr>
          <w:rFonts w:ascii="Times New Roman" w:hAnsi="Times New Roman" w:cs="Times New Roman"/>
          <w:bCs/>
        </w:rPr>
        <w:t>EPP’s</w:t>
      </w:r>
      <w:proofErr w:type="spellEnd"/>
      <w:r w:rsidRPr="00B11802">
        <w:rPr>
          <w:rFonts w:ascii="Times New Roman" w:hAnsi="Times New Roman" w:cs="Times New Roman"/>
          <w:bCs/>
        </w:rPr>
        <w:t xml:space="preserve"> mediante apresentação da Declaração de que cumpre os requisitos para tratamento favorecido e diferenciado previstos na Lei Complementar nº 123/2006, alterada pela Lei Complementar nº 147/2014 ou através de Certidão emitida pela respectiva junta comercial, atestando a atual situação da empresa;</w:t>
      </w:r>
    </w:p>
    <w:p w14:paraId="10415C0A" w14:textId="0743838E" w:rsidR="00B11802" w:rsidRPr="00B11802" w:rsidRDefault="00B11802" w:rsidP="004C3D6E">
      <w:pPr>
        <w:ind w:left="426" w:hanging="284"/>
        <w:rPr>
          <w:rFonts w:ascii="Times New Roman" w:hAnsi="Times New Roman" w:cs="Times New Roman"/>
        </w:rPr>
      </w:pPr>
      <w:r w:rsidRPr="00B11802">
        <w:rPr>
          <w:rFonts w:ascii="Times New Roman" w:hAnsi="Times New Roman" w:cs="Times New Roman"/>
          <w:b/>
        </w:rPr>
        <w:t>4.2.</w:t>
      </w:r>
      <w:r>
        <w:rPr>
          <w:rFonts w:ascii="Times New Roman" w:hAnsi="Times New Roman" w:cs="Times New Roman"/>
        </w:rPr>
        <w:t xml:space="preserve"> </w:t>
      </w:r>
      <w:r w:rsidRPr="00B11802">
        <w:rPr>
          <w:rFonts w:ascii="Times New Roman" w:hAnsi="Times New Roman" w:cs="Times New Roman"/>
        </w:rPr>
        <w:t xml:space="preserve">A participação nesta licitação importa à proponente na irrestrita aceitação das condições estabelecidas no presente Edital, bem como, a observância dos regulamentos, normas </w:t>
      </w:r>
      <w:r w:rsidRPr="00B11802">
        <w:rPr>
          <w:rFonts w:ascii="Times New Roman" w:hAnsi="Times New Roman" w:cs="Times New Roman"/>
        </w:rPr>
        <w:lastRenderedPageBreak/>
        <w:t>administrativas e técnicas aplicáveis, inclusive quanto a recursos. A não observância destas condições ensejará no sumário impedimento da proponente, no referido certame.  A não observância do disposto no item anterior poderá ensejar desclassificação no momento da habilitação.</w:t>
      </w:r>
    </w:p>
    <w:p w14:paraId="4652DF52" w14:textId="59E3AA5E" w:rsidR="00B11802" w:rsidRPr="004C3D6E" w:rsidRDefault="00B11802" w:rsidP="004C3D6E">
      <w:pPr>
        <w:pStyle w:val="PargrafodaLista"/>
        <w:numPr>
          <w:ilvl w:val="1"/>
          <w:numId w:val="12"/>
        </w:numPr>
        <w:spacing w:after="0"/>
        <w:rPr>
          <w:rFonts w:ascii="Times New Roman" w:hAnsi="Times New Roman" w:cs="Times New Roman"/>
        </w:rPr>
      </w:pPr>
      <w:r w:rsidRPr="004C3D6E">
        <w:rPr>
          <w:rFonts w:ascii="Times New Roman" w:hAnsi="Times New Roman" w:cs="Times New Roman"/>
        </w:rPr>
        <w:t xml:space="preserve">Não cabe aos licitantes, após sua abertura, alegação de desconhecimento de seus itens ou reclamação quanto ao seu conteúdo. Antes de elaborar suas propostas, as licitantes deverão ler atentamente o Edital e seus anexos, devendo estar em conformidade com as especificações do Anexo I (Termo de Referência). </w:t>
      </w:r>
    </w:p>
    <w:p w14:paraId="333E067C" w14:textId="77777777" w:rsidR="00B11802" w:rsidRDefault="00B11802" w:rsidP="00B11802">
      <w:pPr>
        <w:pStyle w:val="PargrafodaLista"/>
        <w:spacing w:after="0"/>
        <w:ind w:left="360" w:firstLine="0"/>
        <w:rPr>
          <w:rFonts w:ascii="Times New Roman" w:hAnsi="Times New Roman" w:cs="Times New Roman"/>
        </w:rPr>
      </w:pPr>
    </w:p>
    <w:p w14:paraId="08509CF1" w14:textId="77777777" w:rsidR="00B11802" w:rsidRDefault="00B11802" w:rsidP="00BC4A87">
      <w:pPr>
        <w:pStyle w:val="PargrafodaLista"/>
        <w:numPr>
          <w:ilvl w:val="1"/>
          <w:numId w:val="12"/>
        </w:numPr>
        <w:rPr>
          <w:rFonts w:ascii="Times New Roman" w:hAnsi="Times New Roman" w:cs="Times New Roman"/>
        </w:rPr>
      </w:pPr>
      <w:r w:rsidRPr="00B11802">
        <w:rPr>
          <w:rFonts w:ascii="Times New Roman" w:hAnsi="Times New Roman" w:cs="Times New Roman"/>
        </w:rPr>
        <w:t xml:space="preserve">Como requisito para participação no pregão eletrônico o licitante deverá manifestar, em campo próprio do Sistema Eletrônico, que cumpre plenamente os requisitos de habilitação e que sua proposta de preços está em conformidade com as exigências do instrumento convocatório, bem como a descritiva técnica constante do Anexo I (Termo de Referência).  </w:t>
      </w:r>
    </w:p>
    <w:p w14:paraId="17A18A84" w14:textId="77777777" w:rsidR="00B11802" w:rsidRPr="00B11802" w:rsidRDefault="00B11802" w:rsidP="00B11802">
      <w:pPr>
        <w:pStyle w:val="PargrafodaLista"/>
        <w:rPr>
          <w:rFonts w:ascii="Times New Roman" w:hAnsi="Times New Roman" w:cs="Times New Roman"/>
        </w:rPr>
      </w:pPr>
    </w:p>
    <w:p w14:paraId="65D38051" w14:textId="77777777" w:rsidR="00B11802" w:rsidRDefault="00B11802" w:rsidP="00BC4A87">
      <w:pPr>
        <w:pStyle w:val="PargrafodaLista"/>
        <w:numPr>
          <w:ilvl w:val="1"/>
          <w:numId w:val="12"/>
        </w:numPr>
        <w:rPr>
          <w:rFonts w:ascii="Times New Roman" w:hAnsi="Times New Roman" w:cs="Times New Roman"/>
        </w:rPr>
      </w:pPr>
      <w:r w:rsidRPr="00B11802">
        <w:rPr>
          <w:rFonts w:ascii="Times New Roman" w:hAnsi="Times New Roman" w:cs="Times New Roman"/>
        </w:rPr>
        <w:t xml:space="preserve">A declaração falsa relativa ao cumprimento dos requisitos de habilitação e proposta sujeitará o licitante às sanções previstas no edital e Lei Federal nº 14.133/21.  </w:t>
      </w:r>
    </w:p>
    <w:p w14:paraId="7DEE8DE5" w14:textId="77777777" w:rsidR="00B11802" w:rsidRPr="00B11802" w:rsidRDefault="00B11802" w:rsidP="00B11802">
      <w:pPr>
        <w:pStyle w:val="PargrafodaLista"/>
        <w:rPr>
          <w:rFonts w:ascii="Times New Roman" w:hAnsi="Times New Roman" w:cs="Times New Roman"/>
        </w:rPr>
      </w:pPr>
    </w:p>
    <w:p w14:paraId="4936E3A6" w14:textId="77777777" w:rsidR="00B11802" w:rsidRDefault="00B11802" w:rsidP="00BC4A87">
      <w:pPr>
        <w:pStyle w:val="PargrafodaLista"/>
        <w:numPr>
          <w:ilvl w:val="1"/>
          <w:numId w:val="12"/>
        </w:numPr>
        <w:spacing w:line="276" w:lineRule="auto"/>
        <w:rPr>
          <w:rFonts w:ascii="Times New Roman" w:hAnsi="Times New Roman" w:cs="Times New Roman"/>
        </w:rPr>
      </w:pPr>
      <w:r w:rsidRPr="00B11802">
        <w:rPr>
          <w:rFonts w:ascii="Times New Roman" w:hAnsi="Times New Roman" w:cs="Times New Roman"/>
        </w:rPr>
        <w:t xml:space="preserve">Poderão participar deste pregão eletrônico: </w:t>
      </w:r>
    </w:p>
    <w:p w14:paraId="49128198" w14:textId="77777777" w:rsidR="00B11802" w:rsidRDefault="00B11802" w:rsidP="00BC4A87">
      <w:pPr>
        <w:pStyle w:val="PargrafodaLista"/>
        <w:numPr>
          <w:ilvl w:val="2"/>
          <w:numId w:val="12"/>
        </w:numPr>
        <w:rPr>
          <w:rFonts w:ascii="Times New Roman" w:hAnsi="Times New Roman" w:cs="Times New Roman"/>
        </w:rPr>
      </w:pPr>
      <w:r w:rsidRPr="00B11802">
        <w:rPr>
          <w:rFonts w:ascii="Times New Roman" w:hAnsi="Times New Roman" w:cs="Times New Roman"/>
        </w:rPr>
        <w:t xml:space="preserve">Somente poderão participar deste pregão eletrônico, via internet, os interessados cujo objetivo social seja pertinente ao objeto do certame, que atendam a todas as exigências deste Edital e da legislação a ele correlata, inclusive quanto à documentação, e que estejam devidamente credenciadas, através do site https://licitanet.com.br/.  </w:t>
      </w:r>
    </w:p>
    <w:p w14:paraId="6840658D" w14:textId="77777777" w:rsidR="00B11802" w:rsidRDefault="00B11802" w:rsidP="00BC4A87">
      <w:pPr>
        <w:pStyle w:val="PargrafodaLista"/>
        <w:numPr>
          <w:ilvl w:val="2"/>
          <w:numId w:val="12"/>
        </w:numPr>
        <w:rPr>
          <w:rFonts w:ascii="Times New Roman" w:hAnsi="Times New Roman" w:cs="Times New Roman"/>
        </w:rPr>
      </w:pPr>
      <w:r w:rsidRPr="00B11802">
        <w:rPr>
          <w:rFonts w:ascii="Times New Roman" w:hAnsi="Times New Roman" w:cs="Times New Roman"/>
        </w:rPr>
        <w:t xml:space="preserve">Independentemente de declaração expressa, a simples apresentação de proposta implica submissão a todas as condições estipuladas neste Edital e seus Anexos, sem prejuízo da estrita observância das normas contidas na legislação mencionada em seu preâmbulo.  </w:t>
      </w:r>
    </w:p>
    <w:p w14:paraId="7B429A67" w14:textId="77777777" w:rsidR="00B11802" w:rsidRDefault="00B11802" w:rsidP="00BC4A87">
      <w:pPr>
        <w:pStyle w:val="PargrafodaLista"/>
        <w:numPr>
          <w:ilvl w:val="2"/>
          <w:numId w:val="12"/>
        </w:numPr>
        <w:rPr>
          <w:rFonts w:ascii="Times New Roman" w:hAnsi="Times New Roman" w:cs="Times New Roman"/>
        </w:rPr>
      </w:pPr>
      <w:r w:rsidRPr="00B11802">
        <w:rPr>
          <w:rFonts w:ascii="Times New Roman" w:hAnsi="Times New Roman" w:cs="Times New Roman"/>
        </w:rPr>
        <w:t xml:space="preserve">Todos os custos decorrentes da elaboração e apresentação de propostas serão de responsabilidade exclusiva do licitante, não sendo da Prefeitura Municipal de Itabaiana, em nenhum caso, responsável pelos mesmos. O licitante também é o único responsável pelas transações que forem efetuadas em seu nome no Sistema Eletrônico, ou pela sua eventual desconexão. </w:t>
      </w:r>
    </w:p>
    <w:p w14:paraId="5A5F37EF" w14:textId="77777777" w:rsidR="00B11802" w:rsidRDefault="00B11802" w:rsidP="00BC4A87">
      <w:pPr>
        <w:pStyle w:val="PargrafodaLista"/>
        <w:numPr>
          <w:ilvl w:val="2"/>
          <w:numId w:val="12"/>
        </w:numPr>
        <w:rPr>
          <w:rFonts w:ascii="Times New Roman" w:hAnsi="Times New Roman" w:cs="Times New Roman"/>
        </w:rPr>
      </w:pPr>
      <w:r w:rsidRPr="00B11802">
        <w:rPr>
          <w:rFonts w:ascii="Times New Roman" w:hAnsi="Times New Roman" w:cs="Times New Roman"/>
        </w:rPr>
        <w:t xml:space="preserve">As Licitantes interessadas deverão proceder ao credenciamento antes da data marcada para início da sessão pública via internet. </w:t>
      </w:r>
    </w:p>
    <w:p w14:paraId="593FA8AD" w14:textId="77777777" w:rsidR="00B11802" w:rsidRDefault="00B11802" w:rsidP="00BC4A87">
      <w:pPr>
        <w:pStyle w:val="PargrafodaLista"/>
        <w:numPr>
          <w:ilvl w:val="2"/>
          <w:numId w:val="12"/>
        </w:numPr>
        <w:rPr>
          <w:rFonts w:ascii="Times New Roman" w:hAnsi="Times New Roman" w:cs="Times New Roman"/>
        </w:rPr>
      </w:pPr>
      <w:r w:rsidRPr="00B11802">
        <w:rPr>
          <w:rFonts w:ascii="Times New Roman" w:hAnsi="Times New Roman" w:cs="Times New Roman"/>
        </w:rPr>
        <w:t xml:space="preserve">O credenciamento dar-se-á pela atribuição de chave de identificação e de senha, pessoal e intransferível, para acesso ao Sistema Eletrônico, no site https://licitanet.com.br/.  </w:t>
      </w:r>
    </w:p>
    <w:p w14:paraId="1E6AEF33" w14:textId="77777777" w:rsidR="00B11802" w:rsidRDefault="00B11802" w:rsidP="00BC4A87">
      <w:pPr>
        <w:pStyle w:val="PargrafodaLista"/>
        <w:numPr>
          <w:ilvl w:val="2"/>
          <w:numId w:val="12"/>
        </w:numPr>
        <w:rPr>
          <w:rFonts w:ascii="Times New Roman" w:hAnsi="Times New Roman" w:cs="Times New Roman"/>
        </w:rPr>
      </w:pPr>
      <w:r w:rsidRPr="00B11802">
        <w:rPr>
          <w:rFonts w:ascii="Times New Roman" w:hAnsi="Times New Roman" w:cs="Times New Roman"/>
        </w:rPr>
        <w:t xml:space="preserve">O credenciamento junto ao provedor do Sistema implica na responsabilidade legal única e exclusiva do Licitante, ou de seu representante legal e na presunção de sua capacidade técnica para realização das transações inerentes ao Pregão Eletrônico.  </w:t>
      </w:r>
    </w:p>
    <w:p w14:paraId="282FA209" w14:textId="77777777" w:rsidR="00B11802" w:rsidRDefault="00B11802" w:rsidP="00BC4A87">
      <w:pPr>
        <w:pStyle w:val="PargrafodaLista"/>
        <w:numPr>
          <w:ilvl w:val="2"/>
          <w:numId w:val="12"/>
        </w:numPr>
        <w:rPr>
          <w:rFonts w:ascii="Times New Roman" w:hAnsi="Times New Roman" w:cs="Times New Roman"/>
        </w:rPr>
      </w:pPr>
      <w:r w:rsidRPr="00B11802">
        <w:rPr>
          <w:rFonts w:ascii="Times New Roman" w:hAnsi="Times New Roman" w:cs="Times New Roman"/>
        </w:rPr>
        <w:t xml:space="preserve">O uso da senha de acesso pelo Licitante é de sua responsabilidade exclusiva, incluindo qualquer transação efetuada diretamente ou por seu representante, não cabendo ao provedor do Sistema, ou da Prefeitura Municipal de Itabaiana, promotor da licitação, responsabilidade por eventuais danos decorrentes do uso indevido da senha, ainda que, por terceiros. </w:t>
      </w:r>
    </w:p>
    <w:p w14:paraId="47C97AB3" w14:textId="63C8C4B8" w:rsidR="00B11802" w:rsidRPr="00B11802" w:rsidRDefault="00B11802" w:rsidP="00BC4A87">
      <w:pPr>
        <w:pStyle w:val="PargrafodaLista"/>
        <w:numPr>
          <w:ilvl w:val="2"/>
          <w:numId w:val="12"/>
        </w:numPr>
        <w:rPr>
          <w:rFonts w:ascii="Times New Roman" w:hAnsi="Times New Roman" w:cs="Times New Roman"/>
        </w:rPr>
      </w:pPr>
      <w:r w:rsidRPr="00B11802">
        <w:rPr>
          <w:rFonts w:ascii="Times New Roman" w:hAnsi="Times New Roman" w:cs="Times New Roman"/>
        </w:rPr>
        <w:t xml:space="preserve">A perda da senha ou a quebra de sigilo deverão ser comunicadas ao provedor do Sistema para imediato bloqueio de acesso.  </w:t>
      </w:r>
    </w:p>
    <w:p w14:paraId="7EA75937" w14:textId="11C1DE72" w:rsidR="00B11802" w:rsidRPr="00B11802" w:rsidRDefault="00506E6C" w:rsidP="00B11802">
      <w:pPr>
        <w:rPr>
          <w:rFonts w:ascii="Times New Roman" w:hAnsi="Times New Roman" w:cs="Times New Roman"/>
          <w:bCs/>
        </w:rPr>
      </w:pPr>
      <w:r w:rsidRPr="00506E6C">
        <w:rPr>
          <w:rFonts w:ascii="Times New Roman" w:hAnsi="Times New Roman" w:cs="Times New Roman"/>
          <w:b/>
          <w:bCs/>
        </w:rPr>
        <w:t>4</w:t>
      </w:r>
      <w:r w:rsidR="00B11802" w:rsidRPr="00506E6C">
        <w:rPr>
          <w:rFonts w:ascii="Times New Roman" w:hAnsi="Times New Roman" w:cs="Times New Roman"/>
          <w:b/>
          <w:bCs/>
        </w:rPr>
        <w:t>.8</w:t>
      </w:r>
      <w:r w:rsidRPr="00506E6C">
        <w:rPr>
          <w:rFonts w:ascii="Times New Roman" w:hAnsi="Times New Roman" w:cs="Times New Roman"/>
          <w:b/>
          <w:bCs/>
        </w:rPr>
        <w:t>.</w:t>
      </w:r>
      <w:r w:rsidR="00B11802" w:rsidRPr="00B11802">
        <w:rPr>
          <w:rFonts w:ascii="Times New Roman" w:hAnsi="Times New Roman" w:cs="Times New Roman"/>
          <w:bCs/>
        </w:rPr>
        <w:t xml:space="preserve"> Não poderão disputar esta licitação: </w:t>
      </w:r>
    </w:p>
    <w:p w14:paraId="75167C8D" w14:textId="2636D587" w:rsidR="00B11802" w:rsidRPr="00B11802" w:rsidRDefault="00506E6C" w:rsidP="00B11802">
      <w:pPr>
        <w:rPr>
          <w:rFonts w:ascii="Times New Roman" w:hAnsi="Times New Roman" w:cs="Times New Roman"/>
          <w:bCs/>
        </w:rPr>
      </w:pPr>
      <w:r w:rsidRPr="00506E6C">
        <w:rPr>
          <w:rFonts w:ascii="Times New Roman" w:hAnsi="Times New Roman" w:cs="Times New Roman"/>
          <w:b/>
          <w:bCs/>
        </w:rPr>
        <w:t>4</w:t>
      </w:r>
      <w:r w:rsidR="00B11802" w:rsidRPr="00506E6C">
        <w:rPr>
          <w:rFonts w:ascii="Times New Roman" w:hAnsi="Times New Roman" w:cs="Times New Roman"/>
          <w:b/>
          <w:bCs/>
        </w:rPr>
        <w:t>.8.1.</w:t>
      </w:r>
      <w:r w:rsidR="00B11802" w:rsidRPr="00B11802">
        <w:rPr>
          <w:rFonts w:ascii="Times New Roman" w:hAnsi="Times New Roman" w:cs="Times New Roman"/>
          <w:bCs/>
        </w:rPr>
        <w:t xml:space="preserve"> Aquele que não atenda às condições deste Edital e seu(s) anexo(s);  </w:t>
      </w:r>
    </w:p>
    <w:p w14:paraId="7AB52AE0" w14:textId="1A684615" w:rsidR="00B11802" w:rsidRPr="00B11802" w:rsidRDefault="00506E6C" w:rsidP="00B11802">
      <w:pPr>
        <w:rPr>
          <w:rFonts w:ascii="Times New Roman" w:hAnsi="Times New Roman" w:cs="Times New Roman"/>
          <w:bCs/>
        </w:rPr>
      </w:pPr>
      <w:r w:rsidRPr="00506E6C">
        <w:rPr>
          <w:rFonts w:ascii="Times New Roman" w:hAnsi="Times New Roman" w:cs="Times New Roman"/>
          <w:b/>
          <w:bCs/>
        </w:rPr>
        <w:lastRenderedPageBreak/>
        <w:t>4</w:t>
      </w:r>
      <w:r w:rsidR="00B11802" w:rsidRPr="00506E6C">
        <w:rPr>
          <w:rFonts w:ascii="Times New Roman" w:hAnsi="Times New Roman" w:cs="Times New Roman"/>
          <w:b/>
          <w:bCs/>
        </w:rPr>
        <w:t>.8.2.</w:t>
      </w:r>
      <w:r w:rsidR="00B11802" w:rsidRPr="00B11802">
        <w:rPr>
          <w:rFonts w:ascii="Times New Roman" w:hAnsi="Times New Roman" w:cs="Times New Roman"/>
          <w:bCs/>
        </w:rPr>
        <w:t xml:space="preserve"> Autor do anteprojeto, do projeto básico ou do projeto executivo, pessoa física ou jurídica, quando a licitação versar sobre serviços ou fornecimento de bens a ele relacionados;  </w:t>
      </w:r>
    </w:p>
    <w:p w14:paraId="133AC4BF" w14:textId="00B18A2F" w:rsidR="00B11802" w:rsidRPr="00B11802" w:rsidRDefault="00506E6C" w:rsidP="00B11802">
      <w:pPr>
        <w:ind w:left="0" w:firstLine="0"/>
        <w:rPr>
          <w:rFonts w:ascii="Times New Roman" w:hAnsi="Times New Roman" w:cs="Times New Roman"/>
          <w:bCs/>
        </w:rPr>
      </w:pPr>
      <w:r w:rsidRPr="00506E6C">
        <w:rPr>
          <w:rFonts w:ascii="Times New Roman" w:hAnsi="Times New Roman" w:cs="Times New Roman"/>
          <w:b/>
          <w:bCs/>
        </w:rPr>
        <w:t>4</w:t>
      </w:r>
      <w:r w:rsidR="00B11802" w:rsidRPr="00506E6C">
        <w:rPr>
          <w:rFonts w:ascii="Times New Roman" w:hAnsi="Times New Roman" w:cs="Times New Roman"/>
          <w:b/>
          <w:bCs/>
        </w:rPr>
        <w:t>.8.3.</w:t>
      </w:r>
      <w:r w:rsidR="00B11802" w:rsidRPr="00B11802">
        <w:rPr>
          <w:rFonts w:ascii="Times New Roman" w:hAnsi="Times New Roman" w:cs="Times New Roman"/>
          <w:bCs/>
        </w:rPr>
        <w:t xml:space="preserve">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   </w:t>
      </w:r>
    </w:p>
    <w:p w14:paraId="5FDB5F3B" w14:textId="72340521" w:rsidR="00B11802" w:rsidRPr="00B11802" w:rsidRDefault="00506E6C" w:rsidP="00B11802">
      <w:pPr>
        <w:rPr>
          <w:rFonts w:ascii="Times New Roman" w:hAnsi="Times New Roman" w:cs="Times New Roman"/>
        </w:rPr>
      </w:pPr>
      <w:r w:rsidRPr="00506E6C">
        <w:rPr>
          <w:rFonts w:ascii="Times New Roman" w:hAnsi="Times New Roman" w:cs="Times New Roman"/>
          <w:b/>
        </w:rPr>
        <w:t>4</w:t>
      </w:r>
      <w:r w:rsidR="00B11802" w:rsidRPr="00506E6C">
        <w:rPr>
          <w:rFonts w:ascii="Times New Roman" w:hAnsi="Times New Roman" w:cs="Times New Roman"/>
          <w:b/>
        </w:rPr>
        <w:t>.8.4.</w:t>
      </w:r>
      <w:r w:rsidR="00B11802" w:rsidRPr="00B11802">
        <w:rPr>
          <w:rFonts w:ascii="Times New Roman" w:hAnsi="Times New Roman" w:cs="Times New Roman"/>
        </w:rPr>
        <w:t xml:space="preserve"> Pessoa física ou jurídica que se encontre, ao tempo da licitação, impossibilitada de participar da licitação em decorrência de sanção que lhe foi imposta;  </w:t>
      </w:r>
    </w:p>
    <w:p w14:paraId="7DE153AA" w14:textId="16A27D6C" w:rsidR="00B11802" w:rsidRPr="00B11802" w:rsidRDefault="00506E6C" w:rsidP="00B11802">
      <w:pPr>
        <w:rPr>
          <w:rFonts w:ascii="Times New Roman" w:hAnsi="Times New Roman" w:cs="Times New Roman"/>
        </w:rPr>
      </w:pPr>
      <w:r>
        <w:rPr>
          <w:rFonts w:ascii="Times New Roman" w:hAnsi="Times New Roman" w:cs="Times New Roman"/>
          <w:b/>
        </w:rPr>
        <w:t>4</w:t>
      </w:r>
      <w:r w:rsidR="00B11802" w:rsidRPr="00506E6C">
        <w:rPr>
          <w:rFonts w:ascii="Times New Roman" w:hAnsi="Times New Roman" w:cs="Times New Roman"/>
          <w:b/>
        </w:rPr>
        <w:t>.8.5.</w:t>
      </w:r>
      <w:r w:rsidR="00B11802" w:rsidRPr="00B11802">
        <w:rPr>
          <w:rFonts w:ascii="Times New Roman" w:hAnsi="Times New Roman" w:cs="Times New Roman"/>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w:t>
      </w:r>
    </w:p>
    <w:p w14:paraId="48539CEA" w14:textId="3010B1DF" w:rsidR="00B11802" w:rsidRPr="00B11802" w:rsidRDefault="00506E6C" w:rsidP="00B11802">
      <w:pPr>
        <w:rPr>
          <w:rFonts w:ascii="Times New Roman" w:hAnsi="Times New Roman" w:cs="Times New Roman"/>
        </w:rPr>
      </w:pPr>
      <w:r w:rsidRPr="00506E6C">
        <w:rPr>
          <w:rFonts w:ascii="Times New Roman" w:hAnsi="Times New Roman" w:cs="Times New Roman"/>
          <w:b/>
        </w:rPr>
        <w:t>4</w:t>
      </w:r>
      <w:r w:rsidR="00B11802" w:rsidRPr="00506E6C">
        <w:rPr>
          <w:rFonts w:ascii="Times New Roman" w:hAnsi="Times New Roman" w:cs="Times New Roman"/>
          <w:b/>
        </w:rPr>
        <w:t>.8.6.</w:t>
      </w:r>
      <w:r w:rsidR="00B11802" w:rsidRPr="00B11802">
        <w:rPr>
          <w:rFonts w:ascii="Times New Roman" w:hAnsi="Times New Roman" w:cs="Times New Roman"/>
        </w:rPr>
        <w:t xml:space="preserve"> Empresas controladoras, controladas ou coligadas, nos termos da Lei nº 6.404, de 15 de dezembro de 1976, concorrendo entre si; </w:t>
      </w:r>
    </w:p>
    <w:p w14:paraId="4AB79619" w14:textId="09E839CC" w:rsidR="00B11802" w:rsidRPr="00B11802" w:rsidRDefault="00506E6C" w:rsidP="00B11802">
      <w:pPr>
        <w:rPr>
          <w:rFonts w:ascii="Times New Roman" w:hAnsi="Times New Roman" w:cs="Times New Roman"/>
        </w:rPr>
      </w:pPr>
      <w:r w:rsidRPr="00506E6C">
        <w:rPr>
          <w:rFonts w:ascii="Times New Roman" w:hAnsi="Times New Roman" w:cs="Times New Roman"/>
          <w:b/>
        </w:rPr>
        <w:t>4</w:t>
      </w:r>
      <w:r w:rsidR="00B11802" w:rsidRPr="00506E6C">
        <w:rPr>
          <w:rFonts w:ascii="Times New Roman" w:hAnsi="Times New Roman" w:cs="Times New Roman"/>
          <w:b/>
        </w:rPr>
        <w:t>.8.7.</w:t>
      </w:r>
      <w:r w:rsidR="00B11802" w:rsidRPr="00B11802">
        <w:rPr>
          <w:rFonts w:ascii="Times New Roman" w:hAnsi="Times New Roman" w:cs="Times New Roman"/>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 </w:t>
      </w:r>
    </w:p>
    <w:p w14:paraId="000615CD" w14:textId="59DD2B36" w:rsidR="00B11802" w:rsidRPr="00B11802" w:rsidRDefault="00506E6C" w:rsidP="00B11802">
      <w:pPr>
        <w:rPr>
          <w:rFonts w:ascii="Times New Roman" w:hAnsi="Times New Roman" w:cs="Times New Roman"/>
        </w:rPr>
      </w:pPr>
      <w:r w:rsidRPr="00506E6C">
        <w:rPr>
          <w:rFonts w:ascii="Times New Roman" w:hAnsi="Times New Roman" w:cs="Times New Roman"/>
          <w:b/>
        </w:rPr>
        <w:t>4</w:t>
      </w:r>
      <w:r w:rsidR="00B11802" w:rsidRPr="00506E6C">
        <w:rPr>
          <w:rFonts w:ascii="Times New Roman" w:hAnsi="Times New Roman" w:cs="Times New Roman"/>
          <w:b/>
        </w:rPr>
        <w:t>.8.8.</w:t>
      </w:r>
      <w:r w:rsidR="00B11802" w:rsidRPr="00B11802">
        <w:rPr>
          <w:rFonts w:ascii="Times New Roman" w:hAnsi="Times New Roman" w:cs="Times New Roman"/>
        </w:rPr>
        <w:t xml:space="preserve"> Agente público do órgão ou entidade licitante; </w:t>
      </w:r>
    </w:p>
    <w:p w14:paraId="047F0F5A" w14:textId="2BA0DF83" w:rsidR="00B11802" w:rsidRPr="00B11802" w:rsidRDefault="00506E6C" w:rsidP="00B11802">
      <w:pPr>
        <w:rPr>
          <w:rFonts w:ascii="Times New Roman" w:hAnsi="Times New Roman" w:cs="Times New Roman"/>
        </w:rPr>
      </w:pPr>
      <w:r w:rsidRPr="00506E6C">
        <w:rPr>
          <w:rFonts w:ascii="Times New Roman" w:hAnsi="Times New Roman" w:cs="Times New Roman"/>
          <w:b/>
        </w:rPr>
        <w:t>4</w:t>
      </w:r>
      <w:r w:rsidR="00B11802" w:rsidRPr="00506E6C">
        <w:rPr>
          <w:rFonts w:ascii="Times New Roman" w:hAnsi="Times New Roman" w:cs="Times New Roman"/>
          <w:b/>
        </w:rPr>
        <w:t>.8.9.</w:t>
      </w:r>
      <w:r w:rsidR="00B11802" w:rsidRPr="00B11802">
        <w:rPr>
          <w:rFonts w:ascii="Times New Roman" w:hAnsi="Times New Roman" w:cs="Times New Roman"/>
        </w:rPr>
        <w:t xml:space="preserve"> Pessoas jurídicas reunidas em consórcio; </w:t>
      </w:r>
    </w:p>
    <w:p w14:paraId="48C91895" w14:textId="77777777" w:rsidR="00506E6C" w:rsidRDefault="00506E6C" w:rsidP="00B11802">
      <w:pPr>
        <w:rPr>
          <w:rFonts w:ascii="Times New Roman" w:hAnsi="Times New Roman" w:cs="Times New Roman"/>
        </w:rPr>
      </w:pPr>
      <w:r w:rsidRPr="00506E6C">
        <w:rPr>
          <w:rFonts w:ascii="Times New Roman" w:hAnsi="Times New Roman" w:cs="Times New Roman"/>
          <w:b/>
        </w:rPr>
        <w:t>4</w:t>
      </w:r>
      <w:r w:rsidR="00B11802" w:rsidRPr="00506E6C">
        <w:rPr>
          <w:rFonts w:ascii="Times New Roman" w:hAnsi="Times New Roman" w:cs="Times New Roman"/>
          <w:b/>
        </w:rPr>
        <w:t>.8.10.</w:t>
      </w:r>
      <w:r w:rsidR="00B11802" w:rsidRPr="00B11802">
        <w:rPr>
          <w:rFonts w:ascii="Times New Roman" w:hAnsi="Times New Roman" w:cs="Times New Roman"/>
        </w:rPr>
        <w:t xml:space="preserve"> Organizações da Sociedade Civil de Interesse Público - OSCIP, atuando nessa condição; e</w:t>
      </w:r>
    </w:p>
    <w:p w14:paraId="197C93D1" w14:textId="4C5DE28D" w:rsidR="00B11802" w:rsidRPr="00B11802" w:rsidRDefault="00B11802" w:rsidP="00B11802">
      <w:pPr>
        <w:rPr>
          <w:rFonts w:ascii="Times New Roman" w:hAnsi="Times New Roman" w:cs="Times New Roman"/>
        </w:rPr>
      </w:pPr>
      <w:r w:rsidRPr="00B11802">
        <w:rPr>
          <w:rFonts w:ascii="Times New Roman" w:hAnsi="Times New Roman" w:cs="Times New Roman"/>
        </w:rPr>
        <w:t xml:space="preserve"> </w:t>
      </w:r>
      <w:r w:rsidR="00506E6C" w:rsidRPr="00506E6C">
        <w:rPr>
          <w:rFonts w:ascii="Times New Roman" w:hAnsi="Times New Roman" w:cs="Times New Roman"/>
          <w:b/>
        </w:rPr>
        <w:t>4</w:t>
      </w:r>
      <w:r w:rsidRPr="00506E6C">
        <w:rPr>
          <w:rFonts w:ascii="Times New Roman" w:hAnsi="Times New Roman" w:cs="Times New Roman"/>
          <w:b/>
        </w:rPr>
        <w:t>.8.11.</w:t>
      </w:r>
      <w:r w:rsidRPr="00B11802">
        <w:rPr>
          <w:rFonts w:ascii="Times New Roman" w:hAnsi="Times New Roman" w:cs="Times New Roman"/>
        </w:rPr>
        <w:t xml:space="preserve"> Não poderá participar, direta ou indiretamente, da licitação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 1º do art. 9º da Lei nº 14.133, de 2021. </w:t>
      </w:r>
    </w:p>
    <w:p w14:paraId="5B3F68D3" w14:textId="3620574C" w:rsidR="00B11802" w:rsidRPr="00B11802" w:rsidRDefault="00506E6C" w:rsidP="00B11802">
      <w:pPr>
        <w:rPr>
          <w:rFonts w:ascii="Times New Roman" w:hAnsi="Times New Roman" w:cs="Times New Roman"/>
        </w:rPr>
      </w:pPr>
      <w:r w:rsidRPr="00506E6C">
        <w:rPr>
          <w:rFonts w:ascii="Times New Roman" w:hAnsi="Times New Roman" w:cs="Times New Roman"/>
          <w:b/>
        </w:rPr>
        <w:t>4</w:t>
      </w:r>
      <w:r w:rsidR="00B11802" w:rsidRPr="00506E6C">
        <w:rPr>
          <w:rFonts w:ascii="Times New Roman" w:hAnsi="Times New Roman" w:cs="Times New Roman"/>
          <w:b/>
        </w:rPr>
        <w:t>.9.</w:t>
      </w:r>
      <w:r w:rsidR="00B11802" w:rsidRPr="00B11802">
        <w:rPr>
          <w:rFonts w:ascii="Times New Roman" w:hAnsi="Times New Roman" w:cs="Times New Roman"/>
        </w:rPr>
        <w:t xml:space="preserve"> O impedimento de que trata o item 0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 </w:t>
      </w:r>
    </w:p>
    <w:p w14:paraId="2AA53B44" w14:textId="3FCF971B" w:rsidR="00B11802" w:rsidRPr="00B11802" w:rsidRDefault="00506E6C" w:rsidP="00B11802">
      <w:pPr>
        <w:rPr>
          <w:rFonts w:ascii="Times New Roman" w:hAnsi="Times New Roman" w:cs="Times New Roman"/>
        </w:rPr>
      </w:pPr>
      <w:r w:rsidRPr="00506E6C">
        <w:rPr>
          <w:rFonts w:ascii="Times New Roman" w:hAnsi="Times New Roman" w:cs="Times New Roman"/>
          <w:b/>
        </w:rPr>
        <w:t>4</w:t>
      </w:r>
      <w:r w:rsidR="00B11802" w:rsidRPr="00506E6C">
        <w:rPr>
          <w:rFonts w:ascii="Times New Roman" w:hAnsi="Times New Roman" w:cs="Times New Roman"/>
          <w:b/>
        </w:rPr>
        <w:t>.10.</w:t>
      </w:r>
      <w:r w:rsidR="00B11802" w:rsidRPr="00B11802">
        <w:rPr>
          <w:rFonts w:ascii="Times New Roman" w:hAnsi="Times New Roman" w:cs="Times New Roman"/>
        </w:rPr>
        <w:t xml:space="preserve"> A critério da Administração e exclusivamente a seu serviço, o autor dos projetos e a empresa a que se referem os itens e poderão participar no apoio das atividades de planejamento da contratação, de execução da licitação ou de gestão do contrato, desde que sob supervisão exclusiva de agentes públicos do órgão ou entidade. </w:t>
      </w:r>
    </w:p>
    <w:p w14:paraId="1FDF7473" w14:textId="284EDF95" w:rsidR="00B11802" w:rsidRPr="00B11802" w:rsidRDefault="00506E6C" w:rsidP="00B11802">
      <w:pPr>
        <w:rPr>
          <w:rFonts w:ascii="Times New Roman" w:hAnsi="Times New Roman" w:cs="Times New Roman"/>
        </w:rPr>
      </w:pPr>
      <w:r w:rsidRPr="00506E6C">
        <w:rPr>
          <w:rFonts w:ascii="Times New Roman" w:hAnsi="Times New Roman" w:cs="Times New Roman"/>
          <w:b/>
        </w:rPr>
        <w:t>4</w:t>
      </w:r>
      <w:r w:rsidR="00B11802" w:rsidRPr="00506E6C">
        <w:rPr>
          <w:rFonts w:ascii="Times New Roman" w:hAnsi="Times New Roman" w:cs="Times New Roman"/>
          <w:b/>
        </w:rPr>
        <w:t>.11.</w:t>
      </w:r>
      <w:r w:rsidR="00B11802" w:rsidRPr="00B11802">
        <w:rPr>
          <w:rFonts w:ascii="Times New Roman" w:hAnsi="Times New Roman" w:cs="Times New Roman"/>
        </w:rPr>
        <w:t xml:space="preserve"> Equiparam-se aos autores do projeto as empresas integrantes do mesmo grupo econômico. </w:t>
      </w:r>
    </w:p>
    <w:p w14:paraId="5A8323F6" w14:textId="559AB84B" w:rsidR="00B11802" w:rsidRPr="00B11802" w:rsidRDefault="00506E6C" w:rsidP="00B11802">
      <w:pPr>
        <w:rPr>
          <w:rFonts w:ascii="Times New Roman" w:hAnsi="Times New Roman" w:cs="Times New Roman"/>
        </w:rPr>
      </w:pPr>
      <w:r w:rsidRPr="00506E6C">
        <w:rPr>
          <w:rFonts w:ascii="Times New Roman" w:hAnsi="Times New Roman" w:cs="Times New Roman"/>
          <w:b/>
        </w:rPr>
        <w:lastRenderedPageBreak/>
        <w:t>4</w:t>
      </w:r>
      <w:r w:rsidR="00B11802" w:rsidRPr="00506E6C">
        <w:rPr>
          <w:rFonts w:ascii="Times New Roman" w:hAnsi="Times New Roman" w:cs="Times New Roman"/>
          <w:b/>
        </w:rPr>
        <w:t>.12.</w:t>
      </w:r>
      <w:r w:rsidR="00B11802" w:rsidRPr="00B11802">
        <w:rPr>
          <w:rFonts w:ascii="Times New Roman" w:hAnsi="Times New Roman" w:cs="Times New Roman"/>
        </w:rPr>
        <w:t xml:space="preserve"> Em licitações e contratações realizadas no âmbito de projetos e programas parcialmente financiados por agência oficial de cooperação estrangeira ou por organismo financeiro internacional com recursos do financiamento ou da contrapartida nacional, não poderá participar pessoa física ou jurídica que integre o rol de pessoas sancionadas por essas entidades ou que seja declarada inidônea nos termos da Lei nº 14.133/2021. </w:t>
      </w:r>
    </w:p>
    <w:p w14:paraId="74077971" w14:textId="06DFDB97" w:rsidR="00B11802" w:rsidRPr="00B11802" w:rsidRDefault="00506E6C" w:rsidP="00B11802">
      <w:pPr>
        <w:rPr>
          <w:rFonts w:ascii="Times New Roman" w:hAnsi="Times New Roman" w:cs="Times New Roman"/>
        </w:rPr>
      </w:pPr>
      <w:r w:rsidRPr="00506E6C">
        <w:rPr>
          <w:rFonts w:ascii="Times New Roman" w:hAnsi="Times New Roman" w:cs="Times New Roman"/>
          <w:b/>
        </w:rPr>
        <w:t>4</w:t>
      </w:r>
      <w:r w:rsidR="00B11802" w:rsidRPr="00506E6C">
        <w:rPr>
          <w:rFonts w:ascii="Times New Roman" w:hAnsi="Times New Roman" w:cs="Times New Roman"/>
          <w:b/>
        </w:rPr>
        <w:t>.13.</w:t>
      </w:r>
      <w:r w:rsidR="00B11802" w:rsidRPr="00B11802">
        <w:rPr>
          <w:rFonts w:ascii="Times New Roman" w:hAnsi="Times New Roman" w:cs="Times New Roman"/>
        </w:rPr>
        <w:t xml:space="preserve"> A vedação que </w:t>
      </w:r>
      <w:proofErr w:type="gramStart"/>
      <w:r w:rsidR="00B11802" w:rsidRPr="00B11802">
        <w:rPr>
          <w:rFonts w:ascii="Times New Roman" w:hAnsi="Times New Roman" w:cs="Times New Roman"/>
        </w:rPr>
        <w:t>estende-se</w:t>
      </w:r>
      <w:proofErr w:type="gramEnd"/>
      <w:r w:rsidR="00B11802" w:rsidRPr="00B11802">
        <w:rPr>
          <w:rFonts w:ascii="Times New Roman" w:hAnsi="Times New Roman" w:cs="Times New Roman"/>
        </w:rPr>
        <w:t xml:space="preserve"> a terceiro que auxilie a condução da contratação na qualidade de integrante de equipe de apoio, profissional especializado ou funcionário ou representante de empresa que preste assessoria técnica. </w:t>
      </w:r>
    </w:p>
    <w:p w14:paraId="5DCAE586" w14:textId="729468BE" w:rsidR="00B11802" w:rsidRPr="00B11802" w:rsidRDefault="00506E6C" w:rsidP="00B11802">
      <w:pPr>
        <w:rPr>
          <w:rFonts w:ascii="Times New Roman" w:hAnsi="Times New Roman" w:cs="Times New Roman"/>
        </w:rPr>
      </w:pPr>
      <w:r w:rsidRPr="00506E6C">
        <w:rPr>
          <w:rFonts w:ascii="Times New Roman" w:hAnsi="Times New Roman" w:cs="Times New Roman"/>
          <w:b/>
        </w:rPr>
        <w:t>4</w:t>
      </w:r>
      <w:r w:rsidR="00B11802" w:rsidRPr="00506E6C">
        <w:rPr>
          <w:rFonts w:ascii="Times New Roman" w:hAnsi="Times New Roman" w:cs="Times New Roman"/>
          <w:b/>
        </w:rPr>
        <w:t>.14.</w:t>
      </w:r>
      <w:r w:rsidR="00B11802" w:rsidRPr="00B11802">
        <w:rPr>
          <w:rFonts w:ascii="Times New Roman" w:hAnsi="Times New Roman" w:cs="Times New Roman"/>
        </w:rPr>
        <w:t xml:space="preserve">  A participação na sessão pública da internet dar-se-á pela utilização da senha privativa do licitante.  </w:t>
      </w:r>
    </w:p>
    <w:p w14:paraId="4BD44116" w14:textId="4C82290A" w:rsidR="00B11802" w:rsidRPr="00B11802" w:rsidRDefault="00506E6C" w:rsidP="00B11802">
      <w:pPr>
        <w:rPr>
          <w:rFonts w:ascii="Times New Roman" w:hAnsi="Times New Roman" w:cs="Times New Roman"/>
        </w:rPr>
      </w:pPr>
      <w:r w:rsidRPr="00506E6C">
        <w:rPr>
          <w:rFonts w:ascii="Times New Roman" w:hAnsi="Times New Roman" w:cs="Times New Roman"/>
          <w:b/>
        </w:rPr>
        <w:t>4</w:t>
      </w:r>
      <w:r w:rsidR="00B11802" w:rsidRPr="00506E6C">
        <w:rPr>
          <w:rFonts w:ascii="Times New Roman" w:hAnsi="Times New Roman" w:cs="Times New Roman"/>
          <w:b/>
        </w:rPr>
        <w:t>.15.</w:t>
      </w:r>
      <w:r w:rsidR="00B11802" w:rsidRPr="00B11802">
        <w:rPr>
          <w:rFonts w:ascii="Times New Roman" w:hAnsi="Times New Roman" w:cs="Times New Roman"/>
        </w:rPr>
        <w:t xml:space="preserve"> Os documentos necessários à participação na presente licitação, compreendendo os documentos referentes à proposta de preço e à habilitação (e seus anexos), deverão ser apresentados no idioma oficial do Brasil, com valores cotados em moeda nacional do país.  </w:t>
      </w:r>
    </w:p>
    <w:p w14:paraId="28D1C90D" w14:textId="72FE9813" w:rsidR="00B11802" w:rsidRPr="00B11802" w:rsidRDefault="00506E6C" w:rsidP="00B11802">
      <w:pPr>
        <w:rPr>
          <w:rFonts w:ascii="Times New Roman" w:hAnsi="Times New Roman" w:cs="Times New Roman"/>
        </w:rPr>
      </w:pPr>
      <w:r w:rsidRPr="00506E6C">
        <w:rPr>
          <w:rFonts w:ascii="Times New Roman" w:hAnsi="Times New Roman" w:cs="Times New Roman"/>
          <w:b/>
        </w:rPr>
        <w:t>4</w:t>
      </w:r>
      <w:r w:rsidR="00B11802" w:rsidRPr="00506E6C">
        <w:rPr>
          <w:rFonts w:ascii="Times New Roman" w:hAnsi="Times New Roman" w:cs="Times New Roman"/>
          <w:b/>
        </w:rPr>
        <w:t>.16.</w:t>
      </w:r>
      <w:r w:rsidR="00B11802" w:rsidRPr="00B11802">
        <w:rPr>
          <w:rFonts w:ascii="Times New Roman" w:hAnsi="Times New Roman" w:cs="Times New Roman"/>
        </w:rPr>
        <w:t xml:space="preserve"> Quaisquer documentos necessários à participação no presente certame, quando apresentados em língua estrangeira, deverão ser autenticados pelos respectivos consulados e traduzidos para o idioma oficial do Brasil por tradutor juramentado neste país.  </w:t>
      </w:r>
    </w:p>
    <w:p w14:paraId="131ACC52" w14:textId="175FF638" w:rsidR="00B11802" w:rsidRPr="00B11802" w:rsidRDefault="00506E6C" w:rsidP="00B11802">
      <w:pPr>
        <w:rPr>
          <w:rFonts w:ascii="Times New Roman" w:hAnsi="Times New Roman" w:cs="Times New Roman"/>
        </w:rPr>
      </w:pPr>
      <w:r w:rsidRPr="00506E6C">
        <w:rPr>
          <w:rFonts w:ascii="Times New Roman" w:hAnsi="Times New Roman" w:cs="Times New Roman"/>
          <w:b/>
        </w:rPr>
        <w:t>4</w:t>
      </w:r>
      <w:r w:rsidR="00B11802" w:rsidRPr="00506E6C">
        <w:rPr>
          <w:rFonts w:ascii="Times New Roman" w:hAnsi="Times New Roman" w:cs="Times New Roman"/>
          <w:b/>
        </w:rPr>
        <w:t>.17.</w:t>
      </w:r>
      <w:r w:rsidR="00B11802" w:rsidRPr="00B11802">
        <w:rPr>
          <w:rFonts w:ascii="Times New Roman" w:hAnsi="Times New Roman" w:cs="Times New Roman"/>
        </w:rPr>
        <w:t xml:space="preserve"> Não serão aceitos documentos apresentados por meio de fitas, discos magnéticos, filmes ou cópias em fac-símile, mesmo autenticadas, salvo quando expressamente permitidos no Edital. Admitem se fotos, gravuras, desenhos, gráficos ou catálogos apenas como forma de ilustração da proposta de preços. </w:t>
      </w:r>
    </w:p>
    <w:p w14:paraId="061D1C0A" w14:textId="46217124" w:rsidR="00B11802" w:rsidRPr="00B11802" w:rsidRDefault="00506E6C" w:rsidP="00B11802">
      <w:pPr>
        <w:rPr>
          <w:rFonts w:ascii="Times New Roman" w:hAnsi="Times New Roman" w:cs="Times New Roman"/>
        </w:rPr>
      </w:pPr>
      <w:r w:rsidRPr="00506E6C">
        <w:rPr>
          <w:rFonts w:ascii="Times New Roman" w:hAnsi="Times New Roman" w:cs="Times New Roman"/>
          <w:b/>
        </w:rPr>
        <w:t>4</w:t>
      </w:r>
      <w:r w:rsidR="00B11802" w:rsidRPr="00506E6C">
        <w:rPr>
          <w:rFonts w:ascii="Times New Roman" w:hAnsi="Times New Roman" w:cs="Times New Roman"/>
          <w:b/>
        </w:rPr>
        <w:t>.18.</w:t>
      </w:r>
      <w:r w:rsidR="00B11802" w:rsidRPr="00B11802">
        <w:rPr>
          <w:rFonts w:ascii="Times New Roman" w:hAnsi="Times New Roman" w:cs="Times New Roman"/>
        </w:rPr>
        <w:t xml:space="preserve"> Os licitantes devem estar cientes das condições para participação no certame e assumir a responsabilidade pela autenticidade de todos os documentos apresentados.  </w:t>
      </w:r>
    </w:p>
    <w:p w14:paraId="25C97298" w14:textId="14A4B436" w:rsidR="00B11802" w:rsidRPr="00B11802" w:rsidRDefault="00506E6C" w:rsidP="00B11802">
      <w:pPr>
        <w:rPr>
          <w:rFonts w:ascii="Times New Roman" w:hAnsi="Times New Roman" w:cs="Times New Roman"/>
        </w:rPr>
      </w:pPr>
      <w:r w:rsidRPr="00506E6C">
        <w:rPr>
          <w:rFonts w:ascii="Times New Roman" w:hAnsi="Times New Roman" w:cs="Times New Roman"/>
          <w:b/>
        </w:rPr>
        <w:t>4</w:t>
      </w:r>
      <w:r w:rsidR="00B11802" w:rsidRPr="00506E6C">
        <w:rPr>
          <w:rFonts w:ascii="Times New Roman" w:hAnsi="Times New Roman" w:cs="Times New Roman"/>
          <w:b/>
        </w:rPr>
        <w:t>.19.</w:t>
      </w:r>
      <w:r w:rsidR="00B11802" w:rsidRPr="00B11802">
        <w:rPr>
          <w:rFonts w:ascii="Times New Roman" w:hAnsi="Times New Roman" w:cs="Times New Roman"/>
        </w:rPr>
        <w:t xml:space="preserve"> Os fornecedores deverão manter, durante todo contrato, as mesmas condições de habilitação e qualificação exigidas na licitação.  </w:t>
      </w:r>
    </w:p>
    <w:p w14:paraId="7D7351FB" w14:textId="1845B419" w:rsidR="00B11802" w:rsidRPr="00B11802" w:rsidRDefault="00506E6C" w:rsidP="00B11802">
      <w:pPr>
        <w:rPr>
          <w:rFonts w:ascii="Times New Roman" w:hAnsi="Times New Roman" w:cs="Times New Roman"/>
        </w:rPr>
      </w:pPr>
      <w:r w:rsidRPr="00506E6C">
        <w:rPr>
          <w:rFonts w:ascii="Times New Roman" w:hAnsi="Times New Roman" w:cs="Times New Roman"/>
          <w:b/>
        </w:rPr>
        <w:t>4</w:t>
      </w:r>
      <w:r w:rsidR="00B11802" w:rsidRPr="00506E6C">
        <w:rPr>
          <w:rFonts w:ascii="Times New Roman" w:hAnsi="Times New Roman" w:cs="Times New Roman"/>
          <w:b/>
        </w:rPr>
        <w:t>.20.</w:t>
      </w:r>
      <w:r w:rsidR="00B11802" w:rsidRPr="00B11802">
        <w:rPr>
          <w:rFonts w:ascii="Times New Roman" w:hAnsi="Times New Roman" w:cs="Times New Roman"/>
        </w:rPr>
        <w:t xml:space="preserve"> Os licitantes interessados em usufruir dos benefícios estabelecidos pela Lei Complementar nº 123/2005 deverão atender às regras de identificação, atos e manifestação de interesse, bem como aos demais avisos emitidos pela Pregoeira ou pelo sistema eletrônico, nos momentos e tempos adequados.  </w:t>
      </w:r>
    </w:p>
    <w:p w14:paraId="2A502D3D" w14:textId="43963C7D" w:rsidR="00E806B7" w:rsidRPr="008413AB" w:rsidRDefault="00E806B7" w:rsidP="00B11802">
      <w:pPr>
        <w:pStyle w:val="Nivel01"/>
      </w:pPr>
      <w:bookmarkStart w:id="5" w:name="_Toc135469228"/>
      <w:r w:rsidRPr="008413AB">
        <w:t>DO TRATAMENTO DIFERENCIADO ÀS EMPRESAS ENQUADRADAS COMO MICROEMPRESA – ME E EMPRESA DE PEQUENO PORTE – EPP</w:t>
      </w:r>
      <w:bookmarkEnd w:id="5"/>
    </w:p>
    <w:p w14:paraId="60E443AA" w14:textId="77777777" w:rsidR="00E806B7" w:rsidRPr="009230E4" w:rsidRDefault="00E806B7" w:rsidP="00FE67D8">
      <w:pPr>
        <w:pStyle w:val="Nivel2"/>
        <w:ind w:left="426"/>
        <w:rPr>
          <w:rFonts w:ascii="Times New Roman" w:hAnsi="Times New Roman" w:cs="Times New Roman"/>
          <w:color w:val="auto"/>
          <w:sz w:val="22"/>
          <w:szCs w:val="22"/>
        </w:rPr>
      </w:pPr>
      <w:bookmarkStart w:id="6" w:name="_Hlk114646655"/>
      <w:r w:rsidRPr="009230E4">
        <w:rPr>
          <w:rFonts w:ascii="Times New Roman" w:hAnsi="Times New Roman" w:cs="Times New Roman"/>
          <w:color w:val="auto"/>
          <w:sz w:val="22"/>
          <w:szCs w:val="22"/>
        </w:rPr>
        <w:t xml:space="preserve">Será observado e assegurado tratamento diferenciado concedido às Microempresas – ME e às Empresas de Pequeno Porte – EPP na participação em certames licitatórios deste Município de Itabaiana, conforme determina a Lei Complementar nº 123 de 14 de dezembro de 2006, em especial o previsto nos artigos 43 a 45 da referida lei e a Lei Complementar n.º 147 de 07 de agosto de 2014.  </w:t>
      </w:r>
    </w:p>
    <w:p w14:paraId="3004CE0A" w14:textId="77777777" w:rsidR="00E806B7" w:rsidRPr="009230E4" w:rsidRDefault="00E806B7" w:rsidP="00FE67D8">
      <w:pPr>
        <w:pStyle w:val="Nivel2"/>
        <w:ind w:left="426"/>
        <w:rPr>
          <w:rFonts w:ascii="Times New Roman" w:hAnsi="Times New Roman" w:cs="Times New Roman"/>
          <w:color w:val="auto"/>
          <w:sz w:val="22"/>
          <w:szCs w:val="22"/>
        </w:rPr>
      </w:pPr>
      <w:r w:rsidRPr="009230E4">
        <w:rPr>
          <w:rFonts w:ascii="Times New Roman" w:hAnsi="Times New Roman" w:cs="Times New Roman"/>
          <w:color w:val="auto"/>
          <w:sz w:val="22"/>
          <w:szCs w:val="22"/>
        </w:rPr>
        <w:t xml:space="preserve">Será desclassificada/inabilitada a empresa que fizer uso dos benefícios concedidos às Microempresas – ME e às Empresas de Pequeno Porte – EPP por ocasião de participação em </w:t>
      </w:r>
      <w:r w:rsidRPr="009230E4">
        <w:rPr>
          <w:rFonts w:ascii="Times New Roman" w:hAnsi="Times New Roman" w:cs="Times New Roman"/>
          <w:color w:val="auto"/>
          <w:sz w:val="22"/>
          <w:szCs w:val="22"/>
        </w:rPr>
        <w:lastRenderedPageBreak/>
        <w:t>certames licitatórios deste Município, quando houver ultrapassado o limite de faturamento estabelecido no art. 3º da Lei Complementar nº 123 de 14 de dezembro de 2006, no ano fiscal anterior, caso usufrua ou tente usufruir indevidamente dos benefícios previstos na referida lei.</w:t>
      </w:r>
    </w:p>
    <w:p w14:paraId="43612415" w14:textId="77777777" w:rsidR="00E806B7" w:rsidRPr="009230E4" w:rsidRDefault="00E806B7" w:rsidP="009230E4">
      <w:pPr>
        <w:pStyle w:val="Nivel3"/>
        <w:ind w:left="426" w:hanging="567"/>
        <w:rPr>
          <w:rFonts w:ascii="Times New Roman" w:hAnsi="Times New Roman" w:cs="Times New Roman"/>
          <w:color w:val="auto"/>
          <w:sz w:val="22"/>
          <w:szCs w:val="22"/>
        </w:rPr>
      </w:pPr>
      <w:r w:rsidRPr="009230E4">
        <w:rPr>
          <w:rFonts w:ascii="Times New Roman" w:hAnsi="Times New Roman" w:cs="Times New Roman"/>
          <w:color w:val="auto"/>
          <w:sz w:val="22"/>
          <w:szCs w:val="22"/>
        </w:rPr>
        <w:t>A utilização indevida dos benefícios concedidos pela Lei Complementar n.º 123/2006 configura fraude ao certame, sob pena de ser declarado inidôneo para licitar e contratar com o Município de Itabaiana, nos termos do Item 17 DAS INFRAÇÕES ADMINISTRATIVAS E SANÇÕES.</w:t>
      </w:r>
    </w:p>
    <w:p w14:paraId="00B21A4A" w14:textId="77777777" w:rsidR="00E806B7" w:rsidRPr="009230E4" w:rsidRDefault="00E806B7" w:rsidP="00FE67D8">
      <w:pPr>
        <w:pStyle w:val="Nivel2"/>
        <w:ind w:left="426"/>
        <w:rPr>
          <w:rFonts w:ascii="Times New Roman" w:hAnsi="Times New Roman" w:cs="Times New Roman"/>
          <w:color w:val="auto"/>
          <w:sz w:val="22"/>
          <w:szCs w:val="22"/>
        </w:rPr>
      </w:pPr>
      <w:r w:rsidRPr="009230E4">
        <w:rPr>
          <w:rFonts w:ascii="Times New Roman" w:hAnsi="Times New Roman" w:cs="Times New Roman"/>
          <w:color w:val="auto"/>
          <w:sz w:val="22"/>
          <w:szCs w:val="22"/>
        </w:rPr>
        <w:t>As Microempresas – ME e Empresas de Pequeno Porte – EPP, por ocasião da participação em certames licitatórios, deverão apresentar toda a documentação exigida para efeito de comprovação de regularidade fiscal e trabalhista, mesmo que esta apresente alguma restrição.</w:t>
      </w:r>
    </w:p>
    <w:p w14:paraId="4BA7487F" w14:textId="77777777" w:rsidR="00E806B7" w:rsidRPr="009230E4" w:rsidRDefault="00E806B7" w:rsidP="00FE67D8">
      <w:pPr>
        <w:pStyle w:val="Nivel2"/>
        <w:ind w:left="426"/>
        <w:rPr>
          <w:rFonts w:ascii="Times New Roman" w:hAnsi="Times New Roman" w:cs="Times New Roman"/>
          <w:color w:val="auto"/>
          <w:sz w:val="22"/>
          <w:szCs w:val="22"/>
        </w:rPr>
      </w:pPr>
      <w:r w:rsidRPr="009230E4">
        <w:rPr>
          <w:rFonts w:ascii="Times New Roman" w:hAnsi="Times New Roman" w:cs="Times New Roman"/>
          <w:color w:val="auto"/>
          <w:sz w:val="22"/>
          <w:szCs w:val="22"/>
        </w:rPr>
        <w:t>Será assegurado como critério de desempate a preferência de contratação para as Microempresas – ME e Empresas de Pequeno Porte – EPP, conforme esclarecimentos abaixo:</w:t>
      </w:r>
    </w:p>
    <w:p w14:paraId="6B951224" w14:textId="77777777" w:rsidR="00E806B7" w:rsidRPr="009230E4" w:rsidRDefault="00E806B7" w:rsidP="009230E4">
      <w:pPr>
        <w:pStyle w:val="Nivel3"/>
        <w:ind w:left="426" w:hanging="568"/>
        <w:rPr>
          <w:rFonts w:ascii="Times New Roman" w:hAnsi="Times New Roman" w:cs="Times New Roman"/>
          <w:color w:val="auto"/>
          <w:sz w:val="22"/>
          <w:szCs w:val="22"/>
        </w:rPr>
      </w:pPr>
      <w:r w:rsidRPr="009230E4">
        <w:rPr>
          <w:rFonts w:ascii="Times New Roman" w:hAnsi="Times New Roman" w:cs="Times New Roman"/>
          <w:color w:val="auto"/>
          <w:sz w:val="22"/>
          <w:szCs w:val="22"/>
        </w:rPr>
        <w:t xml:space="preserve">Entende-se por empate aquelas situações em que as propostas apresentadas pelas Microempresas – ME e Empresas de Pequeno Porte – EPP sejam iguais ou até 5% (cinco por cento) superiores à proposta mais bem classificada; </w:t>
      </w:r>
    </w:p>
    <w:p w14:paraId="50E5EADC" w14:textId="77777777" w:rsidR="00E806B7" w:rsidRPr="009230E4" w:rsidRDefault="00E806B7" w:rsidP="009230E4">
      <w:pPr>
        <w:pStyle w:val="Nivel2"/>
        <w:ind w:left="426"/>
        <w:rPr>
          <w:rFonts w:ascii="Times New Roman" w:hAnsi="Times New Roman" w:cs="Times New Roman"/>
          <w:color w:val="auto"/>
          <w:sz w:val="22"/>
          <w:szCs w:val="22"/>
        </w:rPr>
      </w:pPr>
      <w:r w:rsidRPr="009230E4">
        <w:rPr>
          <w:rFonts w:ascii="Times New Roman" w:hAnsi="Times New Roman" w:cs="Times New Roman"/>
          <w:color w:val="auto"/>
          <w:sz w:val="22"/>
          <w:szCs w:val="22"/>
        </w:rPr>
        <w:t>Para efeito do disposto no art. 44 e 45 da Lei Complementar nº 123/2006, ocorrendo o empate, proceder-se-á conforme as disposições do item 9.18.</w:t>
      </w:r>
    </w:p>
    <w:p w14:paraId="1F6FD676" w14:textId="77777777" w:rsidR="00E806B7" w:rsidRPr="009230E4" w:rsidRDefault="00E806B7" w:rsidP="009230E4">
      <w:pPr>
        <w:pStyle w:val="Nivel2"/>
        <w:ind w:left="426"/>
        <w:rPr>
          <w:rFonts w:ascii="Times New Roman" w:hAnsi="Times New Roman" w:cs="Times New Roman"/>
          <w:color w:val="auto"/>
          <w:sz w:val="22"/>
          <w:szCs w:val="22"/>
        </w:rPr>
      </w:pPr>
      <w:r w:rsidRPr="009230E4">
        <w:rPr>
          <w:rFonts w:ascii="Times New Roman" w:hAnsi="Times New Roman" w:cs="Times New Roman"/>
          <w:color w:val="auto"/>
          <w:sz w:val="22"/>
          <w:szCs w:val="22"/>
        </w:rPr>
        <w:t>Da Margem de Preferência –– Nos termos do Decreto Municipal nº 091, de 01 de março de 2023, e, justificadamente, visando à promoção do desenvolvimento econômico no âmbito local e regional, será concedida prioridade de contratação de microempresas e empresas de pequeno porte sediadas local ou regionalmente, até o limite de dez por cento do melhor preço válido, nos seguintes termos:</w:t>
      </w:r>
    </w:p>
    <w:p w14:paraId="20832CDC" w14:textId="77777777" w:rsidR="00E806B7" w:rsidRPr="009230E4" w:rsidRDefault="00E806B7" w:rsidP="009230E4">
      <w:pPr>
        <w:pStyle w:val="Nivel3"/>
        <w:ind w:left="426"/>
        <w:rPr>
          <w:rFonts w:ascii="Times New Roman" w:hAnsi="Times New Roman" w:cs="Times New Roman"/>
          <w:color w:val="auto"/>
          <w:sz w:val="22"/>
          <w:szCs w:val="22"/>
        </w:rPr>
      </w:pPr>
      <w:r w:rsidRPr="009230E4">
        <w:rPr>
          <w:rFonts w:ascii="Times New Roman" w:hAnsi="Times New Roman" w:cs="Times New Roman"/>
          <w:color w:val="auto"/>
          <w:sz w:val="22"/>
          <w:szCs w:val="22"/>
        </w:rPr>
        <w:t>Aplica-se o acima disposto nas situações em que as ofertas apresentadas pelas microempresas e empresas de pequeno porte sediadas local ou regionalmente sejam iguais ou até 10% (dez por cento) superiores ao menor preço;</w:t>
      </w:r>
    </w:p>
    <w:p w14:paraId="635CAC0B" w14:textId="77777777" w:rsidR="00E806B7" w:rsidRPr="009230E4" w:rsidRDefault="00E806B7" w:rsidP="009230E4">
      <w:pPr>
        <w:pStyle w:val="Nivel3"/>
        <w:ind w:left="426"/>
        <w:rPr>
          <w:rFonts w:ascii="Times New Roman" w:hAnsi="Times New Roman" w:cs="Times New Roman"/>
          <w:color w:val="auto"/>
          <w:sz w:val="22"/>
          <w:szCs w:val="22"/>
        </w:rPr>
      </w:pPr>
      <w:r w:rsidRPr="009230E4">
        <w:rPr>
          <w:rFonts w:ascii="Times New Roman" w:hAnsi="Times New Roman" w:cs="Times New Roman"/>
          <w:color w:val="auto"/>
          <w:sz w:val="22"/>
          <w:szCs w:val="22"/>
        </w:rPr>
        <w:t>A microempresa ou a empresa de pequeno porte sediada local ou regionalmente melhor classificada poderá apresentar proposta de preço inferior àquela considerada vencedora da licitação, situação em que será adjudicado o objeto em seu favor;</w:t>
      </w:r>
    </w:p>
    <w:p w14:paraId="7540FDB5" w14:textId="506D3A8F" w:rsidR="00E806B7" w:rsidRPr="009230E4" w:rsidRDefault="00E806B7" w:rsidP="009230E4">
      <w:pPr>
        <w:pStyle w:val="Nivel3"/>
        <w:ind w:left="426"/>
        <w:rPr>
          <w:rFonts w:ascii="Times New Roman" w:hAnsi="Times New Roman" w:cs="Times New Roman"/>
          <w:color w:val="auto"/>
          <w:sz w:val="22"/>
          <w:szCs w:val="22"/>
        </w:rPr>
      </w:pPr>
      <w:r w:rsidRPr="009230E4">
        <w:rPr>
          <w:rFonts w:ascii="Times New Roman" w:hAnsi="Times New Roman" w:cs="Times New Roman"/>
          <w:color w:val="auto"/>
          <w:sz w:val="22"/>
          <w:szCs w:val="22"/>
        </w:rPr>
        <w:t>Na hipótese da não contratação da microempresa ou da empresa de pequeno porte sediada local ou regionalmente melhor</w:t>
      </w:r>
      <w:r w:rsidR="009230E4" w:rsidRPr="009230E4">
        <w:rPr>
          <w:rFonts w:ascii="Times New Roman" w:hAnsi="Times New Roman" w:cs="Times New Roman"/>
          <w:color w:val="auto"/>
          <w:sz w:val="22"/>
          <w:szCs w:val="22"/>
        </w:rPr>
        <w:t xml:space="preserve"> classificada com base no item 5</w:t>
      </w:r>
      <w:r w:rsidRPr="009230E4">
        <w:rPr>
          <w:rFonts w:ascii="Times New Roman" w:hAnsi="Times New Roman" w:cs="Times New Roman"/>
          <w:color w:val="auto"/>
          <w:sz w:val="22"/>
          <w:szCs w:val="22"/>
        </w:rPr>
        <w:t>.6.2, serão convocadas as remanescentes que porventura se</w:t>
      </w:r>
      <w:r w:rsidR="009230E4" w:rsidRPr="009230E4">
        <w:rPr>
          <w:rFonts w:ascii="Times New Roman" w:hAnsi="Times New Roman" w:cs="Times New Roman"/>
          <w:color w:val="auto"/>
          <w:sz w:val="22"/>
          <w:szCs w:val="22"/>
        </w:rPr>
        <w:t xml:space="preserve"> enquadrem na situação do item 5</w:t>
      </w:r>
      <w:r w:rsidRPr="009230E4">
        <w:rPr>
          <w:rFonts w:ascii="Times New Roman" w:hAnsi="Times New Roman" w:cs="Times New Roman"/>
          <w:color w:val="auto"/>
          <w:sz w:val="22"/>
          <w:szCs w:val="22"/>
        </w:rPr>
        <w:t>.6.1, na ordem classificatória, para o exercício do mesmo direito;</w:t>
      </w:r>
    </w:p>
    <w:p w14:paraId="5951EF2E" w14:textId="77777777" w:rsidR="00E806B7" w:rsidRPr="009230E4" w:rsidRDefault="00E806B7" w:rsidP="009230E4">
      <w:pPr>
        <w:pStyle w:val="Nivel3"/>
        <w:ind w:left="426"/>
        <w:rPr>
          <w:rFonts w:ascii="Times New Roman" w:hAnsi="Times New Roman" w:cs="Times New Roman"/>
          <w:color w:val="auto"/>
          <w:sz w:val="22"/>
          <w:szCs w:val="22"/>
        </w:rPr>
      </w:pPr>
      <w:r w:rsidRPr="009230E4">
        <w:rPr>
          <w:rFonts w:ascii="Times New Roman" w:hAnsi="Times New Roman" w:cs="Times New Roman"/>
          <w:color w:val="auto"/>
          <w:sz w:val="22"/>
          <w:szCs w:val="22"/>
        </w:rPr>
        <w:t>No caso de equivalência dos valores apresentados pelas microempresas e empresas de pequeno porte sediadas local ou regionalmente, será realizado sorteio entre elas para que se identifique aquela que primeiro poderá apresentar melhor oferta;</w:t>
      </w:r>
    </w:p>
    <w:p w14:paraId="37519D3D" w14:textId="77777777" w:rsidR="00E806B7" w:rsidRPr="009230E4" w:rsidRDefault="00E806B7" w:rsidP="009230E4">
      <w:pPr>
        <w:pStyle w:val="Nivel3"/>
        <w:ind w:left="426"/>
        <w:rPr>
          <w:rFonts w:ascii="Times New Roman" w:hAnsi="Times New Roman" w:cs="Times New Roman"/>
          <w:color w:val="auto"/>
          <w:sz w:val="22"/>
          <w:szCs w:val="22"/>
        </w:rPr>
      </w:pPr>
      <w:r w:rsidRPr="009230E4">
        <w:rPr>
          <w:rFonts w:ascii="Times New Roman" w:hAnsi="Times New Roman" w:cs="Times New Roman"/>
          <w:color w:val="auto"/>
          <w:sz w:val="22"/>
          <w:szCs w:val="22"/>
        </w:rPr>
        <w:t>Para efeitos da aplicação da margem de preferência, considera-se:</w:t>
      </w:r>
    </w:p>
    <w:p w14:paraId="510A0BB8" w14:textId="77777777" w:rsidR="00E806B7" w:rsidRPr="009230E4" w:rsidRDefault="00E806B7" w:rsidP="009230E4">
      <w:pPr>
        <w:pStyle w:val="Nivel3"/>
        <w:ind w:left="426"/>
        <w:rPr>
          <w:rFonts w:ascii="Times New Roman" w:hAnsi="Times New Roman" w:cs="Times New Roman"/>
          <w:color w:val="auto"/>
          <w:sz w:val="22"/>
          <w:szCs w:val="22"/>
        </w:rPr>
      </w:pPr>
      <w:r w:rsidRPr="009230E4">
        <w:rPr>
          <w:rFonts w:ascii="Times New Roman" w:hAnsi="Times New Roman" w:cs="Times New Roman"/>
          <w:color w:val="auto"/>
          <w:sz w:val="22"/>
          <w:szCs w:val="22"/>
        </w:rPr>
        <w:t>Âmbito local - sede e limites geográficos deste Município;</w:t>
      </w:r>
    </w:p>
    <w:p w14:paraId="09707487" w14:textId="77777777" w:rsidR="00E806B7" w:rsidRPr="009230E4" w:rsidRDefault="00E806B7" w:rsidP="009230E4">
      <w:pPr>
        <w:pStyle w:val="Nivel4"/>
        <w:tabs>
          <w:tab w:val="clear" w:pos="360"/>
        </w:tabs>
        <w:ind w:left="426" w:hanging="710"/>
        <w:rPr>
          <w:rFonts w:ascii="Times New Roman" w:hAnsi="Times New Roman" w:cs="Times New Roman"/>
          <w:sz w:val="22"/>
          <w:szCs w:val="22"/>
        </w:rPr>
      </w:pPr>
      <w:r w:rsidRPr="009230E4">
        <w:rPr>
          <w:rFonts w:ascii="Times New Roman" w:hAnsi="Times New Roman" w:cs="Times New Roman"/>
          <w:sz w:val="22"/>
          <w:szCs w:val="22"/>
        </w:rPr>
        <w:t xml:space="preserve">Âmbito regional - os municípios circunvizinhos, através das microrregiões, conforme definido pelo Instituto Brasileiro de Geografia e Estatística – IBGE e assim considerados, especificamente: </w:t>
      </w:r>
      <w:r w:rsidRPr="009230E4">
        <w:rPr>
          <w:rFonts w:ascii="Times New Roman" w:hAnsi="Times New Roman" w:cs="Times New Roman"/>
          <w:b/>
          <w:bCs/>
          <w:sz w:val="22"/>
          <w:szCs w:val="22"/>
        </w:rPr>
        <w:t xml:space="preserve">Areia Branca, Campo do Brito, Carira, Frei Paulo, Itabaiana, </w:t>
      </w:r>
      <w:r w:rsidRPr="009230E4">
        <w:rPr>
          <w:rFonts w:ascii="Times New Roman" w:hAnsi="Times New Roman" w:cs="Times New Roman"/>
          <w:b/>
          <w:bCs/>
          <w:sz w:val="22"/>
          <w:szCs w:val="22"/>
        </w:rPr>
        <w:lastRenderedPageBreak/>
        <w:t>Macambira, Malhador, Moita Bonita, Nossa Senhora Aparecida, Pedra Mole, Pinhão, Ribeirópolis, São Domingos e São Miguel do Aleixo.</w:t>
      </w:r>
    </w:p>
    <w:p w14:paraId="3A331AFC" w14:textId="6C3A9614" w:rsidR="00E806B7" w:rsidRPr="009230E4" w:rsidRDefault="00E806B7" w:rsidP="009230E4">
      <w:pPr>
        <w:pStyle w:val="Nivel4"/>
        <w:tabs>
          <w:tab w:val="clear" w:pos="360"/>
        </w:tabs>
        <w:ind w:left="426" w:hanging="710"/>
        <w:rPr>
          <w:rFonts w:ascii="Times New Roman" w:hAnsi="Times New Roman" w:cs="Times New Roman"/>
          <w:sz w:val="22"/>
          <w:szCs w:val="22"/>
        </w:rPr>
      </w:pPr>
      <w:r w:rsidRPr="009230E4">
        <w:rPr>
          <w:rFonts w:ascii="Times New Roman" w:hAnsi="Times New Roman" w:cs="Times New Roman"/>
          <w:sz w:val="22"/>
          <w:szCs w:val="22"/>
        </w:rPr>
        <w:t>Ao final dos lances, será solicitado pelo Pregoeiro a manifestação das empresas devidamente cadastradas como Microempresa/Empresa de Pequeno Porte àquelas sediadas local ou regionalmente, e que que estejam com oferta (último lance) com valor até 10% acima do valor da melhor proposta para que se possa verificar a ocorrência de eventual empate ficto e aplicar o direito de preferência</w:t>
      </w:r>
      <w:r w:rsidR="009230E4" w:rsidRPr="009230E4">
        <w:rPr>
          <w:rFonts w:ascii="Times New Roman" w:hAnsi="Times New Roman" w:cs="Times New Roman"/>
          <w:sz w:val="22"/>
          <w:szCs w:val="22"/>
        </w:rPr>
        <w:t xml:space="preserve"> previsto no item 5</w:t>
      </w:r>
      <w:r w:rsidRPr="009230E4">
        <w:rPr>
          <w:rFonts w:ascii="Times New Roman" w:hAnsi="Times New Roman" w:cs="Times New Roman"/>
          <w:sz w:val="22"/>
          <w:szCs w:val="22"/>
        </w:rPr>
        <w:t>.6.1 deste Edital.</w:t>
      </w:r>
    </w:p>
    <w:p w14:paraId="559F1B60" w14:textId="77777777" w:rsidR="00E806B7" w:rsidRPr="008413AB" w:rsidRDefault="00E806B7" w:rsidP="00B11802">
      <w:pPr>
        <w:pStyle w:val="Nivel01"/>
      </w:pPr>
      <w:bookmarkStart w:id="7" w:name="_Toc135469229"/>
      <w:bookmarkEnd w:id="6"/>
      <w:r w:rsidRPr="008413AB">
        <w:t>DA APRESENTAÇÃO DA PROPOSTA E DOS DOCUMENTOS DE HABILITAÇÃO</w:t>
      </w:r>
      <w:bookmarkEnd w:id="7"/>
    </w:p>
    <w:p w14:paraId="53EA05F2" w14:textId="77777777" w:rsidR="00E806B7" w:rsidRPr="00E76894" w:rsidRDefault="00E806B7" w:rsidP="00186681">
      <w:pPr>
        <w:pStyle w:val="Nivel2"/>
        <w:ind w:left="426"/>
        <w:rPr>
          <w:rFonts w:ascii="Times New Roman" w:hAnsi="Times New Roman" w:cs="Times New Roman"/>
          <w:b/>
          <w:bCs/>
          <w:color w:val="auto"/>
          <w:sz w:val="22"/>
          <w:szCs w:val="22"/>
          <w:lang w:eastAsia="ar-SA"/>
        </w:rPr>
      </w:pPr>
      <w:r w:rsidRPr="00E76894">
        <w:rPr>
          <w:rFonts w:ascii="Times New Roman" w:hAnsi="Times New Roman" w:cs="Times New Roman"/>
          <w:color w:val="auto"/>
          <w:sz w:val="22"/>
          <w:szCs w:val="22"/>
        </w:rPr>
        <w:t>Na presente licitação, a fase de habilitação sucederá as fases de apresentação de propostas e lances e de julgamento.</w:t>
      </w:r>
    </w:p>
    <w:p w14:paraId="53F2E71C" w14:textId="77777777" w:rsidR="00E806B7" w:rsidRPr="00E76894" w:rsidRDefault="00E806B7" w:rsidP="00186681">
      <w:pPr>
        <w:pStyle w:val="Nivel2"/>
        <w:ind w:left="426"/>
        <w:rPr>
          <w:rFonts w:ascii="Times New Roman" w:hAnsi="Times New Roman" w:cs="Times New Roman"/>
          <w:color w:val="auto"/>
          <w:sz w:val="22"/>
          <w:szCs w:val="22"/>
        </w:rPr>
      </w:pPr>
      <w:r w:rsidRPr="00E76894">
        <w:rPr>
          <w:rFonts w:ascii="Times New Roman" w:hAnsi="Times New Roman" w:cs="Times New Roman"/>
          <w:color w:val="auto"/>
          <w:sz w:val="22"/>
          <w:szCs w:val="22"/>
        </w:rPr>
        <w:t>Os licitantes encaminharão, exclusivamente por meio do sistema eletrônico, a proposta com o preço ou o percentual de desconto, conforme o critério de julgamento adotado neste Edital, até a data e o horário estabelecidos para abertura da sessão pública.</w:t>
      </w:r>
    </w:p>
    <w:p w14:paraId="289900FA" w14:textId="77777777" w:rsidR="00E806B7" w:rsidRPr="00E76894" w:rsidRDefault="00E806B7" w:rsidP="00186681">
      <w:pPr>
        <w:pStyle w:val="Nivel2"/>
        <w:ind w:left="426"/>
        <w:rPr>
          <w:rFonts w:ascii="Times New Roman" w:hAnsi="Times New Roman" w:cs="Times New Roman"/>
          <w:color w:val="auto"/>
          <w:sz w:val="22"/>
          <w:szCs w:val="22"/>
        </w:rPr>
      </w:pPr>
      <w:r w:rsidRPr="00E76894">
        <w:rPr>
          <w:rFonts w:ascii="Times New Roman" w:hAnsi="Times New Roman" w:cs="Times New Roman"/>
          <w:color w:val="auto"/>
          <w:sz w:val="22"/>
          <w:szCs w:val="22"/>
        </w:rPr>
        <w:t>No cadastramento da proposta inicial, o licitante declarará, em campo próprio do sistema, que:</w:t>
      </w:r>
    </w:p>
    <w:p w14:paraId="10C74E91" w14:textId="77777777" w:rsidR="00E806B7" w:rsidRPr="00E76894" w:rsidRDefault="00E806B7" w:rsidP="00E76894">
      <w:pPr>
        <w:pStyle w:val="Nivel3"/>
        <w:ind w:left="426"/>
        <w:rPr>
          <w:rFonts w:ascii="Times New Roman" w:hAnsi="Times New Roman" w:cs="Times New Roman"/>
          <w:color w:val="auto"/>
          <w:sz w:val="22"/>
          <w:szCs w:val="22"/>
        </w:rPr>
      </w:pPr>
      <w:r w:rsidRPr="00E76894">
        <w:rPr>
          <w:rFonts w:ascii="Times New Roman" w:hAnsi="Times New Roman" w:cs="Times New Roman"/>
          <w:color w:val="auto"/>
          <w:sz w:val="22"/>
          <w:szCs w:val="22"/>
        </w:rPr>
        <w:t>inexiste fato impeditivo para licitar ou contratar com a Administração Pública;</w:t>
      </w:r>
    </w:p>
    <w:p w14:paraId="491DB8B0" w14:textId="77777777" w:rsidR="00E806B7" w:rsidRPr="00E76894" w:rsidRDefault="00E806B7" w:rsidP="00E76894">
      <w:pPr>
        <w:pStyle w:val="Nivel3"/>
        <w:ind w:left="426"/>
        <w:rPr>
          <w:rFonts w:ascii="Times New Roman" w:hAnsi="Times New Roman" w:cs="Times New Roman"/>
          <w:color w:val="auto"/>
          <w:sz w:val="22"/>
          <w:szCs w:val="22"/>
        </w:rPr>
      </w:pPr>
      <w:r w:rsidRPr="00E76894">
        <w:rPr>
          <w:rFonts w:ascii="Times New Roman" w:hAnsi="Times New Roman" w:cs="Times New Roman"/>
          <w:color w:val="auto"/>
          <w:sz w:val="22"/>
          <w:szCs w:val="22"/>
        </w:rPr>
        <w:t>tem pleno conhecimento e aceitação das regras e das condições gerais da contratação;</w:t>
      </w:r>
    </w:p>
    <w:p w14:paraId="144311A1" w14:textId="77777777" w:rsidR="00E806B7" w:rsidRPr="00E76894" w:rsidRDefault="00E806B7" w:rsidP="00E76894">
      <w:pPr>
        <w:pStyle w:val="Nivel3"/>
        <w:ind w:left="426"/>
        <w:rPr>
          <w:rFonts w:ascii="Times New Roman" w:hAnsi="Times New Roman" w:cs="Times New Roman"/>
          <w:color w:val="auto"/>
          <w:sz w:val="22"/>
          <w:szCs w:val="22"/>
        </w:rPr>
      </w:pPr>
      <w:r w:rsidRPr="00E76894">
        <w:rPr>
          <w:rFonts w:ascii="Times New Roman" w:hAnsi="Times New Roman" w:cs="Times New Roman"/>
          <w:color w:val="auto"/>
          <w:sz w:val="22"/>
          <w:szCs w:val="22"/>
        </w:rPr>
        <w:t>cumpre o disposto no inciso VI do art. 68 da Lei nº 14.133/2021;</w:t>
      </w:r>
    </w:p>
    <w:p w14:paraId="6C081139" w14:textId="77777777" w:rsidR="00E806B7" w:rsidRPr="00E76894" w:rsidRDefault="00E806B7" w:rsidP="00E76894">
      <w:pPr>
        <w:pStyle w:val="Nivel3"/>
        <w:ind w:left="426"/>
        <w:rPr>
          <w:rFonts w:ascii="Times New Roman" w:hAnsi="Times New Roman" w:cs="Times New Roman"/>
          <w:color w:val="auto"/>
          <w:sz w:val="22"/>
          <w:szCs w:val="22"/>
        </w:rPr>
      </w:pPr>
      <w:r w:rsidRPr="00E76894">
        <w:rPr>
          <w:rFonts w:ascii="Times New Roman" w:hAnsi="Times New Roman" w:cs="Times New Roman"/>
          <w:color w:val="auto"/>
          <w:sz w:val="22"/>
          <w:szCs w:val="22"/>
        </w:rPr>
        <w:t>tem responsabilidade pelas transações que forem efetuadas no sistema;</w:t>
      </w:r>
    </w:p>
    <w:p w14:paraId="0C899958" w14:textId="77777777" w:rsidR="00E806B7" w:rsidRPr="00E76894" w:rsidRDefault="00E806B7" w:rsidP="00E76894">
      <w:pPr>
        <w:pStyle w:val="Nivel3"/>
        <w:ind w:left="426"/>
        <w:rPr>
          <w:rFonts w:ascii="Times New Roman" w:hAnsi="Times New Roman" w:cs="Times New Roman"/>
          <w:color w:val="auto"/>
          <w:sz w:val="22"/>
          <w:szCs w:val="22"/>
        </w:rPr>
      </w:pPr>
      <w:r w:rsidRPr="00E76894">
        <w:rPr>
          <w:rFonts w:ascii="Times New Roman" w:hAnsi="Times New Roman" w:cs="Times New Roman"/>
          <w:color w:val="auto"/>
          <w:sz w:val="22"/>
          <w:szCs w:val="22"/>
        </w:rPr>
        <w:t>a proposta econômica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15CC6C29" w14:textId="3FCF9DCF" w:rsidR="00E806B7" w:rsidRPr="00E76894" w:rsidRDefault="00E76894" w:rsidP="00E76894">
      <w:pPr>
        <w:pStyle w:val="Nivel3"/>
        <w:ind w:left="426"/>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00E806B7" w:rsidRPr="00E76894">
        <w:rPr>
          <w:rFonts w:ascii="Times New Roman" w:hAnsi="Times New Roman" w:cs="Times New Roman"/>
          <w:color w:val="auto"/>
          <w:sz w:val="22"/>
          <w:szCs w:val="22"/>
        </w:rPr>
        <w:t>cumpre os requisitos de habilitação e que as declarações informadas são verídicas, conforme art. 63, inciso I, da Lei 14.133/2021;</w:t>
      </w:r>
    </w:p>
    <w:p w14:paraId="5E5E144B" w14:textId="77777777" w:rsidR="00E806B7" w:rsidRPr="00E76894" w:rsidRDefault="00E806B7" w:rsidP="00E76894">
      <w:pPr>
        <w:pStyle w:val="Nivel3"/>
        <w:ind w:left="426"/>
        <w:rPr>
          <w:rFonts w:ascii="Times New Roman" w:hAnsi="Times New Roman" w:cs="Times New Roman"/>
          <w:color w:val="auto"/>
          <w:sz w:val="22"/>
          <w:szCs w:val="22"/>
        </w:rPr>
      </w:pPr>
      <w:r w:rsidRPr="00E76894">
        <w:rPr>
          <w:rFonts w:ascii="Times New Roman" w:hAnsi="Times New Roman" w:cs="Times New Roman"/>
          <w:color w:val="auto"/>
          <w:sz w:val="22"/>
          <w:szCs w:val="22"/>
        </w:rPr>
        <w:t>inexistem fatos impeditivos para sua habilitação no certame, ciente da obrigatoriedade de declarar ocorrências posteriores;</w:t>
      </w:r>
    </w:p>
    <w:p w14:paraId="5A3D7250" w14:textId="77777777" w:rsidR="00E806B7" w:rsidRPr="00E76894" w:rsidRDefault="00E806B7" w:rsidP="00E76894">
      <w:pPr>
        <w:pStyle w:val="Nivel3"/>
        <w:ind w:left="426"/>
        <w:rPr>
          <w:rFonts w:ascii="Times New Roman" w:hAnsi="Times New Roman" w:cs="Times New Roman"/>
          <w:color w:val="auto"/>
          <w:sz w:val="22"/>
          <w:szCs w:val="22"/>
        </w:rPr>
      </w:pPr>
      <w:r w:rsidRPr="00E76894">
        <w:rPr>
          <w:rFonts w:ascii="Times New Roman" w:hAnsi="Times New Roman" w:cs="Times New Roman"/>
          <w:color w:val="auto"/>
          <w:sz w:val="22"/>
          <w:szCs w:val="22"/>
        </w:rPr>
        <w:t>não emprega menor de 18 anos em trabalho noturno, perigoso ou insalubre e não emprega menor de 16 anos, salvo menor, a partir de 14 anos, na condição de aprendiz, nos termos do artigo 7°, XXXIII, da Constituição;</w:t>
      </w:r>
    </w:p>
    <w:p w14:paraId="02574494" w14:textId="77777777" w:rsidR="00E806B7" w:rsidRPr="00E76894" w:rsidRDefault="00E806B7" w:rsidP="00E76894">
      <w:pPr>
        <w:pStyle w:val="Nivel3"/>
        <w:ind w:left="426"/>
        <w:rPr>
          <w:rFonts w:ascii="Times New Roman" w:hAnsi="Times New Roman" w:cs="Times New Roman"/>
          <w:color w:val="auto"/>
          <w:sz w:val="22"/>
          <w:szCs w:val="22"/>
        </w:rPr>
      </w:pPr>
      <w:r w:rsidRPr="00E76894">
        <w:rPr>
          <w:rFonts w:ascii="Times New Roman" w:hAnsi="Times New Roman" w:cs="Times New Roman"/>
          <w:color w:val="auto"/>
          <w:sz w:val="22"/>
          <w:szCs w:val="22"/>
        </w:rPr>
        <w:t>não possui, em sua cadeia produtiva, empregados executando trabalho degradante ou forçado, observando o disposto nos incisos III e IV do art. 1º e no inciso III do art. 5º da Constituição Federal;</w:t>
      </w:r>
    </w:p>
    <w:p w14:paraId="68EE8940" w14:textId="77777777" w:rsidR="00E806B7" w:rsidRPr="00E76894" w:rsidRDefault="00E806B7" w:rsidP="00E76894">
      <w:pPr>
        <w:pStyle w:val="Nivel3"/>
        <w:ind w:left="426"/>
        <w:rPr>
          <w:rFonts w:ascii="Times New Roman" w:hAnsi="Times New Roman" w:cs="Times New Roman"/>
          <w:color w:val="auto"/>
          <w:sz w:val="22"/>
          <w:szCs w:val="22"/>
        </w:rPr>
      </w:pPr>
      <w:r w:rsidRPr="00E76894">
        <w:rPr>
          <w:rFonts w:ascii="Times New Roman" w:hAnsi="Times New Roman" w:cs="Times New Roman"/>
          <w:color w:val="auto"/>
          <w:sz w:val="22"/>
          <w:szCs w:val="22"/>
        </w:rPr>
        <w:t>cumpre as exigências de reserva de cargos para pessoa com deficiência e para reabilitado da Previdência Social, previstas em lei e em outras normas específicas, conforme art. 63, inciso IV, Lei 14.133/2021;</w:t>
      </w:r>
    </w:p>
    <w:p w14:paraId="221451E4" w14:textId="77777777" w:rsidR="00E806B7" w:rsidRPr="00E76894" w:rsidRDefault="00E806B7" w:rsidP="00E76894">
      <w:pPr>
        <w:pStyle w:val="Nivel3"/>
        <w:ind w:left="426"/>
        <w:rPr>
          <w:rFonts w:ascii="Times New Roman" w:hAnsi="Times New Roman" w:cs="Times New Roman"/>
          <w:color w:val="auto"/>
          <w:sz w:val="22"/>
          <w:szCs w:val="22"/>
        </w:rPr>
      </w:pPr>
      <w:r w:rsidRPr="00E76894">
        <w:rPr>
          <w:rFonts w:ascii="Times New Roman" w:hAnsi="Times New Roman" w:cs="Times New Roman"/>
          <w:color w:val="auto"/>
          <w:sz w:val="22"/>
          <w:szCs w:val="22"/>
        </w:rPr>
        <w:lastRenderedPageBreak/>
        <w:t>a proposta apresentada para participar do Processo Eletrônico, foi elaborada de maneira independente, e o conteúdo da proposta não foi, no todo ou em parte, direta ou indiretamente, informado, discutido ou recebido de qualquer outro participante potencial ou de fato do Pregão, por qualquer meio ou por qualquer pessoa; e</w:t>
      </w:r>
    </w:p>
    <w:p w14:paraId="0096690E" w14:textId="77777777" w:rsidR="00E806B7" w:rsidRPr="00E76894" w:rsidRDefault="00E806B7" w:rsidP="00E76894">
      <w:pPr>
        <w:pStyle w:val="Nivel3"/>
        <w:ind w:left="426"/>
        <w:rPr>
          <w:rFonts w:ascii="Times New Roman" w:hAnsi="Times New Roman" w:cs="Times New Roman"/>
          <w:color w:val="auto"/>
          <w:sz w:val="22"/>
          <w:szCs w:val="22"/>
        </w:rPr>
      </w:pPr>
      <w:r w:rsidRPr="00E76894">
        <w:rPr>
          <w:rFonts w:ascii="Times New Roman" w:hAnsi="Times New Roman" w:cs="Times New Roman"/>
          <w:color w:val="auto"/>
          <w:sz w:val="22"/>
          <w:szCs w:val="22"/>
        </w:rPr>
        <w:t>a empresa não foi declarada inidônea ou suspensa, por nenhum órgão público de qualquer esfera de governo, estando apta a contratar com o poder público.</w:t>
      </w:r>
    </w:p>
    <w:p w14:paraId="2548EDAB" w14:textId="77777777" w:rsidR="00E806B7" w:rsidRPr="00E76894" w:rsidRDefault="00E806B7" w:rsidP="00186681">
      <w:pPr>
        <w:pStyle w:val="Nivel2"/>
        <w:ind w:left="426"/>
        <w:rPr>
          <w:rFonts w:ascii="Times New Roman" w:hAnsi="Times New Roman" w:cs="Times New Roman"/>
          <w:color w:val="auto"/>
          <w:sz w:val="22"/>
          <w:szCs w:val="22"/>
        </w:rPr>
      </w:pPr>
      <w:r w:rsidRPr="00E76894">
        <w:rPr>
          <w:rFonts w:ascii="Times New Roman" w:hAnsi="Times New Roman" w:cs="Times New Roman"/>
          <w:color w:val="auto"/>
          <w:sz w:val="22"/>
          <w:szCs w:val="22"/>
        </w:rPr>
        <w:t>O licitante organizado em cooperativa deverá declarar, ainda, em campo próprio do sistema eletrônico, que cumpre os requisitos estabelecidos no artigo 16 da Lei nº 14.133, de 2021.</w:t>
      </w:r>
    </w:p>
    <w:p w14:paraId="79D279B5" w14:textId="77777777" w:rsidR="00E806B7" w:rsidRPr="00E76894" w:rsidRDefault="00E806B7" w:rsidP="00186681">
      <w:pPr>
        <w:pStyle w:val="Nivel2"/>
        <w:ind w:left="426"/>
        <w:rPr>
          <w:rFonts w:ascii="Times New Roman" w:hAnsi="Times New Roman" w:cs="Times New Roman"/>
          <w:color w:val="auto"/>
          <w:sz w:val="22"/>
          <w:szCs w:val="22"/>
        </w:rPr>
      </w:pPr>
      <w:r w:rsidRPr="00E76894">
        <w:rPr>
          <w:rFonts w:ascii="Times New Roman" w:hAnsi="Times New Roman" w:cs="Times New Roman"/>
          <w:color w:val="auto"/>
          <w:sz w:val="22"/>
          <w:szCs w:val="22"/>
        </w:rPr>
        <w:t>A condição de Microempresa ou Empresa de Pequeno Porte será comprovada mediante apresentação da seguinte documentação:</w:t>
      </w:r>
    </w:p>
    <w:p w14:paraId="1A941020" w14:textId="4B080A07" w:rsidR="00E806B7" w:rsidRPr="00E76894" w:rsidRDefault="00E806B7" w:rsidP="00E76894">
      <w:pPr>
        <w:pStyle w:val="Nivel3"/>
        <w:ind w:left="426"/>
        <w:rPr>
          <w:rFonts w:ascii="Times New Roman" w:hAnsi="Times New Roman" w:cs="Times New Roman"/>
          <w:color w:val="auto"/>
          <w:sz w:val="22"/>
          <w:szCs w:val="22"/>
          <w:u w:val="single"/>
        </w:rPr>
      </w:pPr>
      <w:r w:rsidRPr="00E76894">
        <w:rPr>
          <w:rFonts w:ascii="Times New Roman" w:hAnsi="Times New Roman" w:cs="Times New Roman"/>
          <w:color w:val="auto"/>
          <w:sz w:val="22"/>
          <w:szCs w:val="22"/>
          <w:u w:val="single"/>
        </w:rPr>
        <w:t xml:space="preserve">Certidão expedida pela Junta Comercial </w:t>
      </w:r>
      <w:r w:rsidRPr="00E76894">
        <w:rPr>
          <w:rFonts w:ascii="Times New Roman" w:hAnsi="Times New Roman" w:cs="Times New Roman"/>
          <w:b/>
          <w:bCs/>
          <w:color w:val="auto"/>
          <w:sz w:val="22"/>
          <w:szCs w:val="22"/>
          <w:u w:val="single"/>
        </w:rPr>
        <w:t>ou</w:t>
      </w:r>
      <w:r w:rsidRPr="00E76894">
        <w:rPr>
          <w:rFonts w:ascii="Times New Roman" w:hAnsi="Times New Roman" w:cs="Times New Roman"/>
          <w:color w:val="auto"/>
          <w:sz w:val="22"/>
          <w:szCs w:val="22"/>
          <w:u w:val="single"/>
        </w:rPr>
        <w:t xml:space="preserve"> pelo Registro Civil das Pessoas Jurídicas, conforme o caso, </w:t>
      </w:r>
      <w:r w:rsidRPr="00E76894">
        <w:rPr>
          <w:rFonts w:ascii="Times New Roman" w:hAnsi="Times New Roman" w:cs="Times New Roman"/>
          <w:b/>
          <w:bCs/>
          <w:color w:val="auto"/>
          <w:sz w:val="22"/>
          <w:szCs w:val="22"/>
          <w:u w:val="single"/>
        </w:rPr>
        <w:t>ou</w:t>
      </w:r>
      <w:r w:rsidRPr="00E76894">
        <w:rPr>
          <w:rFonts w:ascii="Times New Roman" w:hAnsi="Times New Roman" w:cs="Times New Roman"/>
          <w:color w:val="auto"/>
          <w:sz w:val="22"/>
          <w:szCs w:val="22"/>
          <w:u w:val="single"/>
        </w:rPr>
        <w:t xml:space="preserve"> declara</w:t>
      </w:r>
      <w:r w:rsidR="00E76894">
        <w:rPr>
          <w:rFonts w:ascii="Times New Roman" w:hAnsi="Times New Roman" w:cs="Times New Roman"/>
          <w:color w:val="auto"/>
          <w:sz w:val="22"/>
          <w:szCs w:val="22"/>
          <w:u w:val="single"/>
        </w:rPr>
        <w:t>ção na conformidade com o item 6</w:t>
      </w:r>
      <w:r w:rsidRPr="00E76894">
        <w:rPr>
          <w:rFonts w:ascii="Times New Roman" w:hAnsi="Times New Roman" w:cs="Times New Roman"/>
          <w:color w:val="auto"/>
          <w:sz w:val="22"/>
          <w:szCs w:val="22"/>
          <w:u w:val="single"/>
        </w:rPr>
        <w:t>.6 deste edital, que comprove a condição de microempresa ou empresa de pequeno porte, nos termos do artigo 3º da Instrução Normativa nº 69, de 18 de novembro de 2019, do Departamento Nacional de Registro do Comércio – DNCRC.</w:t>
      </w:r>
    </w:p>
    <w:p w14:paraId="3D3B6521" w14:textId="77777777" w:rsidR="00E806B7" w:rsidRPr="00E76894" w:rsidRDefault="00E806B7" w:rsidP="00186681">
      <w:pPr>
        <w:pStyle w:val="Nivel2"/>
        <w:ind w:left="426"/>
        <w:rPr>
          <w:rFonts w:ascii="Times New Roman" w:hAnsi="Times New Roman" w:cs="Times New Roman"/>
          <w:b/>
          <w:color w:val="auto"/>
          <w:sz w:val="22"/>
          <w:szCs w:val="22"/>
        </w:rPr>
      </w:pPr>
      <w:r w:rsidRPr="00E76894">
        <w:rPr>
          <w:rFonts w:ascii="Times New Roman" w:hAnsi="Times New Roman" w:cs="Times New Roman"/>
          <w:color w:val="auto"/>
          <w:sz w:val="22"/>
          <w:szCs w:val="22"/>
        </w:rPr>
        <w:t xml:space="preserve">O fornecedor enquadrado como microempresa, empresa de pequeno porte ou sociedade cooperativa deverá declarar, ainda, em campo próprio do sistema eletrônico, que cumpre os requisitos estabelecidos no artigo 3° da Lei Complementar nº 123, de 2006, estando apto a usufruir do tratamento favorecido estabelecido em seus </w:t>
      </w:r>
      <w:proofErr w:type="spellStart"/>
      <w:r w:rsidRPr="00E76894">
        <w:rPr>
          <w:rFonts w:ascii="Times New Roman" w:hAnsi="Times New Roman" w:cs="Times New Roman"/>
          <w:color w:val="auto"/>
          <w:sz w:val="22"/>
          <w:szCs w:val="22"/>
        </w:rPr>
        <w:t>arts</w:t>
      </w:r>
      <w:proofErr w:type="spellEnd"/>
      <w:r w:rsidRPr="00E76894">
        <w:rPr>
          <w:rFonts w:ascii="Times New Roman" w:hAnsi="Times New Roman" w:cs="Times New Roman"/>
          <w:color w:val="auto"/>
          <w:sz w:val="22"/>
          <w:szCs w:val="22"/>
        </w:rPr>
        <w:t>. 42 a 49, observado o disposto nos §§ 1º ao 3º do art. 4º, da Lei n.º 14.133, de 2021.</w:t>
      </w:r>
    </w:p>
    <w:p w14:paraId="2AA38419" w14:textId="77777777" w:rsidR="00E806B7" w:rsidRPr="00E76894" w:rsidRDefault="00E806B7" w:rsidP="00E76894">
      <w:pPr>
        <w:pStyle w:val="Nivel3"/>
        <w:ind w:left="426"/>
        <w:rPr>
          <w:rFonts w:ascii="Times New Roman" w:hAnsi="Times New Roman" w:cs="Times New Roman"/>
          <w:color w:val="auto"/>
          <w:sz w:val="22"/>
          <w:szCs w:val="22"/>
        </w:rPr>
      </w:pPr>
      <w:r w:rsidRPr="00E76894">
        <w:rPr>
          <w:rFonts w:ascii="Times New Roman" w:hAnsi="Times New Roman" w:cs="Times New Roman"/>
          <w:color w:val="auto"/>
          <w:sz w:val="22"/>
          <w:szCs w:val="22"/>
        </w:rPr>
        <w:t>No(s) item(</w:t>
      </w:r>
      <w:proofErr w:type="spellStart"/>
      <w:r w:rsidRPr="00E76894">
        <w:rPr>
          <w:rFonts w:ascii="Times New Roman" w:hAnsi="Times New Roman" w:cs="Times New Roman"/>
          <w:color w:val="auto"/>
          <w:sz w:val="22"/>
          <w:szCs w:val="22"/>
        </w:rPr>
        <w:t>ns</w:t>
      </w:r>
      <w:proofErr w:type="spellEnd"/>
      <w:r w:rsidRPr="00E76894">
        <w:rPr>
          <w:rFonts w:ascii="Times New Roman" w:hAnsi="Times New Roman" w:cs="Times New Roman"/>
          <w:color w:val="auto"/>
          <w:sz w:val="22"/>
          <w:szCs w:val="22"/>
        </w:rPr>
        <w:t>) exclusivo para participação de microempresas e empresas de pequeno porte, a assinalação do campo “não” impedirá o prosseguimento no certame, para aquele item;</w:t>
      </w:r>
    </w:p>
    <w:p w14:paraId="5E0F7624" w14:textId="77777777" w:rsidR="00E806B7" w:rsidRPr="00E76894" w:rsidRDefault="00E806B7" w:rsidP="00E76894">
      <w:pPr>
        <w:pStyle w:val="Nivel3"/>
        <w:ind w:left="426"/>
        <w:rPr>
          <w:rFonts w:ascii="Times New Roman" w:hAnsi="Times New Roman" w:cs="Times New Roman"/>
          <w:color w:val="auto"/>
          <w:sz w:val="22"/>
          <w:szCs w:val="22"/>
        </w:rPr>
      </w:pPr>
      <w:r w:rsidRPr="00E76894">
        <w:rPr>
          <w:rFonts w:ascii="Times New Roman" w:hAnsi="Times New Roman" w:cs="Times New Roman"/>
          <w:color w:val="auto"/>
          <w:sz w:val="22"/>
          <w:szCs w:val="22"/>
        </w:rPr>
        <w:t>No(s) item(</w:t>
      </w:r>
      <w:proofErr w:type="spellStart"/>
      <w:r w:rsidRPr="00E76894">
        <w:rPr>
          <w:rFonts w:ascii="Times New Roman" w:hAnsi="Times New Roman" w:cs="Times New Roman"/>
          <w:color w:val="auto"/>
          <w:sz w:val="22"/>
          <w:szCs w:val="22"/>
        </w:rPr>
        <w:t>ns</w:t>
      </w:r>
      <w:proofErr w:type="spellEnd"/>
      <w:r w:rsidRPr="00E76894">
        <w:rPr>
          <w:rFonts w:ascii="Times New Roman" w:hAnsi="Times New Roman" w:cs="Times New Roman"/>
          <w:color w:val="auto"/>
          <w:sz w:val="22"/>
          <w:szCs w:val="22"/>
        </w:rPr>
        <w:t>) em que a participação não for exclusiva para microempresas e empresas de pequeno porte, a assinalação do campo “não” apenas produzirá o efeito de o licitante não ter direito ao tratamento favorecido previsto na Lei Complementar nº 123, de 2006, mesmo que microempresa, empresa de pequeno porte ou sociedade cooperativa.</w:t>
      </w:r>
    </w:p>
    <w:p w14:paraId="123432B9" w14:textId="42B917F4" w:rsidR="00E806B7" w:rsidRPr="00E76894" w:rsidRDefault="00E806B7" w:rsidP="00186681">
      <w:pPr>
        <w:pStyle w:val="Nivel2"/>
        <w:ind w:left="426"/>
        <w:rPr>
          <w:rFonts w:ascii="Times New Roman" w:hAnsi="Times New Roman" w:cs="Times New Roman"/>
          <w:b/>
          <w:color w:val="auto"/>
          <w:sz w:val="22"/>
          <w:szCs w:val="22"/>
        </w:rPr>
      </w:pPr>
      <w:r w:rsidRPr="00E76894">
        <w:rPr>
          <w:rFonts w:ascii="Times New Roman" w:hAnsi="Times New Roman" w:cs="Times New Roman"/>
          <w:color w:val="auto"/>
          <w:sz w:val="22"/>
          <w:szCs w:val="22"/>
        </w:rPr>
        <w:t xml:space="preserve">A falsidade da declaração de que trata os itens </w:t>
      </w:r>
      <w:r w:rsidR="00E76894">
        <w:rPr>
          <w:rFonts w:ascii="Times New Roman" w:hAnsi="Times New Roman" w:cs="Times New Roman"/>
          <w:color w:val="auto"/>
          <w:sz w:val="22"/>
          <w:szCs w:val="22"/>
        </w:rPr>
        <w:t>6.3 ou 6</w:t>
      </w:r>
      <w:r w:rsidRPr="00E76894">
        <w:rPr>
          <w:rFonts w:ascii="Times New Roman" w:hAnsi="Times New Roman" w:cs="Times New Roman"/>
          <w:color w:val="auto"/>
          <w:sz w:val="22"/>
          <w:szCs w:val="22"/>
        </w:rPr>
        <w:t>.6 sujeitará o licitante às sanções previstas na Lei nº 14.133, de 2021, e neste Edital.</w:t>
      </w:r>
    </w:p>
    <w:p w14:paraId="778AAF68" w14:textId="77777777" w:rsidR="00E806B7" w:rsidRPr="00E76894" w:rsidRDefault="00E806B7" w:rsidP="00186681">
      <w:pPr>
        <w:pStyle w:val="Nivel2"/>
        <w:ind w:left="426"/>
        <w:rPr>
          <w:rFonts w:ascii="Times New Roman" w:hAnsi="Times New Roman" w:cs="Times New Roman"/>
          <w:b/>
          <w:color w:val="auto"/>
          <w:sz w:val="22"/>
          <w:szCs w:val="22"/>
        </w:rPr>
      </w:pPr>
      <w:r w:rsidRPr="00E76894">
        <w:rPr>
          <w:rFonts w:ascii="Times New Roman" w:hAnsi="Times New Roman" w:cs="Times New Roman"/>
          <w:color w:val="auto"/>
          <w:sz w:val="22"/>
          <w:szCs w:val="22"/>
        </w:rPr>
        <w:t>Os licitantes poderão retirar ou substituir a proposta ou, na hipótese de a fase de habilitação anteceder as fases de apresentação de propostas e lances e de julgamento, os documentos de habilitação anteriormente inseridos no sistema, até a abertura da sessão pública.</w:t>
      </w:r>
    </w:p>
    <w:p w14:paraId="1E781E92" w14:textId="77777777" w:rsidR="00E806B7" w:rsidRPr="00E76894" w:rsidRDefault="00E806B7" w:rsidP="00186681">
      <w:pPr>
        <w:pStyle w:val="Nivel2"/>
        <w:ind w:left="426"/>
        <w:rPr>
          <w:rFonts w:ascii="Times New Roman" w:hAnsi="Times New Roman" w:cs="Times New Roman"/>
          <w:b/>
          <w:color w:val="auto"/>
          <w:sz w:val="22"/>
          <w:szCs w:val="22"/>
        </w:rPr>
      </w:pPr>
      <w:r w:rsidRPr="00E76894">
        <w:rPr>
          <w:rFonts w:ascii="Times New Roman" w:hAnsi="Times New Roman" w:cs="Times New Roman"/>
          <w:color w:val="auto"/>
          <w:sz w:val="22"/>
          <w:szCs w:val="22"/>
        </w:rPr>
        <w:t>Não haverá ordem de classificação na etapa de apresentação da proposta e dos documentos de habilitação pelo licitante, o que ocorrerá somente após os procedimentos de abertura da sessão pública e da fase de envio de lances.</w:t>
      </w:r>
    </w:p>
    <w:p w14:paraId="01398F33" w14:textId="77777777" w:rsidR="00E806B7" w:rsidRPr="00E76894" w:rsidRDefault="00E806B7" w:rsidP="00186681">
      <w:pPr>
        <w:pStyle w:val="Nivel2"/>
        <w:ind w:left="426"/>
        <w:rPr>
          <w:rFonts w:ascii="Times New Roman" w:hAnsi="Times New Roman" w:cs="Times New Roman"/>
          <w:b/>
          <w:color w:val="auto"/>
          <w:sz w:val="22"/>
          <w:szCs w:val="22"/>
        </w:rPr>
      </w:pPr>
      <w:r w:rsidRPr="00E76894">
        <w:rPr>
          <w:rFonts w:ascii="Times New Roman" w:hAnsi="Times New Roman" w:cs="Times New Roman"/>
          <w:color w:val="auto"/>
          <w:sz w:val="22"/>
          <w:szCs w:val="22"/>
        </w:rPr>
        <w:t>Serão disponibilizados para acesso público os documentos que compõem a proposta dos licitantes convocados para apresentação de propostas, após a fase de envio de lances.</w:t>
      </w:r>
    </w:p>
    <w:p w14:paraId="183747EF" w14:textId="77777777" w:rsidR="00E806B7" w:rsidRPr="00E76894" w:rsidRDefault="00E806B7" w:rsidP="00186681">
      <w:pPr>
        <w:pStyle w:val="Nivel2"/>
        <w:ind w:left="426"/>
        <w:rPr>
          <w:rFonts w:ascii="Times New Roman" w:hAnsi="Times New Roman" w:cs="Times New Roman"/>
          <w:b/>
          <w:color w:val="auto"/>
          <w:sz w:val="22"/>
          <w:szCs w:val="22"/>
        </w:rPr>
      </w:pPr>
      <w:r w:rsidRPr="00E76894">
        <w:rPr>
          <w:rFonts w:ascii="Times New Roman" w:hAnsi="Times New Roman" w:cs="Times New Roman"/>
          <w:color w:val="auto"/>
          <w:sz w:val="22"/>
          <w:szCs w:val="22"/>
        </w:rPr>
        <w:t xml:space="preserve">Desde que disponibilizada a funcionalidade no sistema, o licitante poderá parametrizar o seu valor final mínimo ou o seu percentual de desconto máximo quando do cadastramento da proposta e obedecerá às seguintes regras:  </w:t>
      </w:r>
    </w:p>
    <w:p w14:paraId="1BCF5C57" w14:textId="77777777" w:rsidR="00E806B7" w:rsidRPr="00E76894" w:rsidRDefault="00E806B7" w:rsidP="00E76894">
      <w:pPr>
        <w:pStyle w:val="Nivel3"/>
        <w:ind w:left="426" w:hanging="710"/>
        <w:rPr>
          <w:rFonts w:ascii="Times New Roman" w:hAnsi="Times New Roman" w:cs="Times New Roman"/>
          <w:color w:val="auto"/>
          <w:sz w:val="22"/>
          <w:szCs w:val="22"/>
        </w:rPr>
      </w:pPr>
      <w:r w:rsidRPr="00E76894">
        <w:rPr>
          <w:rFonts w:ascii="Times New Roman" w:hAnsi="Times New Roman" w:cs="Times New Roman"/>
          <w:color w:val="auto"/>
          <w:sz w:val="22"/>
          <w:szCs w:val="22"/>
        </w:rPr>
        <w:lastRenderedPageBreak/>
        <w:t>a aplicação do intervalo mínimo de diferença de valores ou de percentuais entre os lances, que incidirá tanto em relação aos lances intermediários quanto em relação ao lance que cobrir a melhor oferta; e</w:t>
      </w:r>
    </w:p>
    <w:p w14:paraId="7D1643A4" w14:textId="77777777" w:rsidR="00E806B7" w:rsidRPr="00E76894" w:rsidRDefault="00E806B7" w:rsidP="00E76894">
      <w:pPr>
        <w:pStyle w:val="Nivel3"/>
        <w:ind w:left="426" w:hanging="710"/>
        <w:rPr>
          <w:rFonts w:ascii="Times New Roman" w:hAnsi="Times New Roman" w:cs="Times New Roman"/>
          <w:color w:val="auto"/>
          <w:sz w:val="22"/>
          <w:szCs w:val="22"/>
        </w:rPr>
      </w:pPr>
      <w:r w:rsidRPr="00E76894">
        <w:rPr>
          <w:rFonts w:ascii="Times New Roman" w:hAnsi="Times New Roman" w:cs="Times New Roman"/>
          <w:color w:val="auto"/>
          <w:sz w:val="22"/>
          <w:szCs w:val="22"/>
        </w:rPr>
        <w:t>os lances serão de envio automático pelo sistema, respeitado o valor final mínimo, caso estabelecido, e o intervalo de que trata o subitem acima.</w:t>
      </w:r>
    </w:p>
    <w:p w14:paraId="5A2DDE74" w14:textId="77777777" w:rsidR="00E806B7" w:rsidRPr="00E76894" w:rsidRDefault="00E806B7" w:rsidP="00186681">
      <w:pPr>
        <w:pStyle w:val="Nivel2"/>
        <w:ind w:left="426"/>
        <w:rPr>
          <w:rFonts w:ascii="Times New Roman" w:hAnsi="Times New Roman" w:cs="Times New Roman"/>
          <w:b/>
          <w:bCs/>
          <w:color w:val="auto"/>
          <w:sz w:val="22"/>
          <w:szCs w:val="22"/>
        </w:rPr>
      </w:pPr>
      <w:r w:rsidRPr="00E76894">
        <w:rPr>
          <w:rFonts w:ascii="Times New Roman" w:hAnsi="Times New Roman" w:cs="Times New Roman"/>
          <w:color w:val="auto"/>
          <w:sz w:val="22"/>
          <w:szCs w:val="22"/>
        </w:rPr>
        <w:t>O valor final mínimo ou o percentual de desconto final máximo parametrizado no sistema poderá ser alterado pelo fornecedor durante a fase de disputa, sendo vedado:</w:t>
      </w:r>
    </w:p>
    <w:p w14:paraId="2CBBF1B7" w14:textId="77777777" w:rsidR="00E806B7" w:rsidRPr="00E76894" w:rsidRDefault="00E806B7" w:rsidP="00E76894">
      <w:pPr>
        <w:pStyle w:val="Nivel3"/>
        <w:ind w:left="426" w:hanging="710"/>
        <w:rPr>
          <w:rFonts w:ascii="Times New Roman" w:hAnsi="Times New Roman" w:cs="Times New Roman"/>
          <w:color w:val="auto"/>
          <w:sz w:val="22"/>
          <w:szCs w:val="22"/>
        </w:rPr>
      </w:pPr>
      <w:r w:rsidRPr="00E76894">
        <w:rPr>
          <w:rFonts w:ascii="Times New Roman" w:hAnsi="Times New Roman" w:cs="Times New Roman"/>
          <w:color w:val="auto"/>
          <w:sz w:val="22"/>
          <w:szCs w:val="22"/>
        </w:rPr>
        <w:t>valor superior a lance já registrado pelo fornecedor no sistema, quando adotado o critério de julgamento por menor preço; e</w:t>
      </w:r>
    </w:p>
    <w:p w14:paraId="4134D0B2" w14:textId="77777777" w:rsidR="00E806B7" w:rsidRPr="00E76894" w:rsidRDefault="00E806B7" w:rsidP="00E76894">
      <w:pPr>
        <w:pStyle w:val="Nivel3"/>
        <w:ind w:left="426" w:hanging="710"/>
        <w:rPr>
          <w:rFonts w:ascii="Times New Roman" w:hAnsi="Times New Roman" w:cs="Times New Roman"/>
          <w:color w:val="auto"/>
          <w:sz w:val="22"/>
          <w:szCs w:val="22"/>
        </w:rPr>
      </w:pPr>
      <w:r w:rsidRPr="00E76894">
        <w:rPr>
          <w:rFonts w:ascii="Times New Roman" w:hAnsi="Times New Roman" w:cs="Times New Roman"/>
          <w:color w:val="auto"/>
          <w:sz w:val="22"/>
          <w:szCs w:val="22"/>
        </w:rPr>
        <w:t>percentual de desconto inferior a lance já registrado pelo fornecedor no sistema, quando adotado o critério de julgamento por maior desconto.</w:t>
      </w:r>
    </w:p>
    <w:p w14:paraId="223726FD" w14:textId="1208B031" w:rsidR="00E806B7" w:rsidRPr="00E76894" w:rsidRDefault="00E806B7" w:rsidP="00186681">
      <w:pPr>
        <w:pStyle w:val="Nivel2"/>
        <w:ind w:left="426"/>
        <w:rPr>
          <w:rFonts w:ascii="Times New Roman" w:hAnsi="Times New Roman" w:cs="Times New Roman"/>
          <w:b/>
          <w:bCs/>
          <w:color w:val="auto"/>
          <w:sz w:val="22"/>
          <w:szCs w:val="22"/>
        </w:rPr>
      </w:pPr>
      <w:r w:rsidRPr="00E76894">
        <w:rPr>
          <w:rFonts w:ascii="Times New Roman" w:hAnsi="Times New Roman" w:cs="Times New Roman"/>
          <w:color w:val="auto"/>
          <w:sz w:val="22"/>
          <w:szCs w:val="22"/>
        </w:rPr>
        <w:t>O valor final mínimo ou o percentual de desconto final máximo parametrizado na f</w:t>
      </w:r>
      <w:r w:rsidR="00E76894">
        <w:rPr>
          <w:rFonts w:ascii="Times New Roman" w:hAnsi="Times New Roman" w:cs="Times New Roman"/>
          <w:color w:val="auto"/>
          <w:sz w:val="22"/>
          <w:szCs w:val="22"/>
        </w:rPr>
        <w:t>orma do item 6.12</w:t>
      </w:r>
      <w:r w:rsidRPr="00E76894">
        <w:rPr>
          <w:rFonts w:ascii="Times New Roman" w:hAnsi="Times New Roman" w:cs="Times New Roman"/>
          <w:color w:val="auto"/>
          <w:sz w:val="22"/>
          <w:szCs w:val="22"/>
        </w:rPr>
        <w:t xml:space="preserve"> possuirá caráter sigiloso para os demais fornecedores e para o órgão ou entidade promotora da licitação, podendo ser disponibilizado estrita e permanentemente aos órgãos de controle externo e interno.</w:t>
      </w:r>
    </w:p>
    <w:p w14:paraId="38DF8816" w14:textId="77777777" w:rsidR="00E806B7" w:rsidRPr="00E76894" w:rsidRDefault="00E806B7" w:rsidP="00186681">
      <w:pPr>
        <w:pStyle w:val="Nivel2"/>
        <w:ind w:left="426"/>
        <w:rPr>
          <w:rFonts w:ascii="Times New Roman" w:hAnsi="Times New Roman" w:cs="Times New Roman"/>
          <w:color w:val="auto"/>
          <w:sz w:val="22"/>
          <w:szCs w:val="22"/>
        </w:rPr>
      </w:pPr>
      <w:r w:rsidRPr="00E76894">
        <w:rPr>
          <w:rFonts w:ascii="Times New Roman" w:hAnsi="Times New Roman" w:cs="Times New Roman"/>
          <w:color w:val="auto"/>
          <w:sz w:val="22"/>
          <w:szCs w:val="22"/>
        </w:rPr>
        <w:t>Caberá ao licitante interessado em participar da licitação acompanhar as operações no sistema eletrônico durante o processo licitatório e se responsabilizar pelo ônus decorrente da perda de negócios diante da inobservância de mensagens emitidas pela Administração ou de sua desconexão.</w:t>
      </w:r>
    </w:p>
    <w:p w14:paraId="7274751A" w14:textId="77777777" w:rsidR="00E806B7" w:rsidRPr="00E76894" w:rsidRDefault="00E806B7" w:rsidP="00186681">
      <w:pPr>
        <w:pStyle w:val="Nivel2"/>
        <w:ind w:left="426"/>
        <w:rPr>
          <w:rFonts w:ascii="Times New Roman" w:hAnsi="Times New Roman" w:cs="Times New Roman"/>
          <w:color w:val="auto"/>
          <w:sz w:val="22"/>
          <w:szCs w:val="22"/>
        </w:rPr>
      </w:pPr>
      <w:r w:rsidRPr="00E76894">
        <w:rPr>
          <w:rFonts w:ascii="Times New Roman" w:hAnsi="Times New Roman" w:cs="Times New Roman"/>
          <w:color w:val="auto"/>
          <w:sz w:val="22"/>
          <w:szCs w:val="22"/>
        </w:rPr>
        <w:t>O licitante deverá comunicar imediatamente ao provedor do sistema qualquer acontecimento que possa comprometer o sigilo ou a segurança, para imediato bloqueio de acesso.</w:t>
      </w:r>
    </w:p>
    <w:p w14:paraId="78BD60BA" w14:textId="77777777" w:rsidR="00E806B7" w:rsidRPr="008413AB" w:rsidRDefault="00E806B7" w:rsidP="00B11802">
      <w:pPr>
        <w:pStyle w:val="Nivel01"/>
      </w:pPr>
      <w:bookmarkStart w:id="8" w:name="_Toc135469230"/>
      <w:r w:rsidRPr="008413AB">
        <w:t>DO PREENCHIMENTO DA PROPOSTA</w:t>
      </w:r>
      <w:bookmarkEnd w:id="8"/>
    </w:p>
    <w:p w14:paraId="1434AA32" w14:textId="77777777" w:rsidR="00E806B7" w:rsidRPr="007F21B0" w:rsidRDefault="00E806B7" w:rsidP="00186681">
      <w:pPr>
        <w:pStyle w:val="Nivel2"/>
        <w:ind w:left="426"/>
        <w:rPr>
          <w:rFonts w:ascii="Times New Roman" w:hAnsi="Times New Roman" w:cs="Times New Roman"/>
          <w:color w:val="auto"/>
          <w:sz w:val="22"/>
          <w:szCs w:val="22"/>
        </w:rPr>
      </w:pPr>
      <w:r w:rsidRPr="007F21B0">
        <w:rPr>
          <w:rFonts w:ascii="Times New Roman" w:hAnsi="Times New Roman" w:cs="Times New Roman"/>
          <w:color w:val="auto"/>
          <w:sz w:val="22"/>
          <w:szCs w:val="22"/>
        </w:rPr>
        <w:t>O licitante deverá enviar sua proposta mediante o preenchimento, no sistema eletrônico, dos seguintes campos:</w:t>
      </w:r>
    </w:p>
    <w:p w14:paraId="437205EC" w14:textId="77777777" w:rsidR="00E806B7" w:rsidRPr="007F21B0" w:rsidRDefault="00E806B7" w:rsidP="005D6F8D">
      <w:pPr>
        <w:pStyle w:val="Nivel3"/>
        <w:ind w:left="426" w:hanging="568"/>
        <w:rPr>
          <w:rFonts w:ascii="Times New Roman" w:hAnsi="Times New Roman" w:cs="Times New Roman"/>
          <w:i/>
          <w:iCs/>
          <w:color w:val="auto"/>
          <w:sz w:val="22"/>
          <w:szCs w:val="22"/>
        </w:rPr>
      </w:pPr>
      <w:bookmarkStart w:id="9" w:name="_Ref114663777"/>
      <w:r w:rsidRPr="007F21B0">
        <w:rPr>
          <w:rFonts w:ascii="Times New Roman" w:hAnsi="Times New Roman" w:cs="Times New Roman"/>
          <w:color w:val="auto"/>
          <w:sz w:val="22"/>
          <w:szCs w:val="22"/>
        </w:rPr>
        <w:t>Valor/desconto da unidade de medida do item;</w:t>
      </w:r>
      <w:bookmarkEnd w:id="9"/>
    </w:p>
    <w:p w14:paraId="085A0CB3" w14:textId="77777777" w:rsidR="00E806B7" w:rsidRPr="007F21B0" w:rsidRDefault="00E806B7" w:rsidP="005D6F8D">
      <w:pPr>
        <w:pStyle w:val="Nivel3"/>
        <w:ind w:left="426"/>
        <w:rPr>
          <w:rFonts w:ascii="Times New Roman" w:hAnsi="Times New Roman" w:cs="Times New Roman"/>
          <w:i/>
          <w:iCs/>
          <w:color w:val="auto"/>
          <w:sz w:val="22"/>
          <w:szCs w:val="22"/>
        </w:rPr>
      </w:pPr>
      <w:r w:rsidRPr="007F21B0">
        <w:rPr>
          <w:rFonts w:ascii="Times New Roman" w:hAnsi="Times New Roman" w:cs="Times New Roman"/>
          <w:color w:val="auto"/>
          <w:sz w:val="22"/>
          <w:szCs w:val="22"/>
        </w:rPr>
        <w:t>Marca;</w:t>
      </w:r>
    </w:p>
    <w:p w14:paraId="01A5D9F7" w14:textId="77777777" w:rsidR="00E806B7" w:rsidRPr="007F21B0" w:rsidRDefault="00E806B7" w:rsidP="005D6F8D">
      <w:pPr>
        <w:pStyle w:val="Nivel3"/>
        <w:ind w:left="426"/>
        <w:rPr>
          <w:rFonts w:ascii="Times New Roman" w:hAnsi="Times New Roman" w:cs="Times New Roman"/>
          <w:i/>
          <w:iCs/>
          <w:color w:val="auto"/>
          <w:sz w:val="22"/>
          <w:szCs w:val="22"/>
        </w:rPr>
      </w:pPr>
      <w:r w:rsidRPr="007F21B0">
        <w:rPr>
          <w:rFonts w:ascii="Times New Roman" w:hAnsi="Times New Roman" w:cs="Times New Roman"/>
          <w:color w:val="auto"/>
          <w:sz w:val="22"/>
          <w:szCs w:val="22"/>
        </w:rPr>
        <w:t>Fabricante;</w:t>
      </w:r>
    </w:p>
    <w:p w14:paraId="52A78F47" w14:textId="77777777" w:rsidR="00E806B7" w:rsidRPr="007F21B0" w:rsidRDefault="00E806B7" w:rsidP="005D6F8D">
      <w:pPr>
        <w:pStyle w:val="Nivel3"/>
        <w:ind w:left="426"/>
        <w:rPr>
          <w:rFonts w:ascii="Times New Roman" w:hAnsi="Times New Roman" w:cs="Times New Roman"/>
          <w:i/>
          <w:iCs/>
          <w:color w:val="auto"/>
          <w:sz w:val="22"/>
          <w:szCs w:val="22"/>
        </w:rPr>
      </w:pPr>
      <w:r w:rsidRPr="007F21B0">
        <w:rPr>
          <w:rFonts w:ascii="Times New Roman" w:hAnsi="Times New Roman" w:cs="Times New Roman"/>
          <w:color w:val="auto"/>
          <w:sz w:val="22"/>
          <w:szCs w:val="22"/>
        </w:rPr>
        <w:t>Descrição do objeto, contendo as informações similares à especificação do Termo de Referência.</w:t>
      </w:r>
    </w:p>
    <w:p w14:paraId="013079A1" w14:textId="77777777" w:rsidR="00E806B7" w:rsidRPr="007F21B0" w:rsidRDefault="00E806B7" w:rsidP="00186681">
      <w:pPr>
        <w:pStyle w:val="Nivel2"/>
        <w:ind w:left="426"/>
        <w:rPr>
          <w:rFonts w:ascii="Times New Roman" w:hAnsi="Times New Roman" w:cs="Times New Roman"/>
          <w:i/>
          <w:iCs/>
          <w:color w:val="auto"/>
          <w:sz w:val="22"/>
          <w:szCs w:val="22"/>
        </w:rPr>
      </w:pPr>
      <w:r w:rsidRPr="007F21B0">
        <w:rPr>
          <w:rFonts w:ascii="Times New Roman" w:hAnsi="Times New Roman" w:cs="Times New Roman"/>
          <w:color w:val="auto"/>
          <w:sz w:val="22"/>
          <w:szCs w:val="22"/>
        </w:rPr>
        <w:t>Todas as especificações do objeto contidas na proposta vinculam o licitante.</w:t>
      </w:r>
    </w:p>
    <w:p w14:paraId="3BB6C478" w14:textId="4A7AB488" w:rsidR="00E806B7" w:rsidRPr="007F21B0" w:rsidRDefault="00E806B7" w:rsidP="00BC4A87">
      <w:pPr>
        <w:pStyle w:val="Nivel2"/>
        <w:numPr>
          <w:ilvl w:val="2"/>
          <w:numId w:val="13"/>
        </w:numPr>
        <w:tabs>
          <w:tab w:val="left" w:pos="993"/>
        </w:tabs>
        <w:ind w:left="426" w:hanging="568"/>
        <w:rPr>
          <w:rFonts w:ascii="Times New Roman" w:hAnsi="Times New Roman" w:cs="Times New Roman"/>
          <w:i/>
          <w:iCs/>
          <w:color w:val="auto"/>
          <w:sz w:val="22"/>
          <w:szCs w:val="22"/>
        </w:rPr>
      </w:pPr>
      <w:r w:rsidRPr="007F21B0">
        <w:rPr>
          <w:rFonts w:ascii="Times New Roman" w:hAnsi="Times New Roman" w:cs="Times New Roman"/>
          <w:color w:val="auto"/>
          <w:sz w:val="22"/>
          <w:szCs w:val="22"/>
        </w:rPr>
        <w:t>O licitante NÃO poderá oferecer proposta em quantitativo inferior ao máximo previsto para contratação.</w:t>
      </w:r>
    </w:p>
    <w:p w14:paraId="6D9C0529" w14:textId="77777777" w:rsidR="00E806B7" w:rsidRPr="007F21B0" w:rsidRDefault="00E806B7" w:rsidP="00186681">
      <w:pPr>
        <w:pStyle w:val="Nivel2"/>
        <w:ind w:left="426" w:hanging="426"/>
        <w:rPr>
          <w:rFonts w:ascii="Times New Roman" w:hAnsi="Times New Roman" w:cs="Times New Roman"/>
          <w:i/>
          <w:color w:val="auto"/>
          <w:sz w:val="22"/>
          <w:szCs w:val="22"/>
        </w:rPr>
      </w:pPr>
      <w:r w:rsidRPr="007F21B0">
        <w:rPr>
          <w:rFonts w:ascii="Times New Roman" w:hAnsi="Times New Roman" w:cs="Times New Roman"/>
          <w:color w:val="auto"/>
          <w:sz w:val="22"/>
          <w:szCs w:val="22"/>
        </w:rPr>
        <w:t>Nos valores propostos estarão inclusos todos os custos operacionais, encargos previdenciários, trabalhistas, tributários, comerciais e quaisquer outros que incidam direta ou indiretamente na execução do objeto.</w:t>
      </w:r>
    </w:p>
    <w:p w14:paraId="157EEBD6" w14:textId="77777777" w:rsidR="00E806B7" w:rsidRPr="007F21B0" w:rsidRDefault="00E806B7" w:rsidP="00186681">
      <w:pPr>
        <w:pStyle w:val="Nivel2"/>
        <w:ind w:left="426"/>
        <w:rPr>
          <w:rFonts w:ascii="Times New Roman" w:hAnsi="Times New Roman" w:cs="Times New Roman"/>
          <w:color w:val="auto"/>
          <w:sz w:val="22"/>
          <w:szCs w:val="22"/>
        </w:rPr>
      </w:pPr>
      <w:r w:rsidRPr="007F21B0">
        <w:rPr>
          <w:rFonts w:ascii="Times New Roman" w:hAnsi="Times New Roman" w:cs="Times New Roman"/>
          <w:color w:val="auto"/>
          <w:sz w:val="22"/>
          <w:szCs w:val="22"/>
        </w:rPr>
        <w:lastRenderedPageBreak/>
        <w:t>Os preços ofertados, tanto na proposta inicial, quanto na etapa de lances, serão de exclusiva responsabilidade do licitante, não lhe assistindo o direito de pleitear qualquer alteração, sob alegação de erro, omissão ou qualquer outro pretexto.</w:t>
      </w:r>
    </w:p>
    <w:p w14:paraId="412A209F" w14:textId="77777777" w:rsidR="00E806B7" w:rsidRPr="007F21B0" w:rsidRDefault="00E806B7" w:rsidP="00186681">
      <w:pPr>
        <w:pStyle w:val="Nivel2"/>
        <w:ind w:left="426"/>
        <w:rPr>
          <w:rFonts w:ascii="Times New Roman" w:hAnsi="Times New Roman" w:cs="Times New Roman"/>
          <w:i/>
          <w:color w:val="auto"/>
          <w:sz w:val="22"/>
          <w:szCs w:val="22"/>
        </w:rPr>
      </w:pPr>
      <w:r w:rsidRPr="007F21B0">
        <w:rPr>
          <w:rFonts w:ascii="Times New Roman" w:hAnsi="Times New Roman" w:cs="Times New Roman"/>
          <w:color w:val="auto"/>
          <w:sz w:val="22"/>
          <w:szCs w:val="22"/>
        </w:rPr>
        <w:t>Se o regime tributário da empresa implicar o recolhimento de tributos em percentuais variáveis, a cotação adequada será a que corresponde à média dos efetivos recolhimentos da empresa nos últimos doze meses.</w:t>
      </w:r>
    </w:p>
    <w:p w14:paraId="0832503A" w14:textId="77777777" w:rsidR="00E806B7" w:rsidRPr="007F21B0" w:rsidRDefault="00E806B7" w:rsidP="00186681">
      <w:pPr>
        <w:pStyle w:val="Nivel2"/>
        <w:ind w:left="426"/>
        <w:rPr>
          <w:rFonts w:ascii="Times New Roman" w:hAnsi="Times New Roman" w:cs="Times New Roman"/>
          <w:i/>
          <w:color w:val="auto"/>
          <w:sz w:val="22"/>
          <w:szCs w:val="22"/>
        </w:rPr>
      </w:pPr>
      <w:r w:rsidRPr="007F21B0">
        <w:rPr>
          <w:rFonts w:ascii="Times New Roman" w:hAnsi="Times New Roman" w:cs="Times New Roman"/>
          <w:color w:val="auto"/>
          <w:sz w:val="22"/>
          <w:szCs w:val="22"/>
        </w:rPr>
        <w:t>Independentemente do percentual de tributo inserido na planilha, no pagamento serão retidos na fonte os percentuais estabelecidos na legislação vigente.</w:t>
      </w:r>
    </w:p>
    <w:p w14:paraId="0D3C7A18" w14:textId="77777777" w:rsidR="00E806B7" w:rsidRPr="007F21B0" w:rsidRDefault="00E806B7" w:rsidP="00186681">
      <w:pPr>
        <w:pStyle w:val="Nivel2"/>
        <w:ind w:left="426"/>
        <w:rPr>
          <w:rFonts w:ascii="Times New Roman" w:hAnsi="Times New Roman" w:cs="Times New Roman"/>
          <w:i/>
          <w:color w:val="auto"/>
          <w:sz w:val="22"/>
          <w:szCs w:val="22"/>
        </w:rPr>
      </w:pPr>
      <w:r w:rsidRPr="007F21B0">
        <w:rPr>
          <w:rFonts w:ascii="Times New Roman" w:hAnsi="Times New Roman" w:cs="Times New Roman"/>
          <w:color w:val="auto"/>
          <w:sz w:val="22"/>
          <w:szCs w:val="22"/>
        </w:rPr>
        <w:t>A apresentação das propostas implica obrigatoriedade do cumprimento das disposições nelas contidas, em conformidade com o que dispõe o Termo de Referência, assumindo o proponente o compromisso de executar o objeto licitado nos seus termos, bem como de fornecer os materiais, equipamentos, ferramentas e utensílios necessários, em quantidades e qualidades adequadas à perfeita execução contratual, promovendo, quando requerido, sua substituição.</w:t>
      </w:r>
    </w:p>
    <w:p w14:paraId="6424A6F6" w14:textId="77777777" w:rsidR="00E806B7" w:rsidRPr="007F21B0" w:rsidRDefault="00E806B7" w:rsidP="007F21B0">
      <w:pPr>
        <w:pStyle w:val="Nivel3"/>
        <w:ind w:left="426"/>
        <w:rPr>
          <w:rFonts w:ascii="Times New Roman" w:hAnsi="Times New Roman" w:cs="Times New Roman"/>
          <w:color w:val="auto"/>
          <w:sz w:val="22"/>
          <w:szCs w:val="22"/>
        </w:rPr>
      </w:pPr>
      <w:r w:rsidRPr="007F21B0">
        <w:rPr>
          <w:rFonts w:ascii="Times New Roman" w:hAnsi="Times New Roman" w:cs="Times New Roman"/>
          <w:color w:val="auto"/>
          <w:sz w:val="22"/>
          <w:szCs w:val="22"/>
        </w:rPr>
        <w:t>O prazo de validade da proposta não será inferior a 60 (sessenta) dias, a contar da data de sua apresentação.</w:t>
      </w:r>
    </w:p>
    <w:p w14:paraId="6D2606B4" w14:textId="77777777" w:rsidR="00E806B7" w:rsidRPr="007F21B0" w:rsidRDefault="00E806B7" w:rsidP="007F21B0">
      <w:pPr>
        <w:pStyle w:val="Nivel3"/>
        <w:ind w:left="426"/>
        <w:rPr>
          <w:rFonts w:ascii="Times New Roman" w:hAnsi="Times New Roman" w:cs="Times New Roman"/>
          <w:color w:val="auto"/>
          <w:sz w:val="22"/>
          <w:szCs w:val="22"/>
        </w:rPr>
      </w:pPr>
      <w:r w:rsidRPr="007F21B0">
        <w:rPr>
          <w:rFonts w:ascii="Times New Roman" w:hAnsi="Times New Roman" w:cs="Times New Roman"/>
          <w:color w:val="auto"/>
          <w:sz w:val="22"/>
          <w:szCs w:val="22"/>
        </w:rPr>
        <w:t>Os licitantes devem respeitar os preços máximos estabelecidos nas normas de regência de contratações públicas federais, quando participarem de licitações públicas.</w:t>
      </w:r>
    </w:p>
    <w:p w14:paraId="66DC1156" w14:textId="77777777" w:rsidR="00E806B7" w:rsidRPr="007F21B0" w:rsidRDefault="00E806B7" w:rsidP="00856953">
      <w:pPr>
        <w:pStyle w:val="Nivel2"/>
        <w:ind w:left="426"/>
        <w:rPr>
          <w:rFonts w:ascii="Times New Roman" w:hAnsi="Times New Roman" w:cs="Times New Roman"/>
          <w:i/>
          <w:color w:val="auto"/>
          <w:sz w:val="22"/>
          <w:szCs w:val="22"/>
        </w:rPr>
      </w:pPr>
      <w:r w:rsidRPr="007F21B0">
        <w:rPr>
          <w:rFonts w:ascii="Times New Roman" w:hAnsi="Times New Roman" w:cs="Times New Roman"/>
          <w:color w:val="auto"/>
          <w:sz w:val="22"/>
          <w:szCs w:val="22"/>
        </w:rPr>
        <w:t>O descumprimento das regras supramencionadas pela Administração por parte dos contratados pode ensejar a responsabilização pelo Tribunal de Contas da União e, após o devido processo legal, gerar as seguintes consequências: assinatura de prazo para a adoção das medidas necessárias ao exato cumprimento da lei, nos termos do art. 71, inciso IX, da Constituição; ou condenação dos agentes públicos responsáveis e da empresa contratada ao pagamento dos prejuízos ao erário, caso verificada a ocorrência de superfaturamento por sobrepreço na execução do contrato.</w:t>
      </w:r>
    </w:p>
    <w:p w14:paraId="23920A74" w14:textId="77777777" w:rsidR="00E806B7" w:rsidRPr="008413AB" w:rsidRDefault="00E806B7" w:rsidP="00B11802">
      <w:pPr>
        <w:pStyle w:val="Nivel01"/>
      </w:pPr>
      <w:bookmarkStart w:id="10" w:name="_Toc135469233"/>
      <w:r w:rsidRPr="008413AB">
        <w:t>DA ABERTURA DA SESSÃO, CLASSIFICAÇÃO DAS PROPOSTAS E FORMULAÇÃO DE LANCES</w:t>
      </w:r>
      <w:bookmarkEnd w:id="10"/>
    </w:p>
    <w:p w14:paraId="34A7C16F" w14:textId="77777777" w:rsidR="00E806B7" w:rsidRPr="00B2070D" w:rsidRDefault="00E806B7" w:rsidP="00856953">
      <w:pPr>
        <w:pStyle w:val="Nivel2"/>
        <w:ind w:left="426"/>
        <w:rPr>
          <w:rFonts w:ascii="Times New Roman" w:hAnsi="Times New Roman" w:cs="Times New Roman"/>
          <w:color w:val="auto"/>
          <w:sz w:val="22"/>
          <w:szCs w:val="22"/>
        </w:rPr>
      </w:pPr>
      <w:r w:rsidRPr="00B2070D">
        <w:rPr>
          <w:rFonts w:ascii="Times New Roman" w:hAnsi="Times New Roman" w:cs="Times New Roman"/>
          <w:color w:val="auto"/>
          <w:sz w:val="22"/>
          <w:szCs w:val="22"/>
        </w:rPr>
        <w:t>A abertura da presente licitação dar-se-á automaticamente em sessão pública, por meio de sistema eletrônico, na data, horário e local indicados neste Edital.</w:t>
      </w:r>
    </w:p>
    <w:p w14:paraId="22B48921" w14:textId="77777777" w:rsidR="00E806B7" w:rsidRPr="00B2070D" w:rsidRDefault="00E806B7" w:rsidP="00856953">
      <w:pPr>
        <w:pStyle w:val="Nivel2"/>
        <w:ind w:left="426"/>
        <w:rPr>
          <w:rFonts w:ascii="Times New Roman" w:hAnsi="Times New Roman" w:cs="Times New Roman"/>
          <w:color w:val="auto"/>
          <w:sz w:val="22"/>
          <w:szCs w:val="22"/>
        </w:rPr>
      </w:pPr>
      <w:r w:rsidRPr="00B2070D">
        <w:rPr>
          <w:rFonts w:ascii="Times New Roman" w:hAnsi="Times New Roman" w:cs="Times New Roman"/>
          <w:color w:val="auto"/>
          <w:sz w:val="22"/>
          <w:szCs w:val="22"/>
        </w:rPr>
        <w:t>Os licitantes poderão retirar ou substituir a proposta ou os documentos de habilitação, quando for o caso, anteriormente inseridos no sistema, até a abertura da sessão pública.</w:t>
      </w:r>
    </w:p>
    <w:p w14:paraId="02FD8D9C" w14:textId="77777777" w:rsidR="00E806B7" w:rsidRPr="00B2070D" w:rsidRDefault="00E806B7" w:rsidP="00856953">
      <w:pPr>
        <w:pStyle w:val="Nivel2"/>
        <w:ind w:left="426"/>
        <w:rPr>
          <w:rFonts w:ascii="Times New Roman" w:hAnsi="Times New Roman" w:cs="Times New Roman"/>
          <w:color w:val="auto"/>
          <w:sz w:val="22"/>
          <w:szCs w:val="22"/>
        </w:rPr>
      </w:pPr>
      <w:r w:rsidRPr="00B2070D">
        <w:rPr>
          <w:rFonts w:ascii="Times New Roman" w:hAnsi="Times New Roman" w:cs="Times New Roman"/>
          <w:color w:val="auto"/>
          <w:sz w:val="22"/>
          <w:szCs w:val="22"/>
        </w:rPr>
        <w:t>Será desclassificada a proposta que identifique o licitante.</w:t>
      </w:r>
    </w:p>
    <w:p w14:paraId="542E4C3F" w14:textId="77777777" w:rsidR="00E806B7" w:rsidRPr="00B2070D" w:rsidRDefault="00E806B7" w:rsidP="00B2070D">
      <w:pPr>
        <w:pStyle w:val="Nivel3"/>
        <w:ind w:left="426"/>
        <w:rPr>
          <w:rFonts w:ascii="Times New Roman" w:hAnsi="Times New Roman" w:cs="Times New Roman"/>
          <w:color w:val="auto"/>
          <w:sz w:val="22"/>
          <w:szCs w:val="22"/>
        </w:rPr>
      </w:pPr>
      <w:r w:rsidRPr="00B2070D">
        <w:rPr>
          <w:rFonts w:ascii="Times New Roman" w:hAnsi="Times New Roman" w:cs="Times New Roman"/>
          <w:color w:val="auto"/>
          <w:sz w:val="22"/>
          <w:szCs w:val="22"/>
        </w:rPr>
        <w:t>A desclassificação será sempre fundamentada e registrada no sistema, com acompanhamento em tempo real por todos os participantes.</w:t>
      </w:r>
    </w:p>
    <w:p w14:paraId="0F2FFE09" w14:textId="77777777" w:rsidR="00E806B7" w:rsidRPr="00B2070D" w:rsidRDefault="00E806B7" w:rsidP="00B2070D">
      <w:pPr>
        <w:pStyle w:val="Nivel3"/>
        <w:ind w:left="426"/>
        <w:rPr>
          <w:rFonts w:ascii="Times New Roman" w:hAnsi="Times New Roman" w:cs="Times New Roman"/>
          <w:color w:val="auto"/>
          <w:sz w:val="22"/>
          <w:szCs w:val="22"/>
        </w:rPr>
      </w:pPr>
      <w:r w:rsidRPr="00B2070D">
        <w:rPr>
          <w:rFonts w:ascii="Times New Roman" w:hAnsi="Times New Roman" w:cs="Times New Roman"/>
          <w:color w:val="auto"/>
          <w:sz w:val="22"/>
          <w:szCs w:val="22"/>
        </w:rPr>
        <w:t>A não desclassificação da proposta não impede o seu julgamento definitivo em sentido contrário, levado a efeito na fase de aceitação.</w:t>
      </w:r>
    </w:p>
    <w:p w14:paraId="3F314E06" w14:textId="77777777" w:rsidR="00E806B7" w:rsidRPr="00B2070D" w:rsidRDefault="00E806B7" w:rsidP="00856953">
      <w:pPr>
        <w:pStyle w:val="Nivel2"/>
        <w:ind w:left="426" w:hanging="426"/>
        <w:rPr>
          <w:rFonts w:ascii="Times New Roman" w:hAnsi="Times New Roman" w:cs="Times New Roman"/>
          <w:color w:val="auto"/>
          <w:sz w:val="22"/>
          <w:szCs w:val="22"/>
        </w:rPr>
      </w:pPr>
      <w:r w:rsidRPr="00B2070D">
        <w:rPr>
          <w:rFonts w:ascii="Times New Roman" w:hAnsi="Times New Roman" w:cs="Times New Roman"/>
          <w:color w:val="auto"/>
          <w:sz w:val="22"/>
          <w:szCs w:val="22"/>
        </w:rPr>
        <w:t>O sistema ordenará automaticamente as propostas classificadas, sendo que somente estas participarão da fase de lances.</w:t>
      </w:r>
    </w:p>
    <w:p w14:paraId="618B2334" w14:textId="77777777" w:rsidR="00E806B7" w:rsidRPr="00B2070D" w:rsidRDefault="00E806B7" w:rsidP="00856953">
      <w:pPr>
        <w:pStyle w:val="Nivel2"/>
        <w:ind w:left="426" w:hanging="426"/>
        <w:rPr>
          <w:rFonts w:ascii="Times New Roman" w:hAnsi="Times New Roman" w:cs="Times New Roman"/>
          <w:color w:val="auto"/>
          <w:sz w:val="22"/>
          <w:szCs w:val="22"/>
        </w:rPr>
      </w:pPr>
      <w:r w:rsidRPr="00B2070D">
        <w:rPr>
          <w:rFonts w:ascii="Times New Roman" w:hAnsi="Times New Roman" w:cs="Times New Roman"/>
          <w:color w:val="auto"/>
          <w:sz w:val="22"/>
          <w:szCs w:val="22"/>
        </w:rPr>
        <w:lastRenderedPageBreak/>
        <w:t>O sistema disponibilizará campo próprio para troca de mensagens entre o(a) Pregoeiro(a) e os licitantes.</w:t>
      </w:r>
    </w:p>
    <w:p w14:paraId="31D278BA" w14:textId="77777777" w:rsidR="00E806B7" w:rsidRPr="00B2070D" w:rsidRDefault="00E806B7" w:rsidP="00856953">
      <w:pPr>
        <w:pStyle w:val="Nivel2"/>
        <w:ind w:left="426" w:hanging="426"/>
        <w:rPr>
          <w:rFonts w:ascii="Times New Roman" w:hAnsi="Times New Roman" w:cs="Times New Roman"/>
          <w:color w:val="auto"/>
          <w:sz w:val="22"/>
          <w:szCs w:val="22"/>
        </w:rPr>
      </w:pPr>
      <w:r w:rsidRPr="00B2070D">
        <w:rPr>
          <w:rFonts w:ascii="Times New Roman" w:hAnsi="Times New Roman" w:cs="Times New Roman"/>
          <w:color w:val="auto"/>
          <w:sz w:val="22"/>
          <w:szCs w:val="22"/>
        </w:rPr>
        <w:t xml:space="preserve">Iniciada a etapa competitiva, os licitantes deverão encaminhar lances exclusivamente por meio de sistema eletrônico, sendo imediatamente informados do seu recebimento e do valor consignado no registro. </w:t>
      </w:r>
    </w:p>
    <w:p w14:paraId="726E548E" w14:textId="77777777" w:rsidR="00E806B7" w:rsidRPr="00B2070D" w:rsidRDefault="00E806B7" w:rsidP="00856953">
      <w:pPr>
        <w:pStyle w:val="Nivel2"/>
        <w:ind w:left="426" w:hanging="426"/>
        <w:rPr>
          <w:rFonts w:ascii="Times New Roman" w:hAnsi="Times New Roman" w:cs="Times New Roman"/>
          <w:color w:val="auto"/>
          <w:sz w:val="22"/>
          <w:szCs w:val="22"/>
        </w:rPr>
      </w:pPr>
      <w:r w:rsidRPr="00B2070D">
        <w:rPr>
          <w:rFonts w:ascii="Times New Roman" w:hAnsi="Times New Roman" w:cs="Times New Roman"/>
          <w:color w:val="auto"/>
          <w:sz w:val="22"/>
          <w:szCs w:val="22"/>
        </w:rPr>
        <w:t>O lance deverá ser ofertado pelo valor da unidade de medida do item.</w:t>
      </w:r>
    </w:p>
    <w:p w14:paraId="0DAEB563" w14:textId="77777777" w:rsidR="00E806B7" w:rsidRPr="00B2070D" w:rsidRDefault="00E806B7" w:rsidP="00856953">
      <w:pPr>
        <w:pStyle w:val="Nivel2"/>
        <w:ind w:left="426" w:hanging="426"/>
        <w:rPr>
          <w:rFonts w:ascii="Times New Roman" w:hAnsi="Times New Roman" w:cs="Times New Roman"/>
          <w:color w:val="auto"/>
          <w:sz w:val="22"/>
          <w:szCs w:val="22"/>
        </w:rPr>
      </w:pPr>
      <w:r w:rsidRPr="00B2070D">
        <w:rPr>
          <w:rFonts w:ascii="Times New Roman" w:hAnsi="Times New Roman" w:cs="Times New Roman"/>
          <w:color w:val="auto"/>
          <w:sz w:val="22"/>
          <w:szCs w:val="22"/>
        </w:rPr>
        <w:t xml:space="preserve">Os licitantes poderão oferecer lances sucessivos, observando o horário fixado para abertura da sessão e as regras estabelecidas no Edital. </w:t>
      </w:r>
    </w:p>
    <w:p w14:paraId="02715CBA" w14:textId="77777777" w:rsidR="00E806B7" w:rsidRPr="00B2070D" w:rsidRDefault="00E806B7" w:rsidP="00856953">
      <w:pPr>
        <w:pStyle w:val="Nivel2"/>
        <w:ind w:left="426" w:hanging="426"/>
        <w:rPr>
          <w:rFonts w:ascii="Times New Roman" w:hAnsi="Times New Roman" w:cs="Times New Roman"/>
          <w:color w:val="auto"/>
          <w:sz w:val="22"/>
          <w:szCs w:val="22"/>
        </w:rPr>
      </w:pPr>
      <w:r w:rsidRPr="00B2070D">
        <w:rPr>
          <w:rFonts w:ascii="Times New Roman" w:hAnsi="Times New Roman" w:cs="Times New Roman"/>
          <w:color w:val="auto"/>
          <w:sz w:val="22"/>
          <w:szCs w:val="22"/>
        </w:rPr>
        <w:t xml:space="preserve">O licitante somente poderá oferecer lance de valor inferior ao último por ele ofertado e registrado pelo sistema. </w:t>
      </w:r>
    </w:p>
    <w:p w14:paraId="51FF032B" w14:textId="77777777" w:rsidR="00E806B7" w:rsidRPr="00B2070D" w:rsidRDefault="00E806B7" w:rsidP="00856953">
      <w:pPr>
        <w:pStyle w:val="Nivel2"/>
        <w:ind w:left="426" w:hanging="426"/>
        <w:rPr>
          <w:rFonts w:ascii="Times New Roman" w:hAnsi="Times New Roman" w:cs="Times New Roman"/>
          <w:color w:val="auto"/>
          <w:sz w:val="22"/>
          <w:szCs w:val="22"/>
        </w:rPr>
      </w:pPr>
      <w:r w:rsidRPr="00B2070D">
        <w:rPr>
          <w:rFonts w:ascii="Times New Roman" w:hAnsi="Times New Roman" w:cs="Times New Roman"/>
          <w:color w:val="auto"/>
          <w:sz w:val="22"/>
          <w:szCs w:val="22"/>
        </w:rPr>
        <w:t>O intervalo mínimo de diferença de valores entre os lances, que incidirá tanto em relação aos lances intermediários quanto em relação à proposta que cobrir a melhor oferta deverá ser de 2% em relação ao valor unitário.</w:t>
      </w:r>
    </w:p>
    <w:p w14:paraId="3F2959EC" w14:textId="77777777" w:rsidR="00E806B7" w:rsidRPr="00B2070D" w:rsidRDefault="00E806B7" w:rsidP="00B2070D">
      <w:pPr>
        <w:pStyle w:val="Nivel3"/>
        <w:ind w:left="426" w:hanging="567"/>
        <w:rPr>
          <w:rFonts w:ascii="Times New Roman" w:hAnsi="Times New Roman" w:cs="Times New Roman"/>
          <w:color w:val="auto"/>
          <w:sz w:val="22"/>
          <w:szCs w:val="22"/>
        </w:rPr>
      </w:pPr>
      <w:r w:rsidRPr="00B2070D">
        <w:rPr>
          <w:rFonts w:ascii="Times New Roman" w:hAnsi="Times New Roman" w:cs="Times New Roman"/>
          <w:color w:val="auto"/>
          <w:sz w:val="22"/>
          <w:szCs w:val="22"/>
        </w:rPr>
        <w:t>Durante a realização da sessão pública, na fase de lances, fica estabelecido que apenas serão aceitos lances com até duas casas decimais. Os licitantes estão, portanto, obrigados a observar essa condição ao formalizarem seus lances.</w:t>
      </w:r>
    </w:p>
    <w:p w14:paraId="306B8049" w14:textId="77777777" w:rsidR="00E806B7" w:rsidRPr="00B2070D" w:rsidRDefault="00E806B7" w:rsidP="00856953">
      <w:pPr>
        <w:pStyle w:val="Nivel2"/>
        <w:ind w:left="426"/>
        <w:rPr>
          <w:rFonts w:ascii="Times New Roman" w:hAnsi="Times New Roman" w:cs="Times New Roman"/>
          <w:color w:val="auto"/>
          <w:sz w:val="22"/>
          <w:szCs w:val="22"/>
        </w:rPr>
      </w:pPr>
      <w:r w:rsidRPr="00B2070D">
        <w:rPr>
          <w:rFonts w:ascii="Times New Roman" w:hAnsi="Times New Roman" w:cs="Times New Roman"/>
          <w:color w:val="auto"/>
          <w:sz w:val="22"/>
          <w:szCs w:val="22"/>
        </w:rPr>
        <w:t>O procedimento para o envio de lances no pregão eletrônico, seguirá de acordo com o modo de disputa “aberto”, os licitantes apresentarão lances públicos e sucessivos, com prorrogações.</w:t>
      </w:r>
    </w:p>
    <w:p w14:paraId="27254A49" w14:textId="77777777" w:rsidR="00E806B7" w:rsidRPr="00B2070D" w:rsidRDefault="00E806B7" w:rsidP="00B2070D">
      <w:pPr>
        <w:pStyle w:val="Nivel3"/>
        <w:ind w:left="426"/>
        <w:rPr>
          <w:rFonts w:ascii="Times New Roman" w:hAnsi="Times New Roman" w:cs="Times New Roman"/>
          <w:color w:val="auto"/>
          <w:sz w:val="22"/>
          <w:szCs w:val="22"/>
        </w:rPr>
      </w:pPr>
      <w:r w:rsidRPr="00B2070D">
        <w:rPr>
          <w:rFonts w:ascii="Times New Roman" w:hAnsi="Times New Roman" w:cs="Times New Roman"/>
          <w:color w:val="auto"/>
          <w:sz w:val="22"/>
          <w:szCs w:val="22"/>
        </w:rPr>
        <w:t>A etapa de lances da sessão pública terá duração de dez minutos e, após isso, será prorrogada automaticamente pelo sistema quando houver lance ofertado nos últimos dois minutos do período de duração da sessão pública.</w:t>
      </w:r>
    </w:p>
    <w:p w14:paraId="5C9F9D39" w14:textId="77777777" w:rsidR="00E806B7" w:rsidRPr="00B2070D" w:rsidRDefault="00E806B7" w:rsidP="00B2070D">
      <w:pPr>
        <w:pStyle w:val="Nivel3"/>
        <w:ind w:left="426"/>
        <w:rPr>
          <w:rFonts w:ascii="Times New Roman" w:hAnsi="Times New Roman" w:cs="Times New Roman"/>
          <w:color w:val="auto"/>
          <w:sz w:val="22"/>
          <w:szCs w:val="22"/>
        </w:rPr>
      </w:pPr>
      <w:r w:rsidRPr="00B2070D">
        <w:rPr>
          <w:rFonts w:ascii="Times New Roman" w:hAnsi="Times New Roman" w:cs="Times New Roman"/>
          <w:color w:val="auto"/>
          <w:sz w:val="22"/>
          <w:szCs w:val="22"/>
        </w:rPr>
        <w:t>A prorrogação automática da etapa de lances, de que trata o subitem anterior, será de dois minutos e ocorrerá sucessivamente sempre que houver lances enviados nesse período de prorrogação, inclusive no caso de lances intermediários.</w:t>
      </w:r>
    </w:p>
    <w:p w14:paraId="725F7137" w14:textId="77777777" w:rsidR="00E806B7" w:rsidRPr="00B2070D" w:rsidRDefault="00E806B7" w:rsidP="00B2070D">
      <w:pPr>
        <w:pStyle w:val="Nivel3"/>
        <w:ind w:left="426"/>
        <w:rPr>
          <w:rFonts w:ascii="Times New Roman" w:hAnsi="Times New Roman" w:cs="Times New Roman"/>
          <w:color w:val="auto"/>
          <w:sz w:val="22"/>
          <w:szCs w:val="22"/>
        </w:rPr>
      </w:pPr>
      <w:r w:rsidRPr="00B2070D">
        <w:rPr>
          <w:rFonts w:ascii="Times New Roman" w:hAnsi="Times New Roman" w:cs="Times New Roman"/>
          <w:color w:val="auto"/>
          <w:sz w:val="22"/>
          <w:szCs w:val="22"/>
        </w:rPr>
        <w:t xml:space="preserve">Não havendo novos lances na forma estabelecida nos itens anteriores, a sessão pública encerrar-se-á automaticamente, e o sistema ordenará e divulgará os lances conforme a ordem final de classificação. </w:t>
      </w:r>
    </w:p>
    <w:p w14:paraId="52873F32" w14:textId="77777777" w:rsidR="00E806B7" w:rsidRPr="00B2070D" w:rsidRDefault="00E806B7" w:rsidP="00B2070D">
      <w:pPr>
        <w:pStyle w:val="Nivel3"/>
        <w:ind w:left="426"/>
        <w:rPr>
          <w:rFonts w:ascii="Times New Roman" w:hAnsi="Times New Roman" w:cs="Times New Roman"/>
          <w:color w:val="auto"/>
          <w:sz w:val="22"/>
          <w:szCs w:val="22"/>
        </w:rPr>
      </w:pPr>
      <w:r w:rsidRPr="00B2070D">
        <w:rPr>
          <w:rFonts w:ascii="Times New Roman" w:hAnsi="Times New Roman" w:cs="Times New Roman"/>
          <w:color w:val="auto"/>
          <w:sz w:val="22"/>
          <w:szCs w:val="22"/>
        </w:rPr>
        <w:t>Definida a melhor proposta, se a diferença em relação à proposta classificada em segundo lugar for de pelo menos 5% (cinco por cento), o(a) pregoeiro(a), auxiliado pela equipe de apoio, poderá admitir o reinício da disputa aberta, para a definição das demais colocações.</w:t>
      </w:r>
    </w:p>
    <w:p w14:paraId="29903084" w14:textId="77777777" w:rsidR="00E806B7" w:rsidRPr="00B2070D" w:rsidRDefault="00E806B7" w:rsidP="00B2070D">
      <w:pPr>
        <w:pStyle w:val="Nivel3"/>
        <w:ind w:left="426"/>
        <w:rPr>
          <w:rFonts w:ascii="Times New Roman" w:hAnsi="Times New Roman" w:cs="Times New Roman"/>
          <w:color w:val="auto"/>
          <w:sz w:val="22"/>
          <w:szCs w:val="22"/>
        </w:rPr>
      </w:pPr>
      <w:r w:rsidRPr="00B2070D">
        <w:rPr>
          <w:rFonts w:ascii="Times New Roman" w:hAnsi="Times New Roman" w:cs="Times New Roman"/>
          <w:color w:val="auto"/>
          <w:sz w:val="22"/>
          <w:szCs w:val="22"/>
        </w:rPr>
        <w:t>Após o reinício previsto no item supra, os licitantes serão convocados para apresentar lances intermediários.</w:t>
      </w:r>
    </w:p>
    <w:p w14:paraId="1BA1F925" w14:textId="700C2369" w:rsidR="00E806B7" w:rsidRPr="00B2070D" w:rsidRDefault="00B2070D" w:rsidP="00B2070D">
      <w:pPr>
        <w:pStyle w:val="Nivel3"/>
        <w:numPr>
          <w:ilvl w:val="0"/>
          <w:numId w:val="0"/>
        </w:numPr>
        <w:ind w:left="426" w:hanging="568"/>
        <w:rPr>
          <w:rFonts w:ascii="Times New Roman" w:hAnsi="Times New Roman" w:cs="Times New Roman"/>
          <w:color w:val="auto"/>
          <w:sz w:val="22"/>
          <w:szCs w:val="22"/>
        </w:rPr>
      </w:pPr>
      <w:r w:rsidRPr="00B2070D">
        <w:rPr>
          <w:rFonts w:ascii="Times New Roman" w:hAnsi="Times New Roman" w:cs="Times New Roman"/>
          <w:b/>
          <w:color w:val="auto"/>
          <w:sz w:val="22"/>
          <w:szCs w:val="22"/>
        </w:rPr>
        <w:t>8</w:t>
      </w:r>
      <w:r w:rsidR="00E806B7" w:rsidRPr="00B2070D">
        <w:rPr>
          <w:rFonts w:ascii="Times New Roman" w:hAnsi="Times New Roman" w:cs="Times New Roman"/>
          <w:b/>
          <w:color w:val="auto"/>
          <w:sz w:val="22"/>
          <w:szCs w:val="22"/>
        </w:rPr>
        <w:t>.12.</w:t>
      </w:r>
      <w:r w:rsidR="00E806B7" w:rsidRPr="00B2070D">
        <w:rPr>
          <w:rFonts w:ascii="Times New Roman" w:hAnsi="Times New Roman" w:cs="Times New Roman"/>
          <w:color w:val="auto"/>
          <w:sz w:val="22"/>
          <w:szCs w:val="22"/>
        </w:rPr>
        <w:t xml:space="preserve"> Após o término dos prazos estabelecidos nos subitens anteriores, o sistema ordenará e divulgará os lances segundo a ordem crescente de valores. </w:t>
      </w:r>
    </w:p>
    <w:p w14:paraId="2FDFB4F8" w14:textId="2BFB1B8A" w:rsidR="00E806B7" w:rsidRPr="00B2070D" w:rsidRDefault="00B2070D" w:rsidP="00B2070D">
      <w:pPr>
        <w:pStyle w:val="Nivel3"/>
        <w:numPr>
          <w:ilvl w:val="0"/>
          <w:numId w:val="0"/>
        </w:numPr>
        <w:ind w:left="426" w:hanging="568"/>
        <w:rPr>
          <w:rFonts w:ascii="Times New Roman" w:hAnsi="Times New Roman" w:cs="Times New Roman"/>
          <w:color w:val="auto"/>
          <w:sz w:val="22"/>
          <w:szCs w:val="22"/>
        </w:rPr>
      </w:pPr>
      <w:r w:rsidRPr="00B2070D">
        <w:rPr>
          <w:rFonts w:ascii="Times New Roman" w:hAnsi="Times New Roman" w:cs="Times New Roman"/>
          <w:b/>
          <w:color w:val="auto"/>
          <w:sz w:val="22"/>
          <w:szCs w:val="22"/>
        </w:rPr>
        <w:t>8</w:t>
      </w:r>
      <w:r w:rsidR="00E806B7" w:rsidRPr="00B2070D">
        <w:rPr>
          <w:rFonts w:ascii="Times New Roman" w:hAnsi="Times New Roman" w:cs="Times New Roman"/>
          <w:b/>
          <w:color w:val="auto"/>
          <w:sz w:val="22"/>
          <w:szCs w:val="22"/>
        </w:rPr>
        <w:t>.13.</w:t>
      </w:r>
      <w:r w:rsidR="00E806B7" w:rsidRPr="00B2070D">
        <w:rPr>
          <w:rFonts w:ascii="Times New Roman" w:hAnsi="Times New Roman" w:cs="Times New Roman"/>
          <w:color w:val="auto"/>
          <w:sz w:val="22"/>
          <w:szCs w:val="22"/>
        </w:rPr>
        <w:t xml:space="preserve"> Não serão aceitos dois ou mais lances de mesmo valor, prevalecendo aquele que for recebido e registrado em primeiro lugar.</w:t>
      </w:r>
    </w:p>
    <w:p w14:paraId="342E4E3C" w14:textId="651BA21E" w:rsidR="00E806B7" w:rsidRPr="00B2070D" w:rsidRDefault="00B2070D" w:rsidP="00B2070D">
      <w:pPr>
        <w:pStyle w:val="Nivel3"/>
        <w:numPr>
          <w:ilvl w:val="0"/>
          <w:numId w:val="0"/>
        </w:numPr>
        <w:ind w:left="426" w:hanging="568"/>
        <w:rPr>
          <w:rFonts w:ascii="Times New Roman" w:hAnsi="Times New Roman" w:cs="Times New Roman"/>
          <w:color w:val="auto"/>
          <w:sz w:val="22"/>
          <w:szCs w:val="22"/>
        </w:rPr>
      </w:pPr>
      <w:r w:rsidRPr="00B2070D">
        <w:rPr>
          <w:rFonts w:ascii="Times New Roman" w:hAnsi="Times New Roman" w:cs="Times New Roman"/>
          <w:b/>
          <w:color w:val="auto"/>
          <w:sz w:val="22"/>
          <w:szCs w:val="22"/>
        </w:rPr>
        <w:t>8</w:t>
      </w:r>
      <w:r w:rsidR="00E806B7" w:rsidRPr="00B2070D">
        <w:rPr>
          <w:rFonts w:ascii="Times New Roman" w:hAnsi="Times New Roman" w:cs="Times New Roman"/>
          <w:b/>
          <w:color w:val="auto"/>
          <w:sz w:val="22"/>
          <w:szCs w:val="22"/>
        </w:rPr>
        <w:t>.14.</w:t>
      </w:r>
      <w:r w:rsidR="00E806B7" w:rsidRPr="00B2070D">
        <w:rPr>
          <w:rFonts w:ascii="Times New Roman" w:hAnsi="Times New Roman" w:cs="Times New Roman"/>
          <w:color w:val="auto"/>
          <w:sz w:val="22"/>
          <w:szCs w:val="22"/>
        </w:rPr>
        <w:t xml:space="preserve"> Durante o transcurso da sessão pública, os licitantes serão informados, em tempo real, do valor do menor lance registrado, vedada a identificação do licitante.</w:t>
      </w:r>
    </w:p>
    <w:p w14:paraId="6F7C19DA" w14:textId="332562E0" w:rsidR="00E806B7" w:rsidRPr="00B2070D" w:rsidRDefault="00B2070D" w:rsidP="00B2070D">
      <w:pPr>
        <w:pStyle w:val="Nivel3"/>
        <w:numPr>
          <w:ilvl w:val="0"/>
          <w:numId w:val="0"/>
        </w:numPr>
        <w:ind w:left="426" w:hanging="568"/>
        <w:rPr>
          <w:rFonts w:ascii="Times New Roman" w:hAnsi="Times New Roman" w:cs="Times New Roman"/>
          <w:color w:val="auto"/>
          <w:sz w:val="22"/>
          <w:szCs w:val="22"/>
        </w:rPr>
      </w:pPr>
      <w:r w:rsidRPr="00B2070D">
        <w:rPr>
          <w:rFonts w:ascii="Times New Roman" w:hAnsi="Times New Roman" w:cs="Times New Roman"/>
          <w:b/>
          <w:color w:val="auto"/>
          <w:sz w:val="22"/>
          <w:szCs w:val="22"/>
        </w:rPr>
        <w:lastRenderedPageBreak/>
        <w:t>8</w:t>
      </w:r>
      <w:r w:rsidR="00E806B7" w:rsidRPr="00B2070D">
        <w:rPr>
          <w:rFonts w:ascii="Times New Roman" w:hAnsi="Times New Roman" w:cs="Times New Roman"/>
          <w:b/>
          <w:color w:val="auto"/>
          <w:sz w:val="22"/>
          <w:szCs w:val="22"/>
        </w:rPr>
        <w:t>.15.</w:t>
      </w:r>
      <w:r w:rsidR="00E806B7" w:rsidRPr="00B2070D">
        <w:rPr>
          <w:rFonts w:ascii="Times New Roman" w:hAnsi="Times New Roman" w:cs="Times New Roman"/>
          <w:color w:val="auto"/>
          <w:sz w:val="22"/>
          <w:szCs w:val="22"/>
        </w:rPr>
        <w:t xml:space="preserve"> No caso de desconexão com o(a) Pregoeiro(a), no decorrer da etapa competitiva do Pregão, o sistema eletrônico poderá permanecer acessível aos licitantes para a recepção dos lances.</w:t>
      </w:r>
    </w:p>
    <w:p w14:paraId="06F8BA08" w14:textId="6FE47D8C" w:rsidR="00E806B7" w:rsidRPr="00B2070D" w:rsidRDefault="00B2070D" w:rsidP="00B2070D">
      <w:pPr>
        <w:pStyle w:val="Nivel3"/>
        <w:numPr>
          <w:ilvl w:val="0"/>
          <w:numId w:val="0"/>
        </w:numPr>
        <w:ind w:left="426" w:hanging="568"/>
        <w:rPr>
          <w:rFonts w:ascii="Times New Roman" w:hAnsi="Times New Roman" w:cs="Times New Roman"/>
          <w:color w:val="auto"/>
          <w:sz w:val="22"/>
          <w:szCs w:val="22"/>
        </w:rPr>
      </w:pPr>
      <w:r w:rsidRPr="00B2070D">
        <w:rPr>
          <w:rFonts w:ascii="Times New Roman" w:hAnsi="Times New Roman" w:cs="Times New Roman"/>
          <w:b/>
          <w:color w:val="auto"/>
          <w:sz w:val="22"/>
          <w:szCs w:val="22"/>
        </w:rPr>
        <w:t>8.</w:t>
      </w:r>
      <w:r w:rsidR="00E806B7" w:rsidRPr="00B2070D">
        <w:rPr>
          <w:rFonts w:ascii="Times New Roman" w:hAnsi="Times New Roman" w:cs="Times New Roman"/>
          <w:b/>
          <w:color w:val="auto"/>
          <w:sz w:val="22"/>
          <w:szCs w:val="22"/>
        </w:rPr>
        <w:t>16.</w:t>
      </w:r>
      <w:r w:rsidR="00E806B7" w:rsidRPr="00B2070D">
        <w:rPr>
          <w:rFonts w:ascii="Times New Roman" w:hAnsi="Times New Roman" w:cs="Times New Roman"/>
          <w:color w:val="auto"/>
          <w:sz w:val="22"/>
          <w:szCs w:val="22"/>
        </w:rPr>
        <w:t xml:space="preserve"> Quando a desconexão do sistema eletrônico para o(a) pregoeiro(a) persistir por tempo superior a dez minutos, a sessão pública será suspensa e reiniciada somente após decorridas vinte e quatro horas da comunicação do fato pelo(a) Pregoeiro(a) aos participantes, no sítio eletrônico utilizado para divulgação.</w:t>
      </w:r>
    </w:p>
    <w:p w14:paraId="0F0585DF" w14:textId="16BC9570" w:rsidR="00E806B7" w:rsidRPr="00B2070D" w:rsidRDefault="00B2070D" w:rsidP="00E806B7">
      <w:pPr>
        <w:pStyle w:val="Nivel3"/>
        <w:numPr>
          <w:ilvl w:val="0"/>
          <w:numId w:val="0"/>
        </w:numPr>
        <w:rPr>
          <w:rFonts w:ascii="Times New Roman" w:hAnsi="Times New Roman" w:cs="Times New Roman"/>
          <w:color w:val="auto"/>
          <w:sz w:val="22"/>
          <w:szCs w:val="22"/>
        </w:rPr>
      </w:pPr>
      <w:r w:rsidRPr="00B2070D">
        <w:rPr>
          <w:rFonts w:ascii="Times New Roman" w:hAnsi="Times New Roman" w:cs="Times New Roman"/>
          <w:b/>
          <w:color w:val="auto"/>
          <w:sz w:val="22"/>
          <w:szCs w:val="22"/>
        </w:rPr>
        <w:t>8</w:t>
      </w:r>
      <w:r w:rsidR="00E806B7" w:rsidRPr="00B2070D">
        <w:rPr>
          <w:rFonts w:ascii="Times New Roman" w:hAnsi="Times New Roman" w:cs="Times New Roman"/>
          <w:b/>
          <w:color w:val="auto"/>
          <w:sz w:val="22"/>
          <w:szCs w:val="22"/>
        </w:rPr>
        <w:t>.17.</w:t>
      </w:r>
      <w:r w:rsidR="00E806B7" w:rsidRPr="00B2070D">
        <w:rPr>
          <w:rFonts w:ascii="Times New Roman" w:hAnsi="Times New Roman" w:cs="Times New Roman"/>
          <w:color w:val="auto"/>
          <w:sz w:val="22"/>
          <w:szCs w:val="22"/>
        </w:rPr>
        <w:t xml:space="preserve"> Caso o licitante não apresente lances, concorrerá com o valor de sua proposta.</w:t>
      </w:r>
    </w:p>
    <w:p w14:paraId="61ED81FE" w14:textId="0C550074" w:rsidR="00E806B7" w:rsidRPr="00B2070D" w:rsidRDefault="00B2070D" w:rsidP="005E3D7A">
      <w:pPr>
        <w:pStyle w:val="Nivel3"/>
        <w:numPr>
          <w:ilvl w:val="0"/>
          <w:numId w:val="0"/>
        </w:numPr>
        <w:ind w:left="426" w:hanging="426"/>
        <w:rPr>
          <w:rFonts w:ascii="Times New Roman" w:hAnsi="Times New Roman" w:cs="Times New Roman"/>
          <w:color w:val="auto"/>
          <w:sz w:val="22"/>
          <w:szCs w:val="22"/>
        </w:rPr>
      </w:pPr>
      <w:r w:rsidRPr="00B2070D">
        <w:rPr>
          <w:rFonts w:ascii="Times New Roman" w:hAnsi="Times New Roman" w:cs="Times New Roman"/>
          <w:b/>
          <w:color w:val="auto"/>
          <w:sz w:val="22"/>
          <w:szCs w:val="22"/>
        </w:rPr>
        <w:t>8</w:t>
      </w:r>
      <w:r w:rsidR="00E806B7" w:rsidRPr="00B2070D">
        <w:rPr>
          <w:rFonts w:ascii="Times New Roman" w:hAnsi="Times New Roman" w:cs="Times New Roman"/>
          <w:b/>
          <w:color w:val="auto"/>
          <w:sz w:val="22"/>
          <w:szCs w:val="22"/>
        </w:rPr>
        <w:t>.18.</w:t>
      </w:r>
      <w:r w:rsidR="00E806B7" w:rsidRPr="00B2070D">
        <w:rPr>
          <w:rFonts w:ascii="Times New Roman" w:hAnsi="Times New Roman" w:cs="Times New Roman"/>
          <w:color w:val="auto"/>
          <w:sz w:val="22"/>
          <w:szCs w:val="22"/>
        </w:rPr>
        <w:t xml:space="preserve"> 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w:t>
      </w:r>
      <w:proofErr w:type="spellStart"/>
      <w:r w:rsidR="00E806B7" w:rsidRPr="00B2070D">
        <w:rPr>
          <w:rFonts w:ascii="Times New Roman" w:hAnsi="Times New Roman" w:cs="Times New Roman"/>
          <w:color w:val="auto"/>
          <w:sz w:val="22"/>
          <w:szCs w:val="22"/>
        </w:rPr>
        <w:t>arts</w:t>
      </w:r>
      <w:proofErr w:type="spellEnd"/>
      <w:r w:rsidR="00E806B7" w:rsidRPr="00B2070D">
        <w:rPr>
          <w:rFonts w:ascii="Times New Roman" w:hAnsi="Times New Roman" w:cs="Times New Roman"/>
          <w:color w:val="auto"/>
          <w:sz w:val="22"/>
          <w:szCs w:val="22"/>
        </w:rPr>
        <w:t>. 44 e 45 da Lei Complementar nº 123, de 2006, regulamentada pelo Decreto nº 8.538, de 2015.</w:t>
      </w:r>
    </w:p>
    <w:p w14:paraId="6FA0E023" w14:textId="62B05328" w:rsidR="00E806B7" w:rsidRPr="00B2070D" w:rsidRDefault="00B2070D" w:rsidP="00B2070D">
      <w:pPr>
        <w:pStyle w:val="Nivel3"/>
        <w:numPr>
          <w:ilvl w:val="0"/>
          <w:numId w:val="0"/>
        </w:numPr>
        <w:ind w:left="426" w:hanging="567"/>
        <w:rPr>
          <w:rFonts w:ascii="Times New Roman" w:hAnsi="Times New Roman" w:cs="Times New Roman"/>
          <w:color w:val="auto"/>
          <w:sz w:val="22"/>
          <w:szCs w:val="22"/>
        </w:rPr>
      </w:pPr>
      <w:r w:rsidRPr="00B2070D">
        <w:rPr>
          <w:rFonts w:ascii="Times New Roman" w:hAnsi="Times New Roman" w:cs="Times New Roman"/>
          <w:b/>
          <w:color w:val="auto"/>
          <w:sz w:val="22"/>
          <w:szCs w:val="22"/>
        </w:rPr>
        <w:t>8</w:t>
      </w:r>
      <w:r w:rsidR="00E806B7" w:rsidRPr="00B2070D">
        <w:rPr>
          <w:rFonts w:ascii="Times New Roman" w:hAnsi="Times New Roman" w:cs="Times New Roman"/>
          <w:b/>
          <w:color w:val="auto"/>
          <w:sz w:val="22"/>
          <w:szCs w:val="22"/>
        </w:rPr>
        <w:t>.18.1.</w:t>
      </w:r>
      <w:r w:rsidR="00E806B7" w:rsidRPr="00B2070D">
        <w:rPr>
          <w:rFonts w:ascii="Times New Roman" w:hAnsi="Times New Roman" w:cs="Times New Roman"/>
          <w:color w:val="auto"/>
          <w:sz w:val="22"/>
          <w:szCs w:val="22"/>
        </w:rPr>
        <w:t xml:space="preserve"> Nessas condições, as propostas de microempresas e empresas de pequeno porte que se encontrarem na faixa de até 5% (cinco por cento) acima da melhor proposta ou melhor lance serão consideradas empatadas com a primeira colocada.</w:t>
      </w:r>
    </w:p>
    <w:p w14:paraId="09C38A04" w14:textId="5667D267" w:rsidR="00E806B7" w:rsidRPr="00B2070D" w:rsidRDefault="00B2070D" w:rsidP="00B2070D">
      <w:pPr>
        <w:pStyle w:val="Nivel3"/>
        <w:numPr>
          <w:ilvl w:val="0"/>
          <w:numId w:val="0"/>
        </w:numPr>
        <w:ind w:left="426" w:hanging="567"/>
        <w:rPr>
          <w:rFonts w:ascii="Times New Roman" w:hAnsi="Times New Roman" w:cs="Times New Roman"/>
          <w:color w:val="auto"/>
          <w:sz w:val="22"/>
          <w:szCs w:val="22"/>
        </w:rPr>
      </w:pPr>
      <w:r w:rsidRPr="00B2070D">
        <w:rPr>
          <w:rFonts w:ascii="Times New Roman" w:hAnsi="Times New Roman" w:cs="Times New Roman"/>
          <w:b/>
          <w:color w:val="auto"/>
          <w:sz w:val="22"/>
          <w:szCs w:val="22"/>
        </w:rPr>
        <w:t>8</w:t>
      </w:r>
      <w:r w:rsidR="00E806B7" w:rsidRPr="00B2070D">
        <w:rPr>
          <w:rFonts w:ascii="Times New Roman" w:hAnsi="Times New Roman" w:cs="Times New Roman"/>
          <w:b/>
          <w:color w:val="auto"/>
          <w:sz w:val="22"/>
          <w:szCs w:val="22"/>
        </w:rPr>
        <w:t>.18.2.</w:t>
      </w:r>
      <w:r w:rsidR="00E806B7" w:rsidRPr="00B2070D">
        <w:rPr>
          <w:rFonts w:ascii="Times New Roman" w:hAnsi="Times New Roman" w:cs="Times New Roman"/>
          <w:color w:val="auto"/>
          <w:sz w:val="22"/>
          <w:szCs w:val="22"/>
        </w:rPr>
        <w:t xml:space="preserve"> A melhor classificada nos termos do subitem anterior terá o direito de encaminhar uma última oferta para desempate, obrigatoriamente em valor inferior ao da primeira colocada, no prazo de 5 (cinco) minutos controlados pelo sistema, contados após a comunicação automática para tanto.</w:t>
      </w:r>
    </w:p>
    <w:p w14:paraId="2D927320" w14:textId="60DE3E13" w:rsidR="00E806B7" w:rsidRPr="00B2070D" w:rsidRDefault="00B2070D" w:rsidP="00B2070D">
      <w:pPr>
        <w:pStyle w:val="Nivel3"/>
        <w:numPr>
          <w:ilvl w:val="0"/>
          <w:numId w:val="0"/>
        </w:numPr>
        <w:ind w:left="426" w:hanging="567"/>
        <w:rPr>
          <w:rFonts w:ascii="Times New Roman" w:hAnsi="Times New Roman" w:cs="Times New Roman"/>
          <w:color w:val="auto"/>
          <w:sz w:val="22"/>
          <w:szCs w:val="22"/>
        </w:rPr>
      </w:pPr>
      <w:r w:rsidRPr="00B2070D">
        <w:rPr>
          <w:rFonts w:ascii="Times New Roman" w:hAnsi="Times New Roman" w:cs="Times New Roman"/>
          <w:b/>
          <w:color w:val="auto"/>
          <w:sz w:val="22"/>
          <w:szCs w:val="22"/>
        </w:rPr>
        <w:t>8</w:t>
      </w:r>
      <w:r w:rsidR="00E806B7" w:rsidRPr="00B2070D">
        <w:rPr>
          <w:rFonts w:ascii="Times New Roman" w:hAnsi="Times New Roman" w:cs="Times New Roman"/>
          <w:b/>
          <w:color w:val="auto"/>
          <w:sz w:val="22"/>
          <w:szCs w:val="22"/>
        </w:rPr>
        <w:t>.18.3.</w:t>
      </w:r>
      <w:r w:rsidR="00E806B7" w:rsidRPr="00B2070D">
        <w:rPr>
          <w:rFonts w:ascii="Times New Roman" w:hAnsi="Times New Roman" w:cs="Times New Roman"/>
          <w:color w:val="auto"/>
          <w:sz w:val="22"/>
          <w:szCs w:val="22"/>
        </w:rPr>
        <w:t xml:space="preserve"> 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14:paraId="66576AE3" w14:textId="13F9E545" w:rsidR="00E806B7" w:rsidRPr="00B2070D" w:rsidRDefault="00B2070D" w:rsidP="00B2070D">
      <w:pPr>
        <w:pStyle w:val="Nivel3"/>
        <w:numPr>
          <w:ilvl w:val="0"/>
          <w:numId w:val="0"/>
        </w:numPr>
        <w:ind w:left="426" w:hanging="567"/>
        <w:rPr>
          <w:rFonts w:ascii="Times New Roman" w:hAnsi="Times New Roman" w:cs="Times New Roman"/>
          <w:color w:val="auto"/>
          <w:sz w:val="22"/>
          <w:szCs w:val="22"/>
        </w:rPr>
      </w:pPr>
      <w:r w:rsidRPr="00B2070D">
        <w:rPr>
          <w:rFonts w:ascii="Times New Roman" w:hAnsi="Times New Roman" w:cs="Times New Roman"/>
          <w:color w:val="auto"/>
          <w:sz w:val="22"/>
          <w:szCs w:val="22"/>
        </w:rPr>
        <w:t>8</w:t>
      </w:r>
      <w:r w:rsidR="00E806B7" w:rsidRPr="00B2070D">
        <w:rPr>
          <w:rFonts w:ascii="Times New Roman" w:hAnsi="Times New Roman" w:cs="Times New Roman"/>
          <w:color w:val="auto"/>
          <w:sz w:val="22"/>
          <w:szCs w:val="22"/>
        </w:rPr>
        <w:t>.18.4. 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42AC859E" w14:textId="1DFF9D0A" w:rsidR="00E806B7" w:rsidRPr="00B2070D" w:rsidRDefault="00B2070D" w:rsidP="00B2070D">
      <w:pPr>
        <w:pStyle w:val="Nivel3"/>
        <w:numPr>
          <w:ilvl w:val="0"/>
          <w:numId w:val="0"/>
        </w:numPr>
        <w:ind w:left="426" w:hanging="568"/>
        <w:rPr>
          <w:rFonts w:ascii="Times New Roman" w:hAnsi="Times New Roman" w:cs="Times New Roman"/>
          <w:color w:val="auto"/>
          <w:sz w:val="22"/>
          <w:szCs w:val="22"/>
        </w:rPr>
      </w:pPr>
      <w:r w:rsidRPr="00B2070D">
        <w:rPr>
          <w:rFonts w:ascii="Times New Roman" w:hAnsi="Times New Roman" w:cs="Times New Roman"/>
          <w:color w:val="auto"/>
          <w:sz w:val="22"/>
          <w:szCs w:val="22"/>
        </w:rPr>
        <w:t>8</w:t>
      </w:r>
      <w:r w:rsidR="00E806B7" w:rsidRPr="00B2070D">
        <w:rPr>
          <w:rFonts w:ascii="Times New Roman" w:hAnsi="Times New Roman" w:cs="Times New Roman"/>
          <w:color w:val="auto"/>
          <w:sz w:val="22"/>
          <w:szCs w:val="22"/>
        </w:rPr>
        <w:t>.19. Só poderá haver empate entre propostas iguais (não seguidas de lances), ou entre lances finais da fase fechada do modo de disputa aberto e fechado.</w:t>
      </w:r>
    </w:p>
    <w:p w14:paraId="6F8EE19A" w14:textId="26DFCD4F" w:rsidR="00E806B7" w:rsidRPr="00B2070D" w:rsidRDefault="00B2070D" w:rsidP="00B2070D">
      <w:pPr>
        <w:pStyle w:val="Nivel3"/>
        <w:numPr>
          <w:ilvl w:val="0"/>
          <w:numId w:val="0"/>
        </w:numPr>
        <w:ind w:left="426" w:hanging="567"/>
        <w:rPr>
          <w:rFonts w:ascii="Times New Roman" w:hAnsi="Times New Roman" w:cs="Times New Roman"/>
          <w:color w:val="auto"/>
          <w:sz w:val="22"/>
          <w:szCs w:val="22"/>
        </w:rPr>
      </w:pPr>
      <w:r w:rsidRPr="00B2070D">
        <w:rPr>
          <w:rFonts w:ascii="Times New Roman" w:hAnsi="Times New Roman" w:cs="Times New Roman"/>
          <w:color w:val="auto"/>
          <w:sz w:val="22"/>
          <w:szCs w:val="22"/>
        </w:rPr>
        <w:t>8</w:t>
      </w:r>
      <w:r w:rsidR="00E806B7" w:rsidRPr="00B2070D">
        <w:rPr>
          <w:rFonts w:ascii="Times New Roman" w:hAnsi="Times New Roman" w:cs="Times New Roman"/>
          <w:color w:val="auto"/>
          <w:sz w:val="22"/>
          <w:szCs w:val="22"/>
        </w:rPr>
        <w:t>.19.1. Havendo eventual empate entre propostas ou lances, o critério de desempate será aquele previsto no art. 60 da Lei nº 14.133, de 2021, nesta ordem:</w:t>
      </w:r>
    </w:p>
    <w:p w14:paraId="5771BDAA" w14:textId="4F4D702F" w:rsidR="00E806B7" w:rsidRPr="00B2070D" w:rsidRDefault="00B2070D" w:rsidP="00B2070D">
      <w:pPr>
        <w:pStyle w:val="Nivel3"/>
        <w:numPr>
          <w:ilvl w:val="0"/>
          <w:numId w:val="0"/>
        </w:numPr>
        <w:ind w:left="426" w:hanging="850"/>
        <w:rPr>
          <w:rFonts w:ascii="Times New Roman" w:hAnsi="Times New Roman" w:cs="Times New Roman"/>
          <w:color w:val="auto"/>
          <w:sz w:val="22"/>
          <w:szCs w:val="22"/>
        </w:rPr>
      </w:pPr>
      <w:r w:rsidRPr="00B2070D">
        <w:rPr>
          <w:rFonts w:ascii="Times New Roman" w:hAnsi="Times New Roman" w:cs="Times New Roman"/>
          <w:color w:val="auto"/>
          <w:sz w:val="22"/>
          <w:szCs w:val="22"/>
        </w:rPr>
        <w:t>8</w:t>
      </w:r>
      <w:r w:rsidR="00E806B7" w:rsidRPr="00B2070D">
        <w:rPr>
          <w:rFonts w:ascii="Times New Roman" w:hAnsi="Times New Roman" w:cs="Times New Roman"/>
          <w:color w:val="auto"/>
          <w:sz w:val="22"/>
          <w:szCs w:val="22"/>
        </w:rPr>
        <w:t>.19.1.1. disputa final, hipótese em que os licitantes empatados poderão apresentar nova proposta em ato contínuo à classificação;</w:t>
      </w:r>
    </w:p>
    <w:p w14:paraId="4186122D" w14:textId="37C389AC" w:rsidR="00E806B7" w:rsidRPr="00B2070D" w:rsidRDefault="00B2070D" w:rsidP="00B2070D">
      <w:pPr>
        <w:pStyle w:val="Nivel3"/>
        <w:numPr>
          <w:ilvl w:val="0"/>
          <w:numId w:val="0"/>
        </w:numPr>
        <w:ind w:left="426" w:hanging="850"/>
        <w:rPr>
          <w:rFonts w:ascii="Times New Roman" w:hAnsi="Times New Roman" w:cs="Times New Roman"/>
          <w:color w:val="auto"/>
          <w:sz w:val="22"/>
          <w:szCs w:val="22"/>
        </w:rPr>
      </w:pPr>
      <w:r w:rsidRPr="00B2070D">
        <w:rPr>
          <w:rFonts w:ascii="Times New Roman" w:hAnsi="Times New Roman" w:cs="Times New Roman"/>
          <w:color w:val="auto"/>
          <w:sz w:val="22"/>
          <w:szCs w:val="22"/>
        </w:rPr>
        <w:t>8</w:t>
      </w:r>
      <w:r w:rsidR="00E806B7" w:rsidRPr="00B2070D">
        <w:rPr>
          <w:rFonts w:ascii="Times New Roman" w:hAnsi="Times New Roman" w:cs="Times New Roman"/>
          <w:color w:val="auto"/>
          <w:sz w:val="22"/>
          <w:szCs w:val="22"/>
        </w:rPr>
        <w:t>.19.1.2. avaliação do desempenho contratual prévio dos licitantes, para a qual deverão preferencialmente ser utilizados registros cadastrais para efeito de atesto de cumprimento de obrigações previstos nesta Lei;</w:t>
      </w:r>
    </w:p>
    <w:p w14:paraId="4F742602" w14:textId="0F1CD7DF" w:rsidR="00E806B7" w:rsidRPr="00B2070D" w:rsidRDefault="00B2070D" w:rsidP="00B2070D">
      <w:pPr>
        <w:pStyle w:val="Nivel3"/>
        <w:numPr>
          <w:ilvl w:val="0"/>
          <w:numId w:val="0"/>
        </w:numPr>
        <w:ind w:left="426" w:hanging="850"/>
        <w:rPr>
          <w:rFonts w:ascii="Times New Roman" w:hAnsi="Times New Roman" w:cs="Times New Roman"/>
          <w:color w:val="auto"/>
          <w:sz w:val="22"/>
          <w:szCs w:val="22"/>
        </w:rPr>
      </w:pPr>
      <w:r w:rsidRPr="00B2070D">
        <w:rPr>
          <w:rFonts w:ascii="Times New Roman" w:hAnsi="Times New Roman" w:cs="Times New Roman"/>
          <w:color w:val="auto"/>
          <w:sz w:val="22"/>
          <w:szCs w:val="22"/>
        </w:rPr>
        <w:t>8</w:t>
      </w:r>
      <w:r w:rsidR="00E806B7" w:rsidRPr="00B2070D">
        <w:rPr>
          <w:rFonts w:ascii="Times New Roman" w:hAnsi="Times New Roman" w:cs="Times New Roman"/>
          <w:color w:val="auto"/>
          <w:sz w:val="22"/>
          <w:szCs w:val="22"/>
        </w:rPr>
        <w:t>.19.1.3. desenvolvimento pelo licitante de ações de equidade entre homens e mulheres no ambiente de trabalho, conforme regulamento;</w:t>
      </w:r>
    </w:p>
    <w:p w14:paraId="35E2F684" w14:textId="65B9D650" w:rsidR="00E806B7" w:rsidRPr="00B2070D" w:rsidRDefault="00B2070D" w:rsidP="00B2070D">
      <w:pPr>
        <w:pStyle w:val="Nivel3"/>
        <w:numPr>
          <w:ilvl w:val="0"/>
          <w:numId w:val="0"/>
        </w:numPr>
        <w:ind w:left="426" w:hanging="850"/>
        <w:rPr>
          <w:rFonts w:ascii="Times New Roman" w:hAnsi="Times New Roman" w:cs="Times New Roman"/>
          <w:color w:val="auto"/>
          <w:sz w:val="22"/>
          <w:szCs w:val="22"/>
        </w:rPr>
      </w:pPr>
      <w:r w:rsidRPr="00B2070D">
        <w:rPr>
          <w:rFonts w:ascii="Times New Roman" w:hAnsi="Times New Roman" w:cs="Times New Roman"/>
          <w:color w:val="auto"/>
          <w:sz w:val="22"/>
          <w:szCs w:val="22"/>
        </w:rPr>
        <w:lastRenderedPageBreak/>
        <w:t>8</w:t>
      </w:r>
      <w:r w:rsidR="00E806B7" w:rsidRPr="00B2070D">
        <w:rPr>
          <w:rFonts w:ascii="Times New Roman" w:hAnsi="Times New Roman" w:cs="Times New Roman"/>
          <w:color w:val="auto"/>
          <w:sz w:val="22"/>
          <w:szCs w:val="22"/>
        </w:rPr>
        <w:t>.19.1.4. desenvolvimento pelo licitante de programa de integridade, conforme orientações dos órgãos de controle.</w:t>
      </w:r>
    </w:p>
    <w:p w14:paraId="5F17ECFC" w14:textId="6019857E" w:rsidR="00E806B7" w:rsidRPr="005E3D7A" w:rsidRDefault="00B2070D" w:rsidP="00B2070D">
      <w:pPr>
        <w:pStyle w:val="Nivel3"/>
        <w:numPr>
          <w:ilvl w:val="0"/>
          <w:numId w:val="0"/>
        </w:numPr>
        <w:ind w:left="426" w:hanging="710"/>
        <w:rPr>
          <w:rFonts w:ascii="Times New Roman" w:hAnsi="Times New Roman" w:cs="Times New Roman"/>
          <w:color w:val="auto"/>
          <w:sz w:val="22"/>
          <w:szCs w:val="22"/>
        </w:rPr>
      </w:pPr>
      <w:r w:rsidRPr="005E3D7A">
        <w:rPr>
          <w:rFonts w:ascii="Times New Roman" w:hAnsi="Times New Roman" w:cs="Times New Roman"/>
          <w:color w:val="auto"/>
          <w:sz w:val="22"/>
          <w:szCs w:val="22"/>
        </w:rPr>
        <w:t>8</w:t>
      </w:r>
      <w:r w:rsidR="00E806B7" w:rsidRPr="005E3D7A">
        <w:rPr>
          <w:rFonts w:ascii="Times New Roman" w:hAnsi="Times New Roman" w:cs="Times New Roman"/>
          <w:color w:val="auto"/>
          <w:sz w:val="22"/>
          <w:szCs w:val="22"/>
        </w:rPr>
        <w:t>.19.2. Persistindo o empate, será assegurada preferência, sucessivamente, aos bens e serviços produzidos ou prestados por:</w:t>
      </w:r>
    </w:p>
    <w:p w14:paraId="33EB60E1" w14:textId="5195E266" w:rsidR="00E806B7" w:rsidRPr="005E3D7A" w:rsidRDefault="00B2070D" w:rsidP="00B2070D">
      <w:pPr>
        <w:pStyle w:val="Nivel3"/>
        <w:numPr>
          <w:ilvl w:val="0"/>
          <w:numId w:val="0"/>
        </w:numPr>
        <w:ind w:left="426" w:hanging="710"/>
        <w:rPr>
          <w:rFonts w:ascii="Times New Roman" w:hAnsi="Times New Roman" w:cs="Times New Roman"/>
          <w:color w:val="auto"/>
          <w:sz w:val="22"/>
          <w:szCs w:val="22"/>
        </w:rPr>
      </w:pPr>
      <w:r w:rsidRPr="005E3D7A">
        <w:rPr>
          <w:rFonts w:ascii="Times New Roman" w:hAnsi="Times New Roman" w:cs="Times New Roman"/>
          <w:color w:val="auto"/>
          <w:sz w:val="22"/>
          <w:szCs w:val="22"/>
        </w:rPr>
        <w:t>8</w:t>
      </w:r>
      <w:r w:rsidR="00E806B7" w:rsidRPr="005E3D7A">
        <w:rPr>
          <w:rFonts w:ascii="Times New Roman" w:hAnsi="Times New Roman" w:cs="Times New Roman"/>
          <w:color w:val="auto"/>
          <w:sz w:val="22"/>
          <w:szCs w:val="22"/>
        </w:rPr>
        <w:t>.19.2.1. 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67F06FB4" w14:textId="754F769F" w:rsidR="00E806B7" w:rsidRPr="005E3D7A" w:rsidRDefault="00B2070D" w:rsidP="00B2070D">
      <w:pPr>
        <w:pStyle w:val="Nivel3"/>
        <w:numPr>
          <w:ilvl w:val="0"/>
          <w:numId w:val="0"/>
        </w:numPr>
        <w:ind w:left="426" w:hanging="710"/>
        <w:rPr>
          <w:rFonts w:ascii="Times New Roman" w:hAnsi="Times New Roman" w:cs="Times New Roman"/>
          <w:color w:val="auto"/>
          <w:sz w:val="22"/>
          <w:szCs w:val="22"/>
        </w:rPr>
      </w:pPr>
      <w:r w:rsidRPr="005E3D7A">
        <w:rPr>
          <w:rFonts w:ascii="Times New Roman" w:hAnsi="Times New Roman" w:cs="Times New Roman"/>
          <w:color w:val="auto"/>
          <w:sz w:val="22"/>
          <w:szCs w:val="22"/>
        </w:rPr>
        <w:t>8</w:t>
      </w:r>
      <w:r w:rsidR="00E806B7" w:rsidRPr="005E3D7A">
        <w:rPr>
          <w:rFonts w:ascii="Times New Roman" w:hAnsi="Times New Roman" w:cs="Times New Roman"/>
          <w:color w:val="auto"/>
          <w:sz w:val="22"/>
          <w:szCs w:val="22"/>
        </w:rPr>
        <w:t>.19.2.2. empresas brasileiras;</w:t>
      </w:r>
    </w:p>
    <w:p w14:paraId="0DFA2FAD" w14:textId="600E622A" w:rsidR="00E806B7" w:rsidRPr="005E3D7A" w:rsidRDefault="00B2070D" w:rsidP="00B2070D">
      <w:pPr>
        <w:pStyle w:val="Nivel3"/>
        <w:numPr>
          <w:ilvl w:val="0"/>
          <w:numId w:val="0"/>
        </w:numPr>
        <w:ind w:left="426" w:hanging="710"/>
        <w:rPr>
          <w:rFonts w:ascii="Times New Roman" w:hAnsi="Times New Roman" w:cs="Times New Roman"/>
          <w:color w:val="auto"/>
          <w:sz w:val="22"/>
          <w:szCs w:val="22"/>
        </w:rPr>
      </w:pPr>
      <w:r w:rsidRPr="005E3D7A">
        <w:rPr>
          <w:rFonts w:ascii="Times New Roman" w:hAnsi="Times New Roman" w:cs="Times New Roman"/>
          <w:color w:val="auto"/>
          <w:sz w:val="22"/>
          <w:szCs w:val="22"/>
        </w:rPr>
        <w:t>8</w:t>
      </w:r>
      <w:r w:rsidR="00E806B7" w:rsidRPr="005E3D7A">
        <w:rPr>
          <w:rFonts w:ascii="Times New Roman" w:hAnsi="Times New Roman" w:cs="Times New Roman"/>
          <w:color w:val="auto"/>
          <w:sz w:val="22"/>
          <w:szCs w:val="22"/>
        </w:rPr>
        <w:t xml:space="preserve">.19.2.3. empresas que invistam em pesquisa e no desenvolvimento de tecnologia no País; </w:t>
      </w:r>
    </w:p>
    <w:p w14:paraId="5203A6CF" w14:textId="3937ACFD" w:rsidR="00E806B7" w:rsidRPr="005E3D7A" w:rsidRDefault="00B2070D" w:rsidP="00B2070D">
      <w:pPr>
        <w:pStyle w:val="Nivel3"/>
        <w:numPr>
          <w:ilvl w:val="0"/>
          <w:numId w:val="0"/>
        </w:numPr>
        <w:ind w:left="426" w:hanging="710"/>
        <w:rPr>
          <w:rFonts w:ascii="Times New Roman" w:hAnsi="Times New Roman" w:cs="Times New Roman"/>
          <w:color w:val="auto"/>
          <w:sz w:val="22"/>
          <w:szCs w:val="22"/>
        </w:rPr>
      </w:pPr>
      <w:r w:rsidRPr="005E3D7A">
        <w:rPr>
          <w:rFonts w:ascii="Times New Roman" w:hAnsi="Times New Roman" w:cs="Times New Roman"/>
          <w:color w:val="auto"/>
          <w:sz w:val="22"/>
          <w:szCs w:val="22"/>
        </w:rPr>
        <w:t>8</w:t>
      </w:r>
      <w:r w:rsidR="00E806B7" w:rsidRPr="005E3D7A">
        <w:rPr>
          <w:rFonts w:ascii="Times New Roman" w:hAnsi="Times New Roman" w:cs="Times New Roman"/>
          <w:color w:val="auto"/>
          <w:sz w:val="22"/>
          <w:szCs w:val="22"/>
        </w:rPr>
        <w:t>.19.2.4. empresas que comprovem a prática de mitigação, nos termos da Lei nº 12.187, de 29 de dezembro de 2009.</w:t>
      </w:r>
    </w:p>
    <w:p w14:paraId="71233E6B" w14:textId="059BA9CF" w:rsidR="00E806B7" w:rsidRPr="005E3D7A" w:rsidRDefault="00B2070D" w:rsidP="00B2070D">
      <w:pPr>
        <w:pStyle w:val="Nivel3"/>
        <w:numPr>
          <w:ilvl w:val="0"/>
          <w:numId w:val="0"/>
        </w:numPr>
        <w:ind w:left="426" w:hanging="568"/>
        <w:rPr>
          <w:rFonts w:ascii="Times New Roman" w:hAnsi="Times New Roman" w:cs="Times New Roman"/>
          <w:color w:val="auto"/>
          <w:sz w:val="22"/>
          <w:szCs w:val="22"/>
        </w:rPr>
      </w:pPr>
      <w:r w:rsidRPr="005E3D7A">
        <w:rPr>
          <w:rFonts w:ascii="Times New Roman" w:hAnsi="Times New Roman" w:cs="Times New Roman"/>
          <w:color w:val="auto"/>
          <w:sz w:val="22"/>
          <w:szCs w:val="22"/>
        </w:rPr>
        <w:t>8</w:t>
      </w:r>
      <w:r w:rsidR="00E806B7" w:rsidRPr="005E3D7A">
        <w:rPr>
          <w:rFonts w:ascii="Times New Roman" w:hAnsi="Times New Roman" w:cs="Times New Roman"/>
          <w:color w:val="auto"/>
          <w:sz w:val="22"/>
          <w:szCs w:val="22"/>
        </w:rPr>
        <w:t>.20. Encerrada a etapa de envio de lances da sessão pública, na hipótese da proposta do primeiro colocado permanecer acima do preço máximo ou inferior ao desconto definido para a contratação, o(a) pregoeiro(a) poderá negociar condições mais vantajosas, após definido o resultado do julgamento.</w:t>
      </w:r>
    </w:p>
    <w:p w14:paraId="701E8C4C" w14:textId="55783EC4" w:rsidR="00E806B7" w:rsidRPr="005E3D7A" w:rsidRDefault="005E3D7A" w:rsidP="005E3D7A">
      <w:pPr>
        <w:pStyle w:val="Nivel3"/>
        <w:numPr>
          <w:ilvl w:val="0"/>
          <w:numId w:val="0"/>
        </w:numPr>
        <w:ind w:left="426" w:hanging="567"/>
        <w:rPr>
          <w:rFonts w:ascii="Times New Roman" w:hAnsi="Times New Roman" w:cs="Times New Roman"/>
          <w:color w:val="auto"/>
          <w:sz w:val="22"/>
          <w:szCs w:val="22"/>
        </w:rPr>
      </w:pPr>
      <w:r w:rsidRPr="005E3D7A">
        <w:rPr>
          <w:rFonts w:ascii="Times New Roman" w:hAnsi="Times New Roman" w:cs="Times New Roman"/>
          <w:color w:val="auto"/>
          <w:sz w:val="22"/>
          <w:szCs w:val="22"/>
        </w:rPr>
        <w:t>8</w:t>
      </w:r>
      <w:r w:rsidR="00E806B7" w:rsidRPr="005E3D7A">
        <w:rPr>
          <w:rFonts w:ascii="Times New Roman" w:hAnsi="Times New Roman" w:cs="Times New Roman"/>
          <w:color w:val="auto"/>
          <w:sz w:val="22"/>
          <w:szCs w:val="22"/>
        </w:rPr>
        <w:t>.20.1. 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5EF94282" w14:textId="750D634D" w:rsidR="00E806B7" w:rsidRPr="005E3D7A" w:rsidRDefault="005E3D7A" w:rsidP="005E3D7A">
      <w:pPr>
        <w:pStyle w:val="Nivel3"/>
        <w:numPr>
          <w:ilvl w:val="0"/>
          <w:numId w:val="0"/>
        </w:numPr>
        <w:ind w:left="426" w:hanging="567"/>
        <w:rPr>
          <w:rFonts w:ascii="Times New Roman" w:hAnsi="Times New Roman" w:cs="Times New Roman"/>
          <w:color w:val="auto"/>
          <w:sz w:val="22"/>
          <w:szCs w:val="22"/>
        </w:rPr>
      </w:pPr>
      <w:r w:rsidRPr="005E3D7A">
        <w:rPr>
          <w:rFonts w:ascii="Times New Roman" w:hAnsi="Times New Roman" w:cs="Times New Roman"/>
          <w:color w:val="auto"/>
          <w:sz w:val="22"/>
          <w:szCs w:val="22"/>
        </w:rPr>
        <w:t>8</w:t>
      </w:r>
      <w:r w:rsidR="00E806B7" w:rsidRPr="005E3D7A">
        <w:rPr>
          <w:rFonts w:ascii="Times New Roman" w:hAnsi="Times New Roman" w:cs="Times New Roman"/>
          <w:color w:val="auto"/>
          <w:sz w:val="22"/>
          <w:szCs w:val="22"/>
        </w:rPr>
        <w:t>.20.2. A negociação será realizada por meio do sistema, podendo ser acompanhada pelos demais licitantes.</w:t>
      </w:r>
    </w:p>
    <w:p w14:paraId="1B795BA8" w14:textId="3B4A8D2B" w:rsidR="00E806B7" w:rsidRPr="005E3D7A" w:rsidRDefault="005E3D7A" w:rsidP="005E3D7A">
      <w:pPr>
        <w:pStyle w:val="Nivel3"/>
        <w:numPr>
          <w:ilvl w:val="0"/>
          <w:numId w:val="0"/>
        </w:numPr>
        <w:ind w:left="426" w:hanging="567"/>
        <w:rPr>
          <w:rFonts w:ascii="Times New Roman" w:hAnsi="Times New Roman" w:cs="Times New Roman"/>
          <w:color w:val="auto"/>
          <w:sz w:val="22"/>
          <w:szCs w:val="22"/>
        </w:rPr>
      </w:pPr>
      <w:r w:rsidRPr="005E3D7A">
        <w:rPr>
          <w:rFonts w:ascii="Times New Roman" w:hAnsi="Times New Roman" w:cs="Times New Roman"/>
          <w:color w:val="auto"/>
          <w:sz w:val="22"/>
          <w:szCs w:val="22"/>
        </w:rPr>
        <w:t>8</w:t>
      </w:r>
      <w:r w:rsidR="00E806B7" w:rsidRPr="005E3D7A">
        <w:rPr>
          <w:rFonts w:ascii="Times New Roman" w:hAnsi="Times New Roman" w:cs="Times New Roman"/>
          <w:color w:val="auto"/>
          <w:sz w:val="22"/>
          <w:szCs w:val="22"/>
        </w:rPr>
        <w:t>.20.3. O resultado da negociação será divulgado a todos os licitantes e anexado aos autos do processo licitatório.</w:t>
      </w:r>
    </w:p>
    <w:p w14:paraId="19BDFB20" w14:textId="46A98C21" w:rsidR="00E806B7" w:rsidRPr="005E3D7A" w:rsidRDefault="005E3D7A" w:rsidP="005E3D7A">
      <w:pPr>
        <w:pStyle w:val="Nivel3"/>
        <w:numPr>
          <w:ilvl w:val="0"/>
          <w:numId w:val="0"/>
        </w:numPr>
        <w:ind w:left="426" w:hanging="567"/>
        <w:rPr>
          <w:rFonts w:ascii="Times New Roman" w:hAnsi="Times New Roman" w:cs="Times New Roman"/>
          <w:color w:val="auto"/>
          <w:sz w:val="22"/>
          <w:szCs w:val="22"/>
        </w:rPr>
      </w:pPr>
      <w:r w:rsidRPr="005E3D7A">
        <w:rPr>
          <w:rFonts w:ascii="Times New Roman" w:hAnsi="Times New Roman" w:cs="Times New Roman"/>
          <w:color w:val="auto"/>
          <w:sz w:val="22"/>
          <w:szCs w:val="22"/>
        </w:rPr>
        <w:t>8</w:t>
      </w:r>
      <w:r w:rsidR="00E806B7" w:rsidRPr="005E3D7A">
        <w:rPr>
          <w:rFonts w:ascii="Times New Roman" w:hAnsi="Times New Roman" w:cs="Times New Roman"/>
          <w:color w:val="auto"/>
          <w:sz w:val="22"/>
          <w:szCs w:val="22"/>
        </w:rPr>
        <w:t>.20.4. O(a) pregoeiro(a) solicitará ao licitante mais bem classificado que, no prazo de 2 (duas) horas, envie a proposta adequada ao último lance ofertado após a negociação realizada, acompanhada, se for o caso, dos documentos complementares, quando necessários à confirmação daqueles exigidos neste Edital e já apresentados.</w:t>
      </w:r>
    </w:p>
    <w:p w14:paraId="2857ABDB" w14:textId="08EFE47A" w:rsidR="00E806B7" w:rsidRPr="005E3D7A" w:rsidRDefault="005E3D7A" w:rsidP="005E3D7A">
      <w:pPr>
        <w:pStyle w:val="Nivel3"/>
        <w:numPr>
          <w:ilvl w:val="0"/>
          <w:numId w:val="0"/>
        </w:numPr>
        <w:ind w:left="426" w:hanging="567"/>
        <w:rPr>
          <w:rFonts w:ascii="Times New Roman" w:hAnsi="Times New Roman" w:cs="Times New Roman"/>
          <w:color w:val="auto"/>
          <w:sz w:val="22"/>
          <w:szCs w:val="22"/>
        </w:rPr>
      </w:pPr>
      <w:r w:rsidRPr="005E3D7A">
        <w:rPr>
          <w:rFonts w:ascii="Times New Roman" w:hAnsi="Times New Roman" w:cs="Times New Roman"/>
          <w:color w:val="auto"/>
          <w:sz w:val="22"/>
          <w:szCs w:val="22"/>
        </w:rPr>
        <w:t>8</w:t>
      </w:r>
      <w:r w:rsidR="00E806B7" w:rsidRPr="005E3D7A">
        <w:rPr>
          <w:rFonts w:ascii="Times New Roman" w:hAnsi="Times New Roman" w:cs="Times New Roman"/>
          <w:color w:val="auto"/>
          <w:sz w:val="22"/>
          <w:szCs w:val="22"/>
        </w:rPr>
        <w:t>.20.5. É facultado ao(a) pregoeiro(a) prorrogar o prazo estabelecido, a partir de solicitação fundamentada feita no chat pelo licitante, antes de findo o prazo.</w:t>
      </w:r>
    </w:p>
    <w:p w14:paraId="4668B0FF" w14:textId="4945C353" w:rsidR="00E806B7" w:rsidRPr="005E3D7A" w:rsidRDefault="005E3D7A" w:rsidP="005E3D7A">
      <w:pPr>
        <w:pStyle w:val="Nivel3"/>
        <w:numPr>
          <w:ilvl w:val="0"/>
          <w:numId w:val="0"/>
        </w:numPr>
        <w:ind w:left="426" w:hanging="567"/>
        <w:rPr>
          <w:rFonts w:ascii="Times New Roman" w:hAnsi="Times New Roman" w:cs="Times New Roman"/>
          <w:color w:val="auto"/>
          <w:sz w:val="22"/>
          <w:szCs w:val="22"/>
        </w:rPr>
      </w:pPr>
      <w:r w:rsidRPr="005E3D7A">
        <w:rPr>
          <w:rFonts w:ascii="Times New Roman" w:hAnsi="Times New Roman" w:cs="Times New Roman"/>
          <w:color w:val="auto"/>
          <w:sz w:val="22"/>
          <w:szCs w:val="22"/>
        </w:rPr>
        <w:t>8</w:t>
      </w:r>
      <w:r w:rsidR="00E806B7" w:rsidRPr="005E3D7A">
        <w:rPr>
          <w:rFonts w:ascii="Times New Roman" w:hAnsi="Times New Roman" w:cs="Times New Roman"/>
          <w:color w:val="auto"/>
          <w:sz w:val="22"/>
          <w:szCs w:val="22"/>
        </w:rPr>
        <w:t>.20.6. Após a negociação do preço, o(a) Pregoeiro(a) iniciará a fase de aceitação e julgamento da proposta.</w:t>
      </w:r>
    </w:p>
    <w:p w14:paraId="395B0892" w14:textId="77777777" w:rsidR="00E806B7" w:rsidRPr="008413AB" w:rsidRDefault="00E806B7" w:rsidP="00B11802">
      <w:pPr>
        <w:pStyle w:val="Nivel01"/>
      </w:pPr>
      <w:bookmarkStart w:id="11" w:name="_Toc135469234"/>
      <w:r w:rsidRPr="008413AB">
        <w:t>DA FASE DE JULGAMENTO</w:t>
      </w:r>
      <w:bookmarkEnd w:id="11"/>
    </w:p>
    <w:p w14:paraId="74648C06" w14:textId="6AF23336" w:rsidR="00E806B7" w:rsidRPr="00611E07" w:rsidRDefault="00E806B7" w:rsidP="00611E07">
      <w:pPr>
        <w:pStyle w:val="Nivel2"/>
        <w:ind w:left="567" w:hanging="567"/>
        <w:rPr>
          <w:rFonts w:ascii="Times New Roman" w:hAnsi="Times New Roman" w:cs="Times New Roman"/>
          <w:color w:val="auto"/>
          <w:sz w:val="22"/>
          <w:szCs w:val="22"/>
        </w:rPr>
      </w:pPr>
      <w:r w:rsidRPr="00611E07">
        <w:rPr>
          <w:rFonts w:ascii="Times New Roman" w:hAnsi="Times New Roman" w:cs="Times New Roman"/>
          <w:color w:val="auto"/>
          <w:sz w:val="22"/>
          <w:szCs w:val="22"/>
        </w:rPr>
        <w:t xml:space="preserve">Encerrada a etapa de negociação, o(a) pregoeiro(a) verificará se o licitante provisoriamente classificado em primeiro lugar atende às condições de participação no certame, conforme previsto no art. 14 da Lei nº 14.133/2021, legislação correlata e no item </w:t>
      </w:r>
      <w:r w:rsidR="00611E07" w:rsidRPr="00611E07">
        <w:rPr>
          <w:rFonts w:ascii="Times New Roman" w:hAnsi="Times New Roman" w:cs="Times New Roman"/>
          <w:color w:val="auto"/>
          <w:sz w:val="22"/>
          <w:szCs w:val="22"/>
        </w:rPr>
        <w:t>4</w:t>
      </w:r>
      <w:r w:rsidRPr="00611E07">
        <w:rPr>
          <w:rFonts w:ascii="Times New Roman" w:hAnsi="Times New Roman" w:cs="Times New Roman"/>
          <w:color w:val="auto"/>
          <w:sz w:val="22"/>
          <w:szCs w:val="22"/>
        </w:rPr>
        <w:t xml:space="preserve">.6 do edital, especialmente quanto à existência de sanção que impeça a participação no certame ou a futura contratação, mediante a consulta aos seguintes cadastros: </w:t>
      </w:r>
    </w:p>
    <w:p w14:paraId="505CAADB" w14:textId="77777777" w:rsidR="00E806B7" w:rsidRPr="00611E07" w:rsidRDefault="00E806B7" w:rsidP="00611E07">
      <w:pPr>
        <w:pStyle w:val="Nivel3"/>
        <w:ind w:left="567" w:hanging="567"/>
        <w:rPr>
          <w:rFonts w:ascii="Times New Roman" w:hAnsi="Times New Roman" w:cs="Times New Roman"/>
          <w:color w:val="auto"/>
          <w:sz w:val="22"/>
          <w:szCs w:val="22"/>
        </w:rPr>
      </w:pPr>
      <w:bookmarkStart w:id="12" w:name="_Ref114668085"/>
      <w:bookmarkStart w:id="13" w:name="_Hlk114652595"/>
      <w:r w:rsidRPr="00611E07">
        <w:rPr>
          <w:rFonts w:ascii="Times New Roman" w:hAnsi="Times New Roman" w:cs="Times New Roman"/>
          <w:color w:val="auto"/>
          <w:sz w:val="22"/>
          <w:szCs w:val="22"/>
        </w:rPr>
        <w:lastRenderedPageBreak/>
        <w:t>Cadastro Nacional de Empresas Inidôneas e Suspensas - CEIS, mantido pela Controladoria-Geral da União (https://www.portaltransparencia.gov.br/sancoes/ceis); e</w:t>
      </w:r>
      <w:bookmarkEnd w:id="12"/>
    </w:p>
    <w:p w14:paraId="0E1363F6" w14:textId="77777777" w:rsidR="00E806B7" w:rsidRPr="00611E07" w:rsidRDefault="00E806B7" w:rsidP="00611E07">
      <w:pPr>
        <w:pStyle w:val="Nivel3"/>
        <w:ind w:left="567" w:hanging="567"/>
        <w:rPr>
          <w:rFonts w:ascii="Times New Roman" w:hAnsi="Times New Roman" w:cs="Times New Roman"/>
          <w:color w:val="auto"/>
          <w:sz w:val="22"/>
          <w:szCs w:val="22"/>
        </w:rPr>
      </w:pPr>
      <w:bookmarkStart w:id="14" w:name="_Ref114668108"/>
      <w:r w:rsidRPr="00611E07">
        <w:rPr>
          <w:rFonts w:ascii="Times New Roman" w:hAnsi="Times New Roman" w:cs="Times New Roman"/>
          <w:color w:val="auto"/>
          <w:sz w:val="22"/>
          <w:szCs w:val="22"/>
        </w:rPr>
        <w:t>Cadastro Nacional de Empresas Punidas – CNEP, mantido pela Controladoria-Geral da União (https://www.portaltransparencia.gov.br/sancoes/cnep)</w:t>
      </w:r>
      <w:bookmarkEnd w:id="14"/>
      <w:r w:rsidRPr="00611E07">
        <w:rPr>
          <w:rFonts w:ascii="Times New Roman" w:hAnsi="Times New Roman" w:cs="Times New Roman"/>
          <w:color w:val="auto"/>
          <w:sz w:val="22"/>
          <w:szCs w:val="22"/>
        </w:rPr>
        <w:t>.</w:t>
      </w:r>
    </w:p>
    <w:bookmarkEnd w:id="13"/>
    <w:p w14:paraId="18EE8406" w14:textId="77777777" w:rsidR="00E806B7" w:rsidRPr="00611E07" w:rsidRDefault="00E806B7" w:rsidP="00CE55B5">
      <w:pPr>
        <w:pStyle w:val="Nivel2"/>
        <w:ind w:left="567" w:hanging="567"/>
        <w:rPr>
          <w:rFonts w:ascii="Times New Roman" w:hAnsi="Times New Roman" w:cs="Times New Roman"/>
          <w:color w:val="auto"/>
          <w:sz w:val="22"/>
          <w:szCs w:val="22"/>
        </w:rPr>
      </w:pPr>
      <w:r w:rsidRPr="00611E07">
        <w:rPr>
          <w:rFonts w:ascii="Times New Roman" w:hAnsi="Times New Roman" w:cs="Times New Roman"/>
          <w:color w:val="auto"/>
          <w:sz w:val="22"/>
          <w:szCs w:val="22"/>
        </w:rPr>
        <w:t xml:space="preserve">A consulta aos cadastros será realizada em nome da empresa licitante e também de seu sócio majoritário, por força da vedação de que trata o artigo 12 da Lei n° 8.429, de 1992. </w:t>
      </w:r>
    </w:p>
    <w:p w14:paraId="114BA1BD" w14:textId="77777777" w:rsidR="00E806B7" w:rsidRPr="00611E07" w:rsidRDefault="00E806B7" w:rsidP="00CE55B5">
      <w:pPr>
        <w:pStyle w:val="Nivel2"/>
        <w:ind w:left="567" w:hanging="567"/>
        <w:rPr>
          <w:rFonts w:ascii="Times New Roman" w:hAnsi="Times New Roman" w:cs="Times New Roman"/>
          <w:color w:val="auto"/>
          <w:sz w:val="22"/>
          <w:szCs w:val="22"/>
        </w:rPr>
      </w:pPr>
      <w:r w:rsidRPr="00611E07">
        <w:rPr>
          <w:rFonts w:ascii="Times New Roman" w:hAnsi="Times New Roman" w:cs="Times New Roman"/>
          <w:color w:val="auto"/>
          <w:sz w:val="22"/>
          <w:szCs w:val="22"/>
        </w:rPr>
        <w:t>Caso conste na Consulta de Situação do licitante a existência de Ocorrências Impeditivas Indiretas, o(a) Pregoeiro(a) diligenciará para verificar se houve fraude por parte das empresas apontadas no Relatório de Ocorrências Impeditivas Indiretas. (IN nº 3/2018, art. 29, caput)</w:t>
      </w:r>
    </w:p>
    <w:p w14:paraId="1D88950C" w14:textId="77777777" w:rsidR="00E806B7" w:rsidRPr="00611E07" w:rsidRDefault="00E806B7" w:rsidP="00611E07">
      <w:pPr>
        <w:pStyle w:val="Nivel3"/>
        <w:ind w:left="567" w:hanging="567"/>
        <w:rPr>
          <w:rFonts w:ascii="Times New Roman" w:hAnsi="Times New Roman" w:cs="Times New Roman"/>
          <w:color w:val="auto"/>
          <w:sz w:val="22"/>
          <w:szCs w:val="22"/>
        </w:rPr>
      </w:pPr>
      <w:r w:rsidRPr="00611E07">
        <w:rPr>
          <w:rFonts w:ascii="Times New Roman" w:hAnsi="Times New Roman" w:cs="Times New Roman"/>
          <w:color w:val="auto"/>
          <w:sz w:val="22"/>
          <w:szCs w:val="22"/>
        </w:rPr>
        <w:t>A tentativa de burla será verificada por meio dos vínculos societários, linhas de fornecimento similares, dentre outros. (IN nº 3/2018, art. 29, §1º).</w:t>
      </w:r>
    </w:p>
    <w:p w14:paraId="1BCAA87B" w14:textId="77777777" w:rsidR="00E806B7" w:rsidRPr="00611E07" w:rsidRDefault="00E806B7" w:rsidP="00611E07">
      <w:pPr>
        <w:pStyle w:val="Nivel3"/>
        <w:ind w:left="567" w:hanging="567"/>
        <w:rPr>
          <w:rFonts w:ascii="Times New Roman" w:hAnsi="Times New Roman" w:cs="Times New Roman"/>
          <w:color w:val="auto"/>
          <w:sz w:val="22"/>
          <w:szCs w:val="22"/>
        </w:rPr>
      </w:pPr>
      <w:r w:rsidRPr="00611E07">
        <w:rPr>
          <w:rFonts w:ascii="Times New Roman" w:hAnsi="Times New Roman" w:cs="Times New Roman"/>
          <w:color w:val="auto"/>
          <w:sz w:val="22"/>
          <w:szCs w:val="22"/>
        </w:rPr>
        <w:t>O licitante será convocado para manifestação previamente a uma eventual desclassificação. (IN nº 3/2018, art. 29, §2º).</w:t>
      </w:r>
    </w:p>
    <w:p w14:paraId="48AE3639" w14:textId="77777777" w:rsidR="00E806B7" w:rsidRPr="00611E07" w:rsidRDefault="00E806B7" w:rsidP="00611E07">
      <w:pPr>
        <w:pStyle w:val="Nivel3"/>
        <w:ind w:left="567" w:hanging="567"/>
        <w:rPr>
          <w:rFonts w:ascii="Times New Roman" w:hAnsi="Times New Roman" w:cs="Times New Roman"/>
          <w:color w:val="auto"/>
          <w:sz w:val="22"/>
          <w:szCs w:val="22"/>
        </w:rPr>
      </w:pPr>
      <w:r w:rsidRPr="00611E07">
        <w:rPr>
          <w:rFonts w:ascii="Times New Roman" w:hAnsi="Times New Roman" w:cs="Times New Roman"/>
          <w:color w:val="auto"/>
          <w:sz w:val="22"/>
          <w:szCs w:val="22"/>
        </w:rPr>
        <w:t>Constatada a existência de sanção, o licitante será reputado inabilitado, por falta de condição de participação.</w:t>
      </w:r>
    </w:p>
    <w:p w14:paraId="5E6303BE" w14:textId="77777777" w:rsidR="00E806B7" w:rsidRPr="00611E07" w:rsidRDefault="00E806B7" w:rsidP="00CE55B5">
      <w:pPr>
        <w:pStyle w:val="Nivel2"/>
        <w:ind w:left="567" w:hanging="567"/>
        <w:rPr>
          <w:rFonts w:ascii="Times New Roman" w:hAnsi="Times New Roman" w:cs="Times New Roman"/>
          <w:color w:val="auto"/>
          <w:sz w:val="22"/>
          <w:szCs w:val="22"/>
        </w:rPr>
      </w:pPr>
      <w:r w:rsidRPr="00611E07">
        <w:rPr>
          <w:rFonts w:ascii="Times New Roman" w:hAnsi="Times New Roman" w:cs="Times New Roman"/>
          <w:color w:val="auto"/>
          <w:sz w:val="22"/>
          <w:szCs w:val="22"/>
        </w:rPr>
        <w:t>Caso o licitante provisoriamente classificado em primeiro lugar tenha se utilizado de algum tratamento favorecido às ME/</w:t>
      </w:r>
      <w:proofErr w:type="spellStart"/>
      <w:r w:rsidRPr="00611E07">
        <w:rPr>
          <w:rFonts w:ascii="Times New Roman" w:hAnsi="Times New Roman" w:cs="Times New Roman"/>
          <w:color w:val="auto"/>
          <w:sz w:val="22"/>
          <w:szCs w:val="22"/>
        </w:rPr>
        <w:t>EPPs</w:t>
      </w:r>
      <w:proofErr w:type="spellEnd"/>
      <w:r w:rsidRPr="00611E07">
        <w:rPr>
          <w:rFonts w:ascii="Times New Roman" w:hAnsi="Times New Roman" w:cs="Times New Roman"/>
          <w:color w:val="auto"/>
          <w:sz w:val="22"/>
          <w:szCs w:val="22"/>
        </w:rPr>
        <w:t xml:space="preserve">, o(a) pregoeiro(a) verificará se faz jus ao benefício, em conformidade com o item 7.6 deste edital. </w:t>
      </w:r>
    </w:p>
    <w:p w14:paraId="17938477" w14:textId="77777777" w:rsidR="00E806B7" w:rsidRPr="00611E07" w:rsidRDefault="00E806B7" w:rsidP="00CE55B5">
      <w:pPr>
        <w:pStyle w:val="Nivel2"/>
        <w:ind w:left="567" w:hanging="567"/>
        <w:rPr>
          <w:rFonts w:ascii="Times New Roman" w:hAnsi="Times New Roman" w:cs="Times New Roman"/>
          <w:color w:val="auto"/>
          <w:sz w:val="22"/>
          <w:szCs w:val="22"/>
        </w:rPr>
      </w:pPr>
      <w:r w:rsidRPr="00611E07">
        <w:rPr>
          <w:rFonts w:ascii="Times New Roman" w:hAnsi="Times New Roman" w:cs="Times New Roman"/>
          <w:color w:val="auto"/>
          <w:sz w:val="22"/>
          <w:szCs w:val="22"/>
        </w:rPr>
        <w:t>Verificadas as condições de participação e de utilização do tratamento favorecido, o(a) pregoeiro(a) examinará a proposta classificada em primeiro lugar quanto à adequação ao objeto e à compatibilidade do preço em relação ao máximo estipulado para contratação neste Edital e em seus anexos, observado o disposto no artigo 29 a 35 da IN SEGES nº 73, de 30 de setembro de 2022.</w:t>
      </w:r>
    </w:p>
    <w:p w14:paraId="114D870D" w14:textId="77777777" w:rsidR="00E806B7" w:rsidRPr="00611E07" w:rsidRDefault="00E806B7" w:rsidP="00611E07">
      <w:pPr>
        <w:pStyle w:val="Nivel2"/>
        <w:tabs>
          <w:tab w:val="left" w:pos="567"/>
        </w:tabs>
        <w:ind w:left="0" w:firstLine="0"/>
        <w:rPr>
          <w:rFonts w:ascii="Times New Roman" w:hAnsi="Times New Roman" w:cs="Times New Roman"/>
          <w:color w:val="auto"/>
          <w:sz w:val="22"/>
          <w:szCs w:val="22"/>
        </w:rPr>
      </w:pPr>
      <w:r w:rsidRPr="00611E07">
        <w:rPr>
          <w:rFonts w:ascii="Times New Roman" w:hAnsi="Times New Roman" w:cs="Times New Roman"/>
          <w:color w:val="auto"/>
          <w:sz w:val="22"/>
          <w:szCs w:val="22"/>
        </w:rPr>
        <w:t>Será desclassificada a proposta vencedora que:</w:t>
      </w:r>
    </w:p>
    <w:p w14:paraId="6642AB94" w14:textId="77777777" w:rsidR="00E806B7" w:rsidRPr="00611E07" w:rsidRDefault="00E806B7" w:rsidP="00611E07">
      <w:pPr>
        <w:pStyle w:val="Nivel3"/>
        <w:ind w:left="567" w:hanging="709"/>
        <w:rPr>
          <w:rFonts w:ascii="Times New Roman" w:hAnsi="Times New Roman" w:cs="Times New Roman"/>
          <w:color w:val="auto"/>
          <w:sz w:val="22"/>
          <w:szCs w:val="22"/>
        </w:rPr>
      </w:pPr>
      <w:r w:rsidRPr="00611E07">
        <w:rPr>
          <w:rFonts w:ascii="Times New Roman" w:hAnsi="Times New Roman" w:cs="Times New Roman"/>
          <w:color w:val="auto"/>
          <w:sz w:val="22"/>
          <w:szCs w:val="22"/>
        </w:rPr>
        <w:t>contiver vícios insanáveis;</w:t>
      </w:r>
    </w:p>
    <w:p w14:paraId="26BD2CE7" w14:textId="77777777" w:rsidR="00E806B7" w:rsidRPr="00611E07" w:rsidRDefault="00E806B7" w:rsidP="00611E07">
      <w:pPr>
        <w:pStyle w:val="Nivel3"/>
        <w:ind w:left="567" w:hanging="709"/>
        <w:rPr>
          <w:rFonts w:ascii="Times New Roman" w:hAnsi="Times New Roman" w:cs="Times New Roman"/>
          <w:color w:val="auto"/>
          <w:sz w:val="22"/>
          <w:szCs w:val="22"/>
        </w:rPr>
      </w:pPr>
      <w:r w:rsidRPr="00611E07">
        <w:rPr>
          <w:rFonts w:ascii="Times New Roman" w:hAnsi="Times New Roman" w:cs="Times New Roman"/>
          <w:color w:val="auto"/>
          <w:sz w:val="22"/>
          <w:szCs w:val="22"/>
        </w:rPr>
        <w:t>não obedecer às especificações técnicas contidas no Termo de Referência;</w:t>
      </w:r>
    </w:p>
    <w:p w14:paraId="42704F1E" w14:textId="77777777" w:rsidR="00E806B7" w:rsidRPr="00611E07" w:rsidRDefault="00E806B7" w:rsidP="00611E07">
      <w:pPr>
        <w:pStyle w:val="Nivel3"/>
        <w:ind w:left="567" w:hanging="709"/>
        <w:rPr>
          <w:rFonts w:ascii="Times New Roman" w:hAnsi="Times New Roman" w:cs="Times New Roman"/>
          <w:color w:val="auto"/>
          <w:sz w:val="22"/>
          <w:szCs w:val="22"/>
        </w:rPr>
      </w:pPr>
      <w:r w:rsidRPr="00611E07">
        <w:rPr>
          <w:rFonts w:ascii="Times New Roman" w:hAnsi="Times New Roman" w:cs="Times New Roman"/>
          <w:color w:val="auto"/>
          <w:sz w:val="22"/>
          <w:szCs w:val="22"/>
        </w:rPr>
        <w:t>apresentar preços inexequíveis ou permanecerem acima do preço máximo definido para a contratação;</w:t>
      </w:r>
    </w:p>
    <w:p w14:paraId="69980A63" w14:textId="77777777" w:rsidR="00E806B7" w:rsidRPr="00611E07" w:rsidRDefault="00E806B7" w:rsidP="00611E07">
      <w:pPr>
        <w:pStyle w:val="Nivel3"/>
        <w:ind w:left="567" w:hanging="709"/>
        <w:rPr>
          <w:rFonts w:ascii="Times New Roman" w:hAnsi="Times New Roman" w:cs="Times New Roman"/>
          <w:color w:val="auto"/>
          <w:sz w:val="22"/>
          <w:szCs w:val="22"/>
        </w:rPr>
      </w:pPr>
      <w:r w:rsidRPr="00611E07">
        <w:rPr>
          <w:rFonts w:ascii="Times New Roman" w:hAnsi="Times New Roman" w:cs="Times New Roman"/>
          <w:color w:val="auto"/>
          <w:sz w:val="22"/>
          <w:szCs w:val="22"/>
        </w:rPr>
        <w:t>não tiverem sua exequibilidade demonstrada, quando exigido pela Administração;</w:t>
      </w:r>
    </w:p>
    <w:p w14:paraId="08D365AA" w14:textId="77777777" w:rsidR="00E806B7" w:rsidRPr="00611E07" w:rsidRDefault="00E806B7" w:rsidP="00611E07">
      <w:pPr>
        <w:pStyle w:val="Nivel3"/>
        <w:ind w:left="567" w:hanging="709"/>
        <w:rPr>
          <w:rFonts w:ascii="Times New Roman" w:hAnsi="Times New Roman" w:cs="Times New Roman"/>
          <w:color w:val="auto"/>
          <w:sz w:val="22"/>
          <w:szCs w:val="22"/>
        </w:rPr>
      </w:pPr>
      <w:r w:rsidRPr="00611E07">
        <w:rPr>
          <w:rFonts w:ascii="Times New Roman" w:hAnsi="Times New Roman" w:cs="Times New Roman"/>
          <w:color w:val="auto"/>
          <w:sz w:val="22"/>
          <w:szCs w:val="22"/>
        </w:rPr>
        <w:t>apresentar desconformidade com quaisquer outras exigências deste Edital ou seus anexos, desde que insanável.</w:t>
      </w:r>
    </w:p>
    <w:p w14:paraId="30EFDB3D" w14:textId="77777777" w:rsidR="00E806B7" w:rsidRPr="00611E07" w:rsidRDefault="00E806B7" w:rsidP="00611E07">
      <w:pPr>
        <w:pStyle w:val="Nivel2"/>
        <w:ind w:left="567" w:hanging="567"/>
        <w:rPr>
          <w:rFonts w:ascii="Times New Roman" w:hAnsi="Times New Roman" w:cs="Times New Roman"/>
          <w:color w:val="auto"/>
          <w:sz w:val="22"/>
          <w:szCs w:val="22"/>
        </w:rPr>
      </w:pPr>
      <w:r w:rsidRPr="00611E07">
        <w:rPr>
          <w:rFonts w:ascii="Times New Roman" w:hAnsi="Times New Roman" w:cs="Times New Roman"/>
          <w:color w:val="auto"/>
          <w:sz w:val="22"/>
          <w:szCs w:val="22"/>
        </w:rPr>
        <w:t>No caso de bens e serviços em geral, é indício de inexequibilidade das propostas valores inferiores a 50% (cinquenta por cento) do valor orçado pela Administração.</w:t>
      </w:r>
    </w:p>
    <w:p w14:paraId="7CBA7AA3" w14:textId="77777777" w:rsidR="00E806B7" w:rsidRPr="00611E07" w:rsidRDefault="00E806B7" w:rsidP="00611E07">
      <w:pPr>
        <w:pStyle w:val="Nivel3"/>
        <w:ind w:left="567" w:hanging="709"/>
        <w:rPr>
          <w:rFonts w:ascii="Times New Roman" w:hAnsi="Times New Roman" w:cs="Times New Roman"/>
          <w:color w:val="auto"/>
          <w:sz w:val="22"/>
          <w:szCs w:val="22"/>
        </w:rPr>
      </w:pPr>
      <w:r w:rsidRPr="00611E07">
        <w:rPr>
          <w:rFonts w:ascii="Times New Roman" w:hAnsi="Times New Roman" w:cs="Times New Roman"/>
          <w:color w:val="auto"/>
          <w:sz w:val="22"/>
          <w:szCs w:val="22"/>
        </w:rPr>
        <w:t>A inexequibilidade, na hipótese de que trata o caput, só será considerada após diligência do(a) pregoeiro(a), que comprove:</w:t>
      </w:r>
    </w:p>
    <w:p w14:paraId="18FFCA5C" w14:textId="77777777" w:rsidR="00E806B7" w:rsidRPr="00611E07" w:rsidRDefault="00E806B7" w:rsidP="00611E07">
      <w:pPr>
        <w:pStyle w:val="Nivel4"/>
        <w:tabs>
          <w:tab w:val="clear" w:pos="360"/>
          <w:tab w:val="left" w:pos="567"/>
        </w:tabs>
        <w:ind w:left="-284"/>
        <w:rPr>
          <w:rFonts w:ascii="Times New Roman" w:hAnsi="Times New Roman" w:cs="Times New Roman"/>
          <w:sz w:val="22"/>
          <w:szCs w:val="22"/>
        </w:rPr>
      </w:pPr>
      <w:r w:rsidRPr="00611E07">
        <w:rPr>
          <w:rFonts w:ascii="Times New Roman" w:hAnsi="Times New Roman" w:cs="Times New Roman"/>
          <w:sz w:val="22"/>
          <w:szCs w:val="22"/>
        </w:rPr>
        <w:t>que o custo do licitante ultrapassa o valor da proposta; e</w:t>
      </w:r>
    </w:p>
    <w:p w14:paraId="2802EABD" w14:textId="77777777" w:rsidR="00E806B7" w:rsidRPr="00611E07" w:rsidRDefault="00E806B7" w:rsidP="00611E07">
      <w:pPr>
        <w:pStyle w:val="Nivel4"/>
        <w:tabs>
          <w:tab w:val="clear" w:pos="360"/>
          <w:tab w:val="left" w:pos="567"/>
        </w:tabs>
        <w:ind w:left="-284"/>
        <w:rPr>
          <w:rFonts w:ascii="Times New Roman" w:hAnsi="Times New Roman" w:cs="Times New Roman"/>
          <w:sz w:val="22"/>
          <w:szCs w:val="22"/>
        </w:rPr>
      </w:pPr>
      <w:r w:rsidRPr="00611E07">
        <w:rPr>
          <w:rFonts w:ascii="Times New Roman" w:hAnsi="Times New Roman" w:cs="Times New Roman"/>
          <w:sz w:val="22"/>
          <w:szCs w:val="22"/>
        </w:rPr>
        <w:lastRenderedPageBreak/>
        <w:t>inexistirem custos de oportunidade capazes de justificar o vulto da oferta.</w:t>
      </w:r>
    </w:p>
    <w:p w14:paraId="12F41ACC" w14:textId="77777777" w:rsidR="00E806B7" w:rsidRPr="00611E07" w:rsidRDefault="00E806B7" w:rsidP="00CE55B5">
      <w:pPr>
        <w:pStyle w:val="Nivel2"/>
        <w:ind w:left="567" w:hanging="567"/>
        <w:rPr>
          <w:rFonts w:ascii="Times New Roman" w:hAnsi="Times New Roman" w:cs="Times New Roman"/>
          <w:color w:val="auto"/>
          <w:sz w:val="22"/>
          <w:szCs w:val="22"/>
        </w:rPr>
      </w:pPr>
      <w:r w:rsidRPr="00611E07">
        <w:rPr>
          <w:rFonts w:ascii="Times New Roman" w:hAnsi="Times New Roman" w:cs="Times New Roman"/>
          <w:color w:val="auto"/>
          <w:sz w:val="22"/>
          <w:szCs w:val="22"/>
        </w:rPr>
        <w:t xml:space="preserve">Se houver indícios de inexequibilidade da proposta de preço, ou em caso da necessidade de esclarecimentos complementares, poderão ser efetuadas diligências, para que a empresa comprove a exequibilidade da proposta. </w:t>
      </w:r>
    </w:p>
    <w:p w14:paraId="39B4B82F" w14:textId="77777777" w:rsidR="00E806B7" w:rsidRPr="00611E07" w:rsidRDefault="00E806B7" w:rsidP="00CE55B5">
      <w:pPr>
        <w:pStyle w:val="Nivel2"/>
        <w:ind w:left="567" w:hanging="567"/>
        <w:rPr>
          <w:rFonts w:ascii="Times New Roman" w:hAnsi="Times New Roman" w:cs="Times New Roman"/>
          <w:color w:val="auto"/>
          <w:sz w:val="22"/>
          <w:szCs w:val="22"/>
        </w:rPr>
      </w:pPr>
      <w:r w:rsidRPr="00611E07">
        <w:rPr>
          <w:rFonts w:ascii="Times New Roman" w:hAnsi="Times New Roman" w:cs="Times New Roman"/>
          <w:color w:val="auto"/>
          <w:sz w:val="22"/>
          <w:szCs w:val="22"/>
        </w:rPr>
        <w:t>Erros no preenchimento da planilha não constituem motivo para a desclassificação da proposta. A planilha poderá́ ser ajustada pelo fornecedor, no prazo indicado pelo sistema, desde que não haja majoração do preço e que se comprove que este é o bastante para arcar com todos os custos da contratação;</w:t>
      </w:r>
    </w:p>
    <w:p w14:paraId="650AC621" w14:textId="77777777" w:rsidR="00E806B7" w:rsidRPr="00611E07" w:rsidRDefault="00E806B7" w:rsidP="00611E07">
      <w:pPr>
        <w:pStyle w:val="Nivel3"/>
        <w:ind w:left="567" w:hanging="567"/>
        <w:rPr>
          <w:rFonts w:ascii="Times New Roman" w:hAnsi="Times New Roman" w:cs="Times New Roman"/>
          <w:color w:val="auto"/>
          <w:sz w:val="22"/>
          <w:szCs w:val="22"/>
        </w:rPr>
      </w:pPr>
      <w:r w:rsidRPr="00611E07">
        <w:rPr>
          <w:rFonts w:ascii="Times New Roman" w:hAnsi="Times New Roman" w:cs="Times New Roman"/>
          <w:color w:val="auto"/>
          <w:sz w:val="22"/>
          <w:szCs w:val="22"/>
        </w:rPr>
        <w:t>O ajuste de que trata este dispositivo se limita a sanar erros ou falhas que não alterem a substância das propostas;</w:t>
      </w:r>
    </w:p>
    <w:p w14:paraId="695FBEC5" w14:textId="77777777" w:rsidR="00E806B7" w:rsidRPr="00611E07" w:rsidRDefault="00E806B7" w:rsidP="00611E07">
      <w:pPr>
        <w:pStyle w:val="Nivel3"/>
        <w:ind w:left="567" w:hanging="567"/>
        <w:rPr>
          <w:rFonts w:ascii="Times New Roman" w:hAnsi="Times New Roman" w:cs="Times New Roman"/>
          <w:color w:val="auto"/>
          <w:sz w:val="22"/>
          <w:szCs w:val="22"/>
        </w:rPr>
      </w:pPr>
      <w:r w:rsidRPr="00611E07">
        <w:rPr>
          <w:rFonts w:ascii="Times New Roman" w:hAnsi="Times New Roman" w:cs="Times New Roman"/>
          <w:color w:val="auto"/>
          <w:sz w:val="22"/>
          <w:szCs w:val="22"/>
        </w:rPr>
        <w:t xml:space="preserve">Considera-se erro no preenchimento da planilha passível de correção a indicação de recolhimento de impostos e contribuições na forma do Simples Nacional, quando não cabível esse regime. </w:t>
      </w:r>
    </w:p>
    <w:p w14:paraId="19268328" w14:textId="77777777" w:rsidR="00E806B7" w:rsidRPr="00611E07" w:rsidRDefault="00E806B7" w:rsidP="00CE55B5">
      <w:pPr>
        <w:pStyle w:val="Nivel2"/>
        <w:ind w:left="567" w:hanging="567"/>
        <w:rPr>
          <w:rFonts w:ascii="Times New Roman" w:hAnsi="Times New Roman" w:cs="Times New Roman"/>
          <w:color w:val="auto"/>
          <w:sz w:val="22"/>
          <w:szCs w:val="22"/>
        </w:rPr>
      </w:pPr>
      <w:r w:rsidRPr="00611E07">
        <w:rPr>
          <w:rFonts w:ascii="Times New Roman" w:hAnsi="Times New Roman" w:cs="Times New Roman"/>
          <w:color w:val="auto"/>
          <w:sz w:val="22"/>
          <w:szCs w:val="22"/>
        </w:rPr>
        <w:t>Para fins de análise da proposta quanto ao cumprimento das especificações do objeto, poderá ser colhida a manifestação escrita do setor requisitante do serviço ou da área especializada no objeto.</w:t>
      </w:r>
    </w:p>
    <w:p w14:paraId="7582451C" w14:textId="77777777" w:rsidR="00E806B7" w:rsidRPr="000219A3" w:rsidRDefault="00E806B7" w:rsidP="00B11802">
      <w:pPr>
        <w:pStyle w:val="Nivel01"/>
      </w:pPr>
      <w:bookmarkStart w:id="15" w:name="_Toc135469235"/>
      <w:r w:rsidRPr="000219A3">
        <w:t>DA FASE DE HABILITAÇÃO</w:t>
      </w:r>
      <w:bookmarkEnd w:id="15"/>
    </w:p>
    <w:p w14:paraId="21A22A20" w14:textId="0D973AEA" w:rsidR="00E806B7" w:rsidRPr="000219A3" w:rsidRDefault="00E806B7" w:rsidP="00D60FCA">
      <w:pPr>
        <w:pStyle w:val="Nivel2"/>
        <w:ind w:left="567" w:hanging="567"/>
        <w:rPr>
          <w:rFonts w:ascii="Times New Roman" w:hAnsi="Times New Roman" w:cs="Times New Roman"/>
          <w:color w:val="auto"/>
          <w:sz w:val="22"/>
          <w:szCs w:val="22"/>
        </w:rPr>
      </w:pPr>
      <w:r w:rsidRPr="000219A3">
        <w:rPr>
          <w:rFonts w:ascii="Times New Roman" w:hAnsi="Times New Roman" w:cs="Times New Roman"/>
          <w:color w:val="auto"/>
          <w:sz w:val="22"/>
          <w:szCs w:val="22"/>
        </w:rPr>
        <w:t>Tendo em vista tratar-se de procedimento realizado sob a égide d</w:t>
      </w:r>
      <w:r w:rsidR="007D2F47">
        <w:rPr>
          <w:rFonts w:ascii="Times New Roman" w:hAnsi="Times New Roman" w:cs="Times New Roman"/>
          <w:color w:val="auto"/>
          <w:sz w:val="22"/>
          <w:szCs w:val="22"/>
        </w:rPr>
        <w:t>e Pregão Eletrônico</w:t>
      </w:r>
      <w:r w:rsidRPr="000219A3">
        <w:rPr>
          <w:rFonts w:ascii="Times New Roman" w:hAnsi="Times New Roman" w:cs="Times New Roman"/>
          <w:color w:val="auto"/>
          <w:sz w:val="22"/>
          <w:szCs w:val="22"/>
        </w:rPr>
        <w:t xml:space="preserve">, a sessão será realizada pela </w:t>
      </w:r>
      <w:r w:rsidR="007D2F47">
        <w:rPr>
          <w:rFonts w:ascii="Times New Roman" w:hAnsi="Times New Roman" w:cs="Times New Roman"/>
          <w:color w:val="auto"/>
          <w:sz w:val="22"/>
          <w:szCs w:val="22"/>
        </w:rPr>
        <w:t xml:space="preserve">Pregoeira e </w:t>
      </w:r>
      <w:r w:rsidRPr="000219A3">
        <w:rPr>
          <w:rFonts w:ascii="Times New Roman" w:hAnsi="Times New Roman" w:cs="Times New Roman"/>
          <w:color w:val="auto"/>
          <w:sz w:val="22"/>
          <w:szCs w:val="22"/>
        </w:rPr>
        <w:t xml:space="preserve">a documentação </w:t>
      </w:r>
      <w:r w:rsidR="007D2F47">
        <w:rPr>
          <w:rFonts w:ascii="Times New Roman" w:hAnsi="Times New Roman" w:cs="Times New Roman"/>
          <w:color w:val="auto"/>
          <w:sz w:val="22"/>
          <w:szCs w:val="22"/>
        </w:rPr>
        <w:t xml:space="preserve">analisada </w:t>
      </w:r>
      <w:r w:rsidRPr="000219A3">
        <w:rPr>
          <w:rFonts w:ascii="Times New Roman" w:hAnsi="Times New Roman" w:cs="Times New Roman"/>
          <w:color w:val="auto"/>
          <w:sz w:val="22"/>
          <w:szCs w:val="22"/>
        </w:rPr>
        <w:t>pel</w:t>
      </w:r>
      <w:r w:rsidR="007D2F47">
        <w:rPr>
          <w:rFonts w:ascii="Times New Roman" w:hAnsi="Times New Roman" w:cs="Times New Roman"/>
          <w:color w:val="auto"/>
          <w:sz w:val="22"/>
          <w:szCs w:val="22"/>
        </w:rPr>
        <w:t>a</w:t>
      </w:r>
      <w:r w:rsidRPr="000219A3">
        <w:rPr>
          <w:rFonts w:ascii="Times New Roman" w:hAnsi="Times New Roman" w:cs="Times New Roman"/>
          <w:color w:val="auto"/>
          <w:sz w:val="22"/>
          <w:szCs w:val="22"/>
        </w:rPr>
        <w:t xml:space="preserve"> </w:t>
      </w:r>
      <w:r w:rsidR="007D2F47">
        <w:rPr>
          <w:rFonts w:ascii="Times New Roman" w:hAnsi="Times New Roman" w:cs="Times New Roman"/>
          <w:color w:val="auto"/>
          <w:sz w:val="22"/>
          <w:szCs w:val="22"/>
        </w:rPr>
        <w:t>mesma</w:t>
      </w:r>
      <w:r w:rsidRPr="000219A3">
        <w:rPr>
          <w:rFonts w:ascii="Times New Roman" w:hAnsi="Times New Roman" w:cs="Times New Roman"/>
          <w:color w:val="auto"/>
          <w:sz w:val="22"/>
          <w:szCs w:val="22"/>
        </w:rPr>
        <w:t>, na forma do art. 14, inc. III do Decreto Municipal nº. 543/2023.</w:t>
      </w:r>
    </w:p>
    <w:p w14:paraId="6536D747" w14:textId="77777777" w:rsidR="00E806B7" w:rsidRPr="000219A3" w:rsidRDefault="00E806B7" w:rsidP="00D60FCA">
      <w:pPr>
        <w:pStyle w:val="Nivel2"/>
        <w:ind w:left="567" w:hanging="567"/>
        <w:rPr>
          <w:rFonts w:ascii="Times New Roman" w:hAnsi="Times New Roman" w:cs="Times New Roman"/>
          <w:color w:val="auto"/>
          <w:sz w:val="22"/>
          <w:szCs w:val="22"/>
        </w:rPr>
      </w:pPr>
      <w:r w:rsidRPr="000219A3">
        <w:rPr>
          <w:rFonts w:ascii="Times New Roman" w:hAnsi="Times New Roman" w:cs="Times New Roman"/>
          <w:color w:val="auto"/>
          <w:sz w:val="22"/>
          <w:szCs w:val="22"/>
        </w:rPr>
        <w:t>Finalizada a fase de julgamento, o(a) pregoeiro(a) solicitará ao licitante mais bem classificado que, no prazo mínimo de 2 (duas) horas, envie os documentos de habilitação, válidos, na conformidade com o Inciso II, do Art. 63 da Lei nº 14.133, de 2021, c/c §5º, do Art. 39 da Instrução Normativa SEGES/ME nº 73, de 30 de setembro de 2022, c/c, por simetria, na conformidade com o §2º, do Art. 38, do Decreto Federal nº. 10.24/2019 e §2º, do Art. 39, do Decreto Municipal nº. 026/2020.</w:t>
      </w:r>
    </w:p>
    <w:p w14:paraId="03EDADD7" w14:textId="77777777" w:rsidR="00E806B7" w:rsidRPr="000219A3" w:rsidRDefault="00E806B7" w:rsidP="00D60FCA">
      <w:pPr>
        <w:pStyle w:val="Nivel2"/>
        <w:ind w:left="567" w:hanging="567"/>
        <w:rPr>
          <w:rFonts w:ascii="Times New Roman" w:hAnsi="Times New Roman" w:cs="Times New Roman"/>
          <w:color w:val="auto"/>
          <w:sz w:val="22"/>
          <w:szCs w:val="22"/>
        </w:rPr>
      </w:pPr>
      <w:r w:rsidRPr="000219A3">
        <w:rPr>
          <w:rFonts w:ascii="Times New Roman" w:hAnsi="Times New Roman" w:cs="Times New Roman"/>
          <w:color w:val="auto"/>
          <w:sz w:val="22"/>
          <w:szCs w:val="22"/>
        </w:rPr>
        <w:t xml:space="preserve">Os documentos previstos a partir do </w:t>
      </w:r>
      <w:r w:rsidRPr="000219A3">
        <w:rPr>
          <w:rFonts w:ascii="Times New Roman" w:hAnsi="Times New Roman" w:cs="Times New Roman"/>
          <w:color w:val="auto"/>
          <w:sz w:val="22"/>
          <w:szCs w:val="22"/>
          <w:u w:val="single"/>
        </w:rPr>
        <w:t>item 8.5 do Termo de Referência, Anexo I deste Edital</w:t>
      </w:r>
      <w:r w:rsidRPr="000219A3">
        <w:rPr>
          <w:rFonts w:ascii="Times New Roman" w:hAnsi="Times New Roman" w:cs="Times New Roman"/>
          <w:color w:val="auto"/>
          <w:sz w:val="22"/>
          <w:szCs w:val="22"/>
        </w:rPr>
        <w:t xml:space="preserve">, necessários e suficientes para demonstrar a capacidade do licitante de realizar o objeto da licitação, serão exigidos para fins de habilitação, nos termos dos </w:t>
      </w:r>
      <w:proofErr w:type="spellStart"/>
      <w:r w:rsidRPr="000219A3">
        <w:rPr>
          <w:rFonts w:ascii="Times New Roman" w:hAnsi="Times New Roman" w:cs="Times New Roman"/>
          <w:color w:val="auto"/>
          <w:sz w:val="22"/>
          <w:szCs w:val="22"/>
        </w:rPr>
        <w:t>arts</w:t>
      </w:r>
      <w:proofErr w:type="spellEnd"/>
      <w:r w:rsidRPr="000219A3">
        <w:rPr>
          <w:rFonts w:ascii="Times New Roman" w:hAnsi="Times New Roman" w:cs="Times New Roman"/>
          <w:color w:val="auto"/>
          <w:sz w:val="22"/>
          <w:szCs w:val="22"/>
        </w:rPr>
        <w:t>. 62 a 70 da Lei nº 14.133, de 2021.</w:t>
      </w:r>
    </w:p>
    <w:p w14:paraId="5032CBEC" w14:textId="77777777" w:rsidR="00E806B7" w:rsidRPr="000219A3" w:rsidRDefault="00E806B7" w:rsidP="000219A3">
      <w:pPr>
        <w:pStyle w:val="Nivel3"/>
        <w:ind w:left="567" w:hanging="645"/>
        <w:rPr>
          <w:rFonts w:ascii="Times New Roman" w:hAnsi="Times New Roman" w:cs="Times New Roman"/>
          <w:color w:val="auto"/>
          <w:sz w:val="22"/>
          <w:szCs w:val="22"/>
        </w:rPr>
      </w:pPr>
      <w:r w:rsidRPr="000219A3">
        <w:rPr>
          <w:rFonts w:ascii="Times New Roman" w:hAnsi="Times New Roman" w:cs="Times New Roman"/>
          <w:color w:val="auto"/>
          <w:sz w:val="22"/>
          <w:szCs w:val="22"/>
        </w:rPr>
        <w:t>A documentação exigida para fins de habilitação jurídica, fiscal, social e trabalhista e econômico-financeira, poderá ser substituída pelo registro cadastral no SICAF</w:t>
      </w:r>
    </w:p>
    <w:p w14:paraId="47C60D20" w14:textId="77777777" w:rsidR="00E806B7" w:rsidRPr="000219A3" w:rsidRDefault="00E806B7" w:rsidP="000219A3">
      <w:pPr>
        <w:pStyle w:val="Nivel3"/>
        <w:ind w:left="567" w:hanging="645"/>
        <w:rPr>
          <w:rFonts w:ascii="Times New Roman" w:hAnsi="Times New Roman" w:cs="Times New Roman"/>
          <w:color w:val="auto"/>
          <w:sz w:val="22"/>
          <w:szCs w:val="22"/>
        </w:rPr>
      </w:pPr>
      <w:r w:rsidRPr="000219A3">
        <w:rPr>
          <w:rFonts w:ascii="Times New Roman" w:hAnsi="Times New Roman" w:cs="Times New Roman"/>
          <w:color w:val="auto"/>
          <w:sz w:val="22"/>
          <w:szCs w:val="22"/>
        </w:rPr>
        <w:t xml:space="preserve">Na hipótese </w:t>
      </w:r>
      <w:proofErr w:type="gramStart"/>
      <w:r w:rsidRPr="000219A3">
        <w:rPr>
          <w:rFonts w:ascii="Times New Roman" w:hAnsi="Times New Roman" w:cs="Times New Roman"/>
          <w:color w:val="auto"/>
          <w:sz w:val="22"/>
          <w:szCs w:val="22"/>
        </w:rPr>
        <w:t>da</w:t>
      </w:r>
      <w:proofErr w:type="gramEnd"/>
      <w:r w:rsidRPr="000219A3">
        <w:rPr>
          <w:rFonts w:ascii="Times New Roman" w:hAnsi="Times New Roman" w:cs="Times New Roman"/>
          <w:color w:val="auto"/>
          <w:sz w:val="22"/>
          <w:szCs w:val="22"/>
        </w:rPr>
        <w:t xml:space="preserve"> licitante optar por não encaminhar o registro cadastral no SICAF, deverá apresentar os documentos exigidos para habilitação por meio do sistema, em formato digital.</w:t>
      </w:r>
    </w:p>
    <w:p w14:paraId="13F27026" w14:textId="77777777" w:rsidR="00E806B7" w:rsidRPr="000219A3" w:rsidRDefault="00E806B7" w:rsidP="00D60FCA">
      <w:pPr>
        <w:pStyle w:val="Nivel2"/>
        <w:ind w:left="567" w:hanging="567"/>
        <w:rPr>
          <w:rFonts w:ascii="Times New Roman" w:hAnsi="Times New Roman" w:cs="Times New Roman"/>
          <w:color w:val="auto"/>
          <w:sz w:val="22"/>
          <w:szCs w:val="22"/>
        </w:rPr>
      </w:pPr>
      <w:r w:rsidRPr="000219A3">
        <w:rPr>
          <w:rFonts w:ascii="Times New Roman" w:hAnsi="Times New Roman" w:cs="Times New Roman"/>
          <w:color w:val="auto"/>
          <w:sz w:val="22"/>
          <w:szCs w:val="22"/>
        </w:rPr>
        <w:t>Os documentos exigidos para fins de habilitação poderão ser apresentados em original, por cópia simples ou por cópia autenticada pelo Cartório Competente.</w:t>
      </w:r>
    </w:p>
    <w:p w14:paraId="56C52E61" w14:textId="77777777" w:rsidR="00E806B7" w:rsidRPr="000219A3" w:rsidRDefault="00E806B7" w:rsidP="000219A3">
      <w:pPr>
        <w:pStyle w:val="Nivel3"/>
        <w:ind w:left="567" w:hanging="787"/>
        <w:rPr>
          <w:rFonts w:ascii="Times New Roman" w:hAnsi="Times New Roman" w:cs="Times New Roman"/>
          <w:b/>
          <w:bCs/>
          <w:color w:val="auto"/>
          <w:sz w:val="22"/>
          <w:szCs w:val="22"/>
          <w:u w:val="single"/>
        </w:rPr>
      </w:pPr>
      <w:r w:rsidRPr="000219A3">
        <w:rPr>
          <w:rFonts w:ascii="Times New Roman" w:hAnsi="Times New Roman" w:cs="Times New Roman"/>
          <w:b/>
          <w:bCs/>
          <w:color w:val="auto"/>
          <w:sz w:val="22"/>
          <w:szCs w:val="22"/>
          <w:u w:val="single"/>
        </w:rPr>
        <w:lastRenderedPageBreak/>
        <w:t>Os documentos de habilitação apresentados em cópia simples poderão ser enviados por correspondência ao endereço: Avenida Ivo de Carvalho, nº. 245, Bairro Centro, Itabaiana\SE, CEP.: 49.500-064, quando solicitados pelo(a) pregoeiro(a), e no prazo máximo de 05 (cinco) dias úteis.</w:t>
      </w:r>
    </w:p>
    <w:p w14:paraId="65913181" w14:textId="77777777" w:rsidR="00E806B7" w:rsidRPr="000219A3" w:rsidRDefault="00E806B7" w:rsidP="000219A3">
      <w:pPr>
        <w:pStyle w:val="Nivel3"/>
        <w:ind w:left="567" w:hanging="787"/>
        <w:rPr>
          <w:rFonts w:ascii="Times New Roman" w:hAnsi="Times New Roman" w:cs="Times New Roman"/>
          <w:b/>
          <w:bCs/>
          <w:color w:val="auto"/>
          <w:sz w:val="22"/>
          <w:szCs w:val="22"/>
          <w:u w:val="single"/>
        </w:rPr>
      </w:pPr>
      <w:r w:rsidRPr="000219A3">
        <w:rPr>
          <w:rFonts w:ascii="Times New Roman" w:hAnsi="Times New Roman" w:cs="Times New Roman"/>
          <w:b/>
          <w:bCs/>
          <w:color w:val="auto"/>
          <w:sz w:val="22"/>
          <w:szCs w:val="22"/>
          <w:u w:val="single"/>
        </w:rPr>
        <w:t>Não será necessário envio dos documentos autenticados digitalmente ou que possam ter sua autenticidade verificada pela internet.</w:t>
      </w:r>
    </w:p>
    <w:p w14:paraId="0E24FBC8" w14:textId="77777777" w:rsidR="00E806B7" w:rsidRPr="000219A3" w:rsidRDefault="00E806B7" w:rsidP="000219A3">
      <w:pPr>
        <w:pStyle w:val="Nivel3"/>
        <w:ind w:left="567" w:hanging="787"/>
        <w:rPr>
          <w:rFonts w:ascii="Times New Roman" w:hAnsi="Times New Roman" w:cs="Times New Roman"/>
          <w:b/>
          <w:bCs/>
          <w:color w:val="auto"/>
          <w:sz w:val="22"/>
          <w:szCs w:val="22"/>
          <w:u w:val="single"/>
        </w:rPr>
      </w:pPr>
      <w:r w:rsidRPr="000219A3">
        <w:rPr>
          <w:rFonts w:ascii="Times New Roman" w:hAnsi="Times New Roman" w:cs="Times New Roman"/>
          <w:b/>
          <w:bCs/>
          <w:color w:val="auto"/>
          <w:sz w:val="22"/>
          <w:szCs w:val="22"/>
          <w:u w:val="single"/>
        </w:rPr>
        <w:t>Poderá, também, ser solicitada pelo(a) Pregoeiro(a), a realização de chamada de vídeo on-line, através de plataforma própria (Microsoft Teams, Google Meet, Zoem, Skype, etc.), a ser definida entre o(a) mesmo(a) e o licitante, para a conferência da documentação, a qual poderá ser gravada.</w:t>
      </w:r>
    </w:p>
    <w:p w14:paraId="3BDBD9EF" w14:textId="77777777" w:rsidR="00E806B7" w:rsidRPr="000219A3" w:rsidRDefault="00E806B7" w:rsidP="00D60FCA">
      <w:pPr>
        <w:pStyle w:val="Nivel2"/>
        <w:ind w:left="567" w:hanging="567"/>
        <w:rPr>
          <w:rFonts w:ascii="Times New Roman" w:hAnsi="Times New Roman" w:cs="Times New Roman"/>
          <w:color w:val="auto"/>
          <w:sz w:val="22"/>
          <w:szCs w:val="22"/>
        </w:rPr>
      </w:pPr>
      <w:r w:rsidRPr="000219A3">
        <w:rPr>
          <w:rFonts w:ascii="Times New Roman" w:hAnsi="Times New Roman" w:cs="Times New Roman"/>
          <w:color w:val="auto"/>
          <w:sz w:val="22"/>
          <w:szCs w:val="22"/>
        </w:rPr>
        <w:t>Os documentos exigidos para fins de habilitação poderão ser substituídos por registro cadastral emitido por órgão ou entidade pública, desde que o registro tenha sido feito em obediência ao disposto na Lei nº 14.133/2021.</w:t>
      </w:r>
    </w:p>
    <w:p w14:paraId="7C447B17" w14:textId="77777777" w:rsidR="00E806B7" w:rsidRPr="000219A3" w:rsidRDefault="00E806B7" w:rsidP="00D60FCA">
      <w:pPr>
        <w:pStyle w:val="Nivel2"/>
        <w:ind w:left="567" w:hanging="567"/>
        <w:rPr>
          <w:rFonts w:ascii="Times New Roman" w:hAnsi="Times New Roman" w:cs="Times New Roman"/>
          <w:color w:val="auto"/>
          <w:sz w:val="22"/>
          <w:szCs w:val="22"/>
        </w:rPr>
      </w:pPr>
      <w:r w:rsidRPr="000219A3">
        <w:rPr>
          <w:rFonts w:ascii="Times New Roman" w:hAnsi="Times New Roman" w:cs="Times New Roman"/>
          <w:color w:val="auto"/>
          <w:sz w:val="22"/>
          <w:szCs w:val="22"/>
        </w:rPr>
        <w:t>Na participação de consórcio de empresas, a habilitação técnica, será feita por meio do somatório dos quantitativos de cada consorciado e, para efeito de habilitação econômico financeira, será observado o somatório dos valores de cada consorciado.</w:t>
      </w:r>
    </w:p>
    <w:p w14:paraId="6A331651" w14:textId="77777777" w:rsidR="00E806B7" w:rsidRPr="000219A3" w:rsidRDefault="00E806B7" w:rsidP="000219A3">
      <w:pPr>
        <w:pStyle w:val="Nivel3"/>
        <w:ind w:left="567" w:hanging="567"/>
        <w:rPr>
          <w:rFonts w:ascii="Times New Roman" w:hAnsi="Times New Roman" w:cs="Times New Roman"/>
          <w:color w:val="auto"/>
          <w:sz w:val="22"/>
          <w:szCs w:val="22"/>
        </w:rPr>
      </w:pPr>
      <w:r w:rsidRPr="000219A3">
        <w:rPr>
          <w:rFonts w:ascii="Times New Roman" w:hAnsi="Times New Roman" w:cs="Times New Roman"/>
          <w:color w:val="auto"/>
          <w:sz w:val="22"/>
          <w:szCs w:val="22"/>
        </w:rPr>
        <w:t>Se o consórcio não for formado integralmente por microempresas ou empresas de pequeno porte e o termo de referência exigir requisitos de habilitação econômico-financeira, haverá um acréscimo de 10% para o consórcio em relação ao valor exigido para os licitantes individuais.</w:t>
      </w:r>
    </w:p>
    <w:p w14:paraId="44EC1018" w14:textId="77777777" w:rsidR="00E806B7" w:rsidRPr="000219A3" w:rsidRDefault="00E806B7" w:rsidP="00D60FCA">
      <w:pPr>
        <w:pStyle w:val="Nivel2"/>
        <w:ind w:left="567" w:hanging="567"/>
        <w:rPr>
          <w:rFonts w:ascii="Times New Roman" w:hAnsi="Times New Roman" w:cs="Times New Roman"/>
          <w:color w:val="auto"/>
          <w:sz w:val="22"/>
          <w:szCs w:val="22"/>
        </w:rPr>
      </w:pPr>
      <w:r w:rsidRPr="000219A3">
        <w:rPr>
          <w:rFonts w:ascii="Times New Roman" w:hAnsi="Times New Roman" w:cs="Times New Roman"/>
          <w:color w:val="auto"/>
          <w:sz w:val="22"/>
          <w:szCs w:val="22"/>
        </w:rPr>
        <w:t xml:space="preserve">Será verificado se o licitante apresentou </w:t>
      </w:r>
      <w:r w:rsidRPr="000219A3">
        <w:rPr>
          <w:rFonts w:ascii="Times New Roman" w:hAnsi="Times New Roman" w:cs="Times New Roman"/>
          <w:b/>
          <w:bCs/>
          <w:color w:val="auto"/>
          <w:sz w:val="22"/>
          <w:szCs w:val="22"/>
        </w:rPr>
        <w:t>declaração de que atende aos requisitos de habilitação</w:t>
      </w:r>
      <w:r w:rsidRPr="000219A3">
        <w:rPr>
          <w:rFonts w:ascii="Times New Roman" w:hAnsi="Times New Roman" w:cs="Times New Roman"/>
          <w:color w:val="auto"/>
          <w:sz w:val="22"/>
          <w:szCs w:val="22"/>
        </w:rPr>
        <w:t>, e o declarante responderá pela veracidade das informações prestadas, na forma da lei (art. 63, I, da Lei nº 14.133/2021).</w:t>
      </w:r>
    </w:p>
    <w:p w14:paraId="2F324D6C" w14:textId="77777777" w:rsidR="00E806B7" w:rsidRPr="000219A3" w:rsidRDefault="00E806B7" w:rsidP="00D60FCA">
      <w:pPr>
        <w:pStyle w:val="Nivel2"/>
        <w:ind w:left="567" w:hanging="567"/>
        <w:rPr>
          <w:rFonts w:ascii="Times New Roman" w:hAnsi="Times New Roman" w:cs="Times New Roman"/>
          <w:color w:val="auto"/>
          <w:sz w:val="22"/>
          <w:szCs w:val="22"/>
        </w:rPr>
      </w:pPr>
      <w:r w:rsidRPr="000219A3">
        <w:rPr>
          <w:rFonts w:ascii="Times New Roman" w:hAnsi="Times New Roman" w:cs="Times New Roman"/>
          <w:color w:val="auto"/>
          <w:sz w:val="22"/>
          <w:szCs w:val="22"/>
        </w:rPr>
        <w:t xml:space="preserve">Será verificado se o licitante apresentou no sistema, sob pena de inabilitação, a </w:t>
      </w:r>
      <w:r w:rsidRPr="000219A3">
        <w:rPr>
          <w:rFonts w:ascii="Times New Roman" w:hAnsi="Times New Roman" w:cs="Times New Roman"/>
          <w:b/>
          <w:bCs/>
          <w:color w:val="auto"/>
          <w:sz w:val="22"/>
          <w:szCs w:val="22"/>
        </w:rPr>
        <w:t>declaração de que cumpre as exigências de reserva de cargos para pessoa com deficiência</w:t>
      </w:r>
      <w:r w:rsidRPr="000219A3">
        <w:rPr>
          <w:rFonts w:ascii="Times New Roman" w:hAnsi="Times New Roman" w:cs="Times New Roman"/>
          <w:color w:val="auto"/>
          <w:sz w:val="22"/>
          <w:szCs w:val="22"/>
        </w:rPr>
        <w:t xml:space="preserve"> </w:t>
      </w:r>
      <w:r w:rsidRPr="000219A3">
        <w:rPr>
          <w:rFonts w:ascii="Times New Roman" w:hAnsi="Times New Roman" w:cs="Times New Roman"/>
          <w:b/>
          <w:bCs/>
          <w:color w:val="auto"/>
          <w:sz w:val="22"/>
          <w:szCs w:val="22"/>
        </w:rPr>
        <w:t>e para reabilitado da Previdência Social</w:t>
      </w:r>
      <w:r w:rsidRPr="000219A3">
        <w:rPr>
          <w:rFonts w:ascii="Times New Roman" w:hAnsi="Times New Roman" w:cs="Times New Roman"/>
          <w:color w:val="auto"/>
          <w:sz w:val="22"/>
          <w:szCs w:val="22"/>
        </w:rPr>
        <w:t>, previstas em lei e em outras normas específicas.</w:t>
      </w:r>
    </w:p>
    <w:p w14:paraId="37D106DF" w14:textId="77777777" w:rsidR="00E806B7" w:rsidRPr="000219A3" w:rsidRDefault="00E806B7" w:rsidP="00D60FCA">
      <w:pPr>
        <w:pStyle w:val="Nivel2"/>
        <w:ind w:left="567" w:hanging="567"/>
        <w:rPr>
          <w:rFonts w:ascii="Times New Roman" w:hAnsi="Times New Roman" w:cs="Times New Roman"/>
          <w:color w:val="auto"/>
          <w:sz w:val="22"/>
          <w:szCs w:val="22"/>
        </w:rPr>
      </w:pPr>
      <w:r w:rsidRPr="000219A3">
        <w:rPr>
          <w:rFonts w:ascii="Times New Roman" w:hAnsi="Times New Roman" w:cs="Times New Roman"/>
          <w:color w:val="auto"/>
          <w:sz w:val="22"/>
          <w:szCs w:val="22"/>
        </w:rPr>
        <w:t xml:space="preserve">O licitante deverá apresentar, sob pena de desclassificação, </w:t>
      </w:r>
      <w:r w:rsidRPr="000219A3">
        <w:rPr>
          <w:rFonts w:ascii="Times New Roman" w:hAnsi="Times New Roman" w:cs="Times New Roman"/>
          <w:b/>
          <w:bCs/>
          <w:color w:val="auto"/>
          <w:sz w:val="22"/>
          <w:szCs w:val="22"/>
        </w:rPr>
        <w:t>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r w:rsidRPr="000219A3">
        <w:rPr>
          <w:rFonts w:ascii="Times New Roman" w:hAnsi="Times New Roman" w:cs="Times New Roman"/>
          <w:color w:val="auto"/>
          <w:sz w:val="22"/>
          <w:szCs w:val="22"/>
        </w:rPr>
        <w:t>.</w:t>
      </w:r>
    </w:p>
    <w:p w14:paraId="69015C4C" w14:textId="77777777" w:rsidR="00E806B7" w:rsidRPr="000219A3" w:rsidRDefault="00E806B7" w:rsidP="00D60FCA">
      <w:pPr>
        <w:pStyle w:val="Nivel2"/>
        <w:ind w:left="567" w:hanging="567"/>
        <w:rPr>
          <w:rFonts w:ascii="Times New Roman" w:hAnsi="Times New Roman" w:cs="Times New Roman"/>
          <w:color w:val="auto"/>
          <w:sz w:val="22"/>
          <w:szCs w:val="22"/>
        </w:rPr>
      </w:pPr>
      <w:r w:rsidRPr="000219A3">
        <w:rPr>
          <w:rFonts w:ascii="Times New Roman" w:hAnsi="Times New Roman" w:cs="Times New Roman"/>
          <w:color w:val="auto"/>
          <w:sz w:val="22"/>
          <w:szCs w:val="22"/>
        </w:rPr>
        <w:t>A verificação pelo(a) pregoeiro(a), em sítios eletrônicos oficiais de órgãos e entidades emissores de certidões constitui meio legal de prova, para fins de habilitação.</w:t>
      </w:r>
    </w:p>
    <w:p w14:paraId="743EADCB" w14:textId="77777777" w:rsidR="00E806B7" w:rsidRPr="000219A3" w:rsidRDefault="00E806B7" w:rsidP="00D60FCA">
      <w:pPr>
        <w:pStyle w:val="Nivel2"/>
        <w:ind w:left="567" w:hanging="567"/>
        <w:rPr>
          <w:rFonts w:ascii="Times New Roman" w:hAnsi="Times New Roman" w:cs="Times New Roman"/>
          <w:color w:val="auto"/>
          <w:sz w:val="22"/>
          <w:szCs w:val="22"/>
        </w:rPr>
      </w:pPr>
      <w:r w:rsidRPr="000219A3">
        <w:rPr>
          <w:rFonts w:ascii="Times New Roman" w:hAnsi="Times New Roman" w:cs="Times New Roman"/>
          <w:color w:val="auto"/>
          <w:sz w:val="22"/>
          <w:szCs w:val="22"/>
        </w:rPr>
        <w:t>Após a entrega dos documentos para habilitação, não será permitida a substituição ou a apresentação de novos documentos, salvo em sede de diligência, para (Lei 14.133/21, art. 64, e IN 73/2022, art. 39, §4º):</w:t>
      </w:r>
    </w:p>
    <w:p w14:paraId="239E2AF3" w14:textId="77777777" w:rsidR="00E806B7" w:rsidRPr="000219A3" w:rsidRDefault="00E806B7" w:rsidP="000219A3">
      <w:pPr>
        <w:pStyle w:val="Nivel3"/>
        <w:ind w:left="567" w:hanging="567"/>
        <w:rPr>
          <w:rFonts w:ascii="Times New Roman" w:hAnsi="Times New Roman" w:cs="Times New Roman"/>
          <w:color w:val="auto"/>
          <w:sz w:val="22"/>
          <w:szCs w:val="22"/>
        </w:rPr>
      </w:pPr>
      <w:r w:rsidRPr="000219A3">
        <w:rPr>
          <w:rFonts w:ascii="Times New Roman" w:hAnsi="Times New Roman" w:cs="Times New Roman"/>
          <w:color w:val="auto"/>
          <w:sz w:val="22"/>
          <w:szCs w:val="22"/>
        </w:rPr>
        <w:t>complementação de informações acerca dos documentos já apresentados pelos licitantes e desde que necessária para apurar fatos existentes à época da abertura do certame; e</w:t>
      </w:r>
    </w:p>
    <w:p w14:paraId="05E27CD4" w14:textId="77777777" w:rsidR="00E806B7" w:rsidRPr="000219A3" w:rsidRDefault="00E806B7" w:rsidP="000219A3">
      <w:pPr>
        <w:pStyle w:val="Nivel3"/>
        <w:ind w:left="567" w:hanging="567"/>
        <w:rPr>
          <w:rFonts w:ascii="Times New Roman" w:hAnsi="Times New Roman" w:cs="Times New Roman"/>
          <w:color w:val="auto"/>
          <w:sz w:val="22"/>
          <w:szCs w:val="22"/>
        </w:rPr>
      </w:pPr>
      <w:r w:rsidRPr="000219A3">
        <w:rPr>
          <w:rFonts w:ascii="Times New Roman" w:hAnsi="Times New Roman" w:cs="Times New Roman"/>
          <w:color w:val="auto"/>
          <w:sz w:val="22"/>
          <w:szCs w:val="22"/>
        </w:rPr>
        <w:t>atualização de documentos cuja validade tenha expirado após a data de recebimento das propostas;</w:t>
      </w:r>
    </w:p>
    <w:p w14:paraId="5CDB8E9B" w14:textId="77777777" w:rsidR="00E806B7" w:rsidRPr="000219A3" w:rsidRDefault="00E806B7" w:rsidP="00D60FCA">
      <w:pPr>
        <w:pStyle w:val="Nivel2"/>
        <w:ind w:left="567" w:hanging="573"/>
        <w:rPr>
          <w:rFonts w:ascii="Times New Roman" w:hAnsi="Times New Roman" w:cs="Times New Roman"/>
          <w:color w:val="auto"/>
          <w:sz w:val="22"/>
          <w:szCs w:val="22"/>
        </w:rPr>
      </w:pPr>
      <w:r w:rsidRPr="000219A3">
        <w:rPr>
          <w:rFonts w:ascii="Times New Roman" w:hAnsi="Times New Roman" w:cs="Times New Roman"/>
          <w:color w:val="auto"/>
          <w:sz w:val="22"/>
          <w:szCs w:val="22"/>
        </w:rPr>
        <w:lastRenderedPageBreak/>
        <w:t>Na análise dos documentos de habilitação, a comissão de contratação poderá sanar erros ou falhas, que não alterem a substância dos documentos e sua validade jurídica, mediante decisão fundamentada, registrada em ata e acessível a todos, atribuindo-lhes eficácia para fins de habilitação e classificação.</w:t>
      </w:r>
    </w:p>
    <w:p w14:paraId="6DFAB5FC" w14:textId="77777777" w:rsidR="00E806B7" w:rsidRPr="000219A3" w:rsidRDefault="00E806B7" w:rsidP="00D60FCA">
      <w:pPr>
        <w:pStyle w:val="Nivel2"/>
        <w:ind w:left="567" w:hanging="573"/>
        <w:rPr>
          <w:rFonts w:ascii="Times New Roman" w:hAnsi="Times New Roman" w:cs="Times New Roman"/>
          <w:color w:val="auto"/>
          <w:sz w:val="22"/>
          <w:szCs w:val="22"/>
        </w:rPr>
      </w:pPr>
      <w:r w:rsidRPr="000219A3">
        <w:rPr>
          <w:rFonts w:ascii="Times New Roman" w:hAnsi="Times New Roman" w:cs="Times New Roman"/>
          <w:color w:val="auto"/>
          <w:sz w:val="22"/>
          <w:szCs w:val="22"/>
        </w:rPr>
        <w:t>Na hipótese de o licitante não atender às exigências para habilitação, o(a) pregoeiro(a) examinará a proposta subsequente e assim sucessivamente, na ordem de classificação, até a apuração de uma proposta que atenda ao presente edital.</w:t>
      </w:r>
    </w:p>
    <w:p w14:paraId="4624710B" w14:textId="77777777" w:rsidR="00E806B7" w:rsidRPr="000219A3" w:rsidRDefault="00E806B7" w:rsidP="00D60FCA">
      <w:pPr>
        <w:pStyle w:val="Nivel2"/>
        <w:ind w:left="567" w:hanging="573"/>
        <w:rPr>
          <w:rFonts w:ascii="Times New Roman" w:hAnsi="Times New Roman" w:cs="Times New Roman"/>
          <w:color w:val="auto"/>
          <w:sz w:val="22"/>
          <w:szCs w:val="22"/>
        </w:rPr>
      </w:pPr>
      <w:r w:rsidRPr="000219A3">
        <w:rPr>
          <w:rFonts w:ascii="Times New Roman" w:hAnsi="Times New Roman" w:cs="Times New Roman"/>
          <w:color w:val="auto"/>
          <w:sz w:val="22"/>
          <w:szCs w:val="22"/>
        </w:rPr>
        <w:t>Somente serão disponibilizados para acesso público os documentos de habilitação do licitante cuja proposta atenda ao edital de licitação, após concluídos os procedimentos de que trata o subitem anterior.</w:t>
      </w:r>
    </w:p>
    <w:p w14:paraId="7F118D6E" w14:textId="77777777" w:rsidR="00E806B7" w:rsidRPr="008413AB" w:rsidRDefault="00E806B7" w:rsidP="00B11802">
      <w:pPr>
        <w:pStyle w:val="Nivel01"/>
      </w:pPr>
      <w:bookmarkStart w:id="16" w:name="_Toc135469236"/>
      <w:r w:rsidRPr="008413AB">
        <w:t>DOS RECURSOS</w:t>
      </w:r>
      <w:bookmarkEnd w:id="16"/>
    </w:p>
    <w:p w14:paraId="5F6BBE61" w14:textId="77777777" w:rsidR="00E806B7" w:rsidRPr="009B3697" w:rsidRDefault="00E806B7" w:rsidP="00FE7664">
      <w:pPr>
        <w:pStyle w:val="Nivel2"/>
        <w:ind w:left="567" w:hanging="573"/>
        <w:rPr>
          <w:rFonts w:ascii="Times New Roman" w:hAnsi="Times New Roman" w:cs="Times New Roman"/>
          <w:color w:val="auto"/>
          <w:sz w:val="22"/>
          <w:szCs w:val="22"/>
        </w:rPr>
      </w:pPr>
      <w:bookmarkStart w:id="17" w:name="_Hlk82473550"/>
      <w:r w:rsidRPr="009B3697">
        <w:rPr>
          <w:rFonts w:ascii="Times New Roman" w:hAnsi="Times New Roman" w:cs="Times New Roman"/>
          <w:color w:val="auto"/>
          <w:sz w:val="22"/>
          <w:szCs w:val="22"/>
        </w:rPr>
        <w:t>A interposição de recurso referente ao julgamento das propostas, à habilitação ou inabilitação de licitantes, à anulação ou revogação da licitação, observará o disposto no art. 165 da Lei nº 14.133, de 2021. 12.2. O prazo recursal é de 3 (três) dias úteis, contados da data de intimação ou de lavratura da ata.</w:t>
      </w:r>
    </w:p>
    <w:p w14:paraId="43736E2C" w14:textId="77777777" w:rsidR="00E806B7" w:rsidRPr="009B3697" w:rsidRDefault="00E806B7" w:rsidP="00FE7664">
      <w:pPr>
        <w:pStyle w:val="Nivel2"/>
        <w:ind w:left="567" w:hanging="573"/>
        <w:rPr>
          <w:rFonts w:ascii="Times New Roman" w:hAnsi="Times New Roman" w:cs="Times New Roman"/>
          <w:color w:val="auto"/>
          <w:sz w:val="22"/>
          <w:szCs w:val="22"/>
        </w:rPr>
      </w:pPr>
      <w:r w:rsidRPr="009B3697">
        <w:rPr>
          <w:rFonts w:ascii="Times New Roman" w:hAnsi="Times New Roman" w:cs="Times New Roman"/>
          <w:color w:val="auto"/>
          <w:sz w:val="22"/>
          <w:szCs w:val="22"/>
        </w:rPr>
        <w:t>A homologação do resultado desta licitação não implicará direito à contratação.</w:t>
      </w:r>
    </w:p>
    <w:p w14:paraId="3E566D25" w14:textId="77777777" w:rsidR="00E806B7" w:rsidRPr="009B3697" w:rsidRDefault="00E806B7" w:rsidP="00FE7664">
      <w:pPr>
        <w:pStyle w:val="Nivel2"/>
        <w:ind w:left="567" w:hanging="573"/>
        <w:rPr>
          <w:rFonts w:ascii="Times New Roman" w:hAnsi="Times New Roman" w:cs="Times New Roman"/>
          <w:color w:val="auto"/>
          <w:sz w:val="22"/>
          <w:szCs w:val="22"/>
        </w:rPr>
      </w:pPr>
      <w:r w:rsidRPr="009B3697">
        <w:rPr>
          <w:rFonts w:ascii="Times New Roman" w:hAnsi="Times New Roman" w:cs="Times New Roman"/>
          <w:color w:val="auto"/>
          <w:sz w:val="22"/>
          <w:szCs w:val="22"/>
        </w:rPr>
        <w:t>Quando o recurso apresentado impugnar o julgamento das propostas ou o ato de habilitação ou inabilitação do licitante:</w:t>
      </w:r>
    </w:p>
    <w:p w14:paraId="14A5F225" w14:textId="77777777" w:rsidR="00E806B7" w:rsidRPr="009B3697" w:rsidRDefault="00E806B7" w:rsidP="009B3697">
      <w:pPr>
        <w:pStyle w:val="Nivel3"/>
        <w:ind w:left="567" w:hanging="567"/>
        <w:rPr>
          <w:rFonts w:ascii="Times New Roman" w:hAnsi="Times New Roman" w:cs="Times New Roman"/>
          <w:color w:val="auto"/>
          <w:sz w:val="22"/>
          <w:szCs w:val="22"/>
        </w:rPr>
      </w:pPr>
      <w:r w:rsidRPr="009B3697">
        <w:rPr>
          <w:rFonts w:ascii="Times New Roman" w:hAnsi="Times New Roman" w:cs="Times New Roman"/>
          <w:color w:val="auto"/>
          <w:sz w:val="22"/>
          <w:szCs w:val="22"/>
        </w:rPr>
        <w:t>a intenção de recorrer deverá ser manifestada imediatamente, sob pena de preclusão;</w:t>
      </w:r>
    </w:p>
    <w:p w14:paraId="3D4736C8" w14:textId="77777777" w:rsidR="00E806B7" w:rsidRPr="009B3697" w:rsidRDefault="00E806B7" w:rsidP="009B3697">
      <w:pPr>
        <w:pStyle w:val="Nivel3"/>
        <w:ind w:left="567" w:hanging="567"/>
        <w:rPr>
          <w:rFonts w:ascii="Times New Roman" w:hAnsi="Times New Roman" w:cs="Times New Roman"/>
          <w:color w:val="auto"/>
          <w:sz w:val="22"/>
          <w:szCs w:val="22"/>
        </w:rPr>
      </w:pPr>
      <w:r w:rsidRPr="009B3697">
        <w:rPr>
          <w:rFonts w:ascii="Times New Roman" w:hAnsi="Times New Roman" w:cs="Times New Roman"/>
          <w:color w:val="auto"/>
          <w:sz w:val="22"/>
          <w:szCs w:val="22"/>
        </w:rPr>
        <w:t>o prazo para a manifestação da intenção de recorrer não será inferior a 10 (dez) minutos.</w:t>
      </w:r>
    </w:p>
    <w:p w14:paraId="700D591D" w14:textId="77777777" w:rsidR="00E806B7" w:rsidRPr="009B3697" w:rsidRDefault="00E806B7" w:rsidP="009B3697">
      <w:pPr>
        <w:pStyle w:val="Nivel3"/>
        <w:ind w:left="567" w:hanging="567"/>
        <w:rPr>
          <w:rFonts w:ascii="Times New Roman" w:hAnsi="Times New Roman" w:cs="Times New Roman"/>
          <w:color w:val="auto"/>
          <w:sz w:val="22"/>
          <w:szCs w:val="22"/>
        </w:rPr>
      </w:pPr>
      <w:r w:rsidRPr="009B3697">
        <w:rPr>
          <w:rFonts w:ascii="Times New Roman" w:hAnsi="Times New Roman" w:cs="Times New Roman"/>
          <w:color w:val="auto"/>
          <w:sz w:val="22"/>
          <w:szCs w:val="22"/>
        </w:rPr>
        <w:t>o prazo para apresentação das razões recursais será iniciado na data de intimação ou de lavratura da ata de habilitação ou inabilitação;</w:t>
      </w:r>
    </w:p>
    <w:p w14:paraId="405F95DA" w14:textId="786FF627" w:rsidR="00E806B7" w:rsidRPr="009B3697" w:rsidRDefault="00E806B7" w:rsidP="009B3697">
      <w:pPr>
        <w:pStyle w:val="Nivel3"/>
        <w:ind w:left="567" w:hanging="567"/>
        <w:rPr>
          <w:rFonts w:ascii="Times New Roman" w:hAnsi="Times New Roman" w:cs="Times New Roman"/>
          <w:color w:val="auto"/>
          <w:sz w:val="22"/>
          <w:szCs w:val="22"/>
        </w:rPr>
      </w:pPr>
      <w:r w:rsidRPr="009B3697">
        <w:rPr>
          <w:rFonts w:ascii="Times New Roman" w:hAnsi="Times New Roman" w:cs="Times New Roman"/>
          <w:color w:val="auto"/>
          <w:sz w:val="22"/>
          <w:szCs w:val="22"/>
        </w:rPr>
        <w:t>na hipótese de adoção da inversão de fases prevista no § 1º do art. 17 da Lei nº 14.133, de 2021, o prazo para apresentação das razões recursais será iniciado na data de intimação da ata de julgamento.</w:t>
      </w:r>
    </w:p>
    <w:p w14:paraId="2E04A68F" w14:textId="77777777" w:rsidR="00E806B7" w:rsidRPr="009B3697" w:rsidRDefault="00E806B7" w:rsidP="00FE7664">
      <w:pPr>
        <w:pStyle w:val="Nivel2"/>
        <w:ind w:left="567" w:hanging="567"/>
        <w:rPr>
          <w:rFonts w:ascii="Times New Roman" w:hAnsi="Times New Roman" w:cs="Times New Roman"/>
          <w:color w:val="auto"/>
          <w:sz w:val="22"/>
          <w:szCs w:val="22"/>
        </w:rPr>
      </w:pPr>
      <w:r w:rsidRPr="009B3697">
        <w:rPr>
          <w:rFonts w:ascii="Times New Roman" w:hAnsi="Times New Roman" w:cs="Times New Roman"/>
          <w:color w:val="auto"/>
          <w:sz w:val="22"/>
          <w:szCs w:val="22"/>
        </w:rPr>
        <w:t>Os recursos deverão ser encaminhados em campo próprio do sistema.</w:t>
      </w:r>
    </w:p>
    <w:p w14:paraId="0376980A" w14:textId="77777777" w:rsidR="00E806B7" w:rsidRPr="009B3697" w:rsidRDefault="00E806B7" w:rsidP="00FE7664">
      <w:pPr>
        <w:pStyle w:val="Nivel2"/>
        <w:ind w:left="567" w:hanging="567"/>
        <w:rPr>
          <w:rFonts w:ascii="Times New Roman" w:hAnsi="Times New Roman" w:cs="Times New Roman"/>
          <w:color w:val="auto"/>
          <w:sz w:val="22"/>
          <w:szCs w:val="22"/>
        </w:rPr>
      </w:pPr>
      <w:r w:rsidRPr="009B3697">
        <w:rPr>
          <w:rFonts w:ascii="Times New Roman" w:hAnsi="Times New Roman" w:cs="Times New Roman"/>
          <w:color w:val="auto"/>
          <w:sz w:val="22"/>
          <w:szCs w:val="22"/>
        </w:rPr>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77B3742C" w14:textId="77777777" w:rsidR="00E806B7" w:rsidRPr="009B3697" w:rsidRDefault="00E806B7" w:rsidP="00FE7664">
      <w:pPr>
        <w:pStyle w:val="Nivel2"/>
        <w:ind w:left="567" w:hanging="567"/>
        <w:rPr>
          <w:rFonts w:ascii="Times New Roman" w:eastAsia="Times New Roman" w:hAnsi="Times New Roman" w:cs="Times New Roman"/>
          <w:color w:val="auto"/>
          <w:sz w:val="22"/>
          <w:szCs w:val="22"/>
        </w:rPr>
      </w:pPr>
      <w:r w:rsidRPr="009B3697">
        <w:rPr>
          <w:rFonts w:ascii="Times New Roman" w:hAnsi="Times New Roman" w:cs="Times New Roman"/>
          <w:color w:val="auto"/>
          <w:sz w:val="22"/>
          <w:szCs w:val="22"/>
        </w:rPr>
        <w:t>Os recursos interpostos fora do prazo não serão conhecidos.</w:t>
      </w:r>
    </w:p>
    <w:p w14:paraId="3A7CB332" w14:textId="77777777" w:rsidR="00E806B7" w:rsidRPr="009B3697" w:rsidRDefault="00E806B7" w:rsidP="00FE7664">
      <w:pPr>
        <w:pStyle w:val="Nivel2"/>
        <w:ind w:left="567" w:hanging="567"/>
        <w:rPr>
          <w:rFonts w:ascii="Times New Roman" w:eastAsia="Times New Roman" w:hAnsi="Times New Roman" w:cs="Times New Roman"/>
          <w:color w:val="auto"/>
          <w:sz w:val="22"/>
          <w:szCs w:val="22"/>
        </w:rPr>
      </w:pPr>
      <w:r w:rsidRPr="009B3697">
        <w:rPr>
          <w:rFonts w:ascii="Times New Roman" w:hAnsi="Times New Roman" w:cs="Times New Roman"/>
          <w:color w:val="auto"/>
          <w:sz w:val="22"/>
          <w:szCs w:val="22"/>
        </w:rPr>
        <w:t>O prazo para apresentação de contrarrazões ao recurso pelos demais licitantes será de 3 (três) dias úteis, contados da data da intimação pessoal ou da divulgação da interposição do recurso, assegurada a vista imediata dos elementos indispensáveis à defesa de seus interesses.</w:t>
      </w:r>
    </w:p>
    <w:p w14:paraId="5CF35EB4" w14:textId="77777777" w:rsidR="00E806B7" w:rsidRPr="009B3697" w:rsidRDefault="00E806B7" w:rsidP="00FE7664">
      <w:pPr>
        <w:pStyle w:val="Nivel2"/>
        <w:ind w:left="567" w:hanging="567"/>
        <w:rPr>
          <w:rFonts w:ascii="Times New Roman" w:eastAsia="Times New Roman" w:hAnsi="Times New Roman" w:cs="Times New Roman"/>
          <w:color w:val="auto"/>
          <w:sz w:val="22"/>
          <w:szCs w:val="22"/>
        </w:rPr>
      </w:pPr>
      <w:r w:rsidRPr="009B3697">
        <w:rPr>
          <w:rFonts w:ascii="Times New Roman" w:hAnsi="Times New Roman" w:cs="Times New Roman"/>
          <w:color w:val="auto"/>
          <w:sz w:val="22"/>
          <w:szCs w:val="22"/>
        </w:rPr>
        <w:t>O recurso e o pedido de reconsideração terão efeito suspensivo do ato ou da decisão recorrida até que sobrevenha decisão final da autoridade competente.</w:t>
      </w:r>
    </w:p>
    <w:p w14:paraId="7F84FB8D" w14:textId="77777777" w:rsidR="00E806B7" w:rsidRPr="009B3697" w:rsidRDefault="00E806B7" w:rsidP="00FE7664">
      <w:pPr>
        <w:pStyle w:val="Nivel2"/>
        <w:ind w:left="567" w:hanging="567"/>
        <w:rPr>
          <w:rFonts w:ascii="Times New Roman" w:eastAsia="Times New Roman" w:hAnsi="Times New Roman" w:cs="Times New Roman"/>
          <w:color w:val="auto"/>
          <w:sz w:val="22"/>
          <w:szCs w:val="22"/>
        </w:rPr>
      </w:pPr>
      <w:r w:rsidRPr="009B3697">
        <w:rPr>
          <w:rFonts w:ascii="Times New Roman" w:hAnsi="Times New Roman" w:cs="Times New Roman"/>
          <w:color w:val="auto"/>
          <w:sz w:val="22"/>
          <w:szCs w:val="22"/>
        </w:rPr>
        <w:lastRenderedPageBreak/>
        <w:t>O acolhimento do recurso invalida tão somente os atos insuscetíveis de aproveitamento.</w:t>
      </w:r>
    </w:p>
    <w:p w14:paraId="2BB33A19" w14:textId="77777777" w:rsidR="00E806B7" w:rsidRPr="009B3697" w:rsidRDefault="00E806B7" w:rsidP="00FE7664">
      <w:pPr>
        <w:pStyle w:val="Nivel2"/>
        <w:ind w:left="567" w:hanging="567"/>
        <w:rPr>
          <w:rFonts w:ascii="Times New Roman" w:eastAsia="Times New Roman" w:hAnsi="Times New Roman" w:cs="Times New Roman"/>
          <w:color w:val="auto"/>
          <w:sz w:val="22"/>
          <w:szCs w:val="22"/>
        </w:rPr>
      </w:pPr>
      <w:r w:rsidRPr="009B3697">
        <w:rPr>
          <w:rFonts w:ascii="Times New Roman" w:hAnsi="Times New Roman" w:cs="Times New Roman"/>
          <w:color w:val="auto"/>
          <w:sz w:val="22"/>
          <w:szCs w:val="22"/>
        </w:rPr>
        <w:t>Os autos do processo permanecerão com vista franqueada aos interessados, podendo ser solicitado através de e-mail ou ferramenta digital similar.</w:t>
      </w:r>
    </w:p>
    <w:p w14:paraId="15C89DE3" w14:textId="77777777" w:rsidR="00E806B7" w:rsidRPr="008413AB" w:rsidRDefault="00E806B7" w:rsidP="00B11802">
      <w:pPr>
        <w:pStyle w:val="Nivel01"/>
      </w:pPr>
      <w:r w:rsidRPr="008413AB">
        <w:t>DA REABERTURA DA SESSÃO PÚBLICA</w:t>
      </w:r>
    </w:p>
    <w:p w14:paraId="4C5DC7E9" w14:textId="77777777" w:rsidR="00E806B7" w:rsidRPr="009B3697" w:rsidRDefault="00E806B7" w:rsidP="00F740C8">
      <w:pPr>
        <w:pStyle w:val="Nivel2"/>
        <w:ind w:left="567" w:hanging="573"/>
        <w:rPr>
          <w:rFonts w:ascii="Times New Roman" w:hAnsi="Times New Roman" w:cs="Times New Roman"/>
          <w:color w:val="auto"/>
          <w:sz w:val="22"/>
          <w:szCs w:val="22"/>
        </w:rPr>
      </w:pPr>
      <w:r w:rsidRPr="009B3697">
        <w:rPr>
          <w:rFonts w:ascii="Times New Roman" w:hAnsi="Times New Roman" w:cs="Times New Roman"/>
          <w:color w:val="auto"/>
          <w:sz w:val="22"/>
          <w:szCs w:val="22"/>
        </w:rPr>
        <w:t>A sessão pública poderá ser reaberta:</w:t>
      </w:r>
    </w:p>
    <w:p w14:paraId="44CB0332" w14:textId="77777777" w:rsidR="00E806B7" w:rsidRPr="009B3697" w:rsidRDefault="00E806B7" w:rsidP="00F740C8">
      <w:pPr>
        <w:pStyle w:val="Nivel2"/>
        <w:ind w:left="567" w:hanging="573"/>
        <w:rPr>
          <w:rFonts w:ascii="Times New Roman" w:eastAsia="Times New Roman" w:hAnsi="Times New Roman" w:cs="Times New Roman"/>
          <w:color w:val="auto"/>
          <w:sz w:val="22"/>
          <w:szCs w:val="22"/>
        </w:rPr>
      </w:pPr>
      <w:r w:rsidRPr="009B3697">
        <w:rPr>
          <w:rFonts w:ascii="Times New Roman" w:hAnsi="Times New Roman" w:cs="Times New Roman"/>
          <w:color w:val="auto"/>
          <w:sz w:val="22"/>
          <w:szCs w:val="22"/>
        </w:rPr>
        <w:t>Nas hipóteses de provimento de recurso que leve à anulação de atos anteriores à realização da sessão pública precedente ou em que seja anulada a própria sessão pública, situação em que serão repetidos os atos anulados e os que dele dependam.</w:t>
      </w:r>
    </w:p>
    <w:p w14:paraId="3B466EEE" w14:textId="77777777" w:rsidR="00E806B7" w:rsidRPr="009B3697" w:rsidRDefault="00E806B7" w:rsidP="00F740C8">
      <w:pPr>
        <w:pStyle w:val="Nivel2"/>
        <w:ind w:left="567" w:hanging="573"/>
        <w:rPr>
          <w:rFonts w:ascii="Times New Roman" w:eastAsia="Times New Roman" w:hAnsi="Times New Roman" w:cs="Times New Roman"/>
          <w:color w:val="auto"/>
          <w:sz w:val="22"/>
          <w:szCs w:val="22"/>
        </w:rPr>
      </w:pPr>
      <w:r w:rsidRPr="009B3697">
        <w:rPr>
          <w:rFonts w:ascii="Times New Roman" w:hAnsi="Times New Roman" w:cs="Times New Roman"/>
          <w:color w:val="auto"/>
          <w:sz w:val="22"/>
          <w:szCs w:val="22"/>
        </w:rPr>
        <w:t>Quando houver erro na aceitação do preço melhor classificado ou quando o licitante declarado vencedor não assinar o contrato, não retirar o instrumento equivalente ou não comprovar a regularização fiscal e trabalhista, nos termos do art. 43, §1º da LC nº 123/2006. Nessas hipóteses, serão adotados os procedimentos imediatamente posteriores ao encerramento da etapa de lances.</w:t>
      </w:r>
    </w:p>
    <w:p w14:paraId="181A6B2B" w14:textId="77777777" w:rsidR="00E806B7" w:rsidRPr="009B3697" w:rsidRDefault="00E806B7" w:rsidP="00F740C8">
      <w:pPr>
        <w:pStyle w:val="Nivel2"/>
        <w:ind w:left="567" w:hanging="573"/>
        <w:rPr>
          <w:rFonts w:ascii="Times New Roman" w:eastAsia="Times New Roman" w:hAnsi="Times New Roman" w:cs="Times New Roman"/>
          <w:color w:val="auto"/>
          <w:sz w:val="22"/>
          <w:szCs w:val="22"/>
        </w:rPr>
      </w:pPr>
      <w:r w:rsidRPr="009B3697">
        <w:rPr>
          <w:rFonts w:ascii="Times New Roman" w:hAnsi="Times New Roman" w:cs="Times New Roman"/>
          <w:color w:val="auto"/>
          <w:sz w:val="22"/>
          <w:szCs w:val="22"/>
        </w:rPr>
        <w:t>Todos os licitantes remanescentes deverão ser convocados para acompanhar a sessão reaberta.</w:t>
      </w:r>
    </w:p>
    <w:p w14:paraId="488E07C5" w14:textId="77777777" w:rsidR="00E806B7" w:rsidRPr="009B3697" w:rsidRDefault="00E806B7" w:rsidP="00F740C8">
      <w:pPr>
        <w:pStyle w:val="Nivel2"/>
        <w:ind w:left="567" w:hanging="573"/>
        <w:rPr>
          <w:rFonts w:ascii="Times New Roman" w:eastAsia="Times New Roman" w:hAnsi="Times New Roman" w:cs="Times New Roman"/>
          <w:color w:val="auto"/>
          <w:sz w:val="22"/>
          <w:szCs w:val="22"/>
        </w:rPr>
      </w:pPr>
      <w:r w:rsidRPr="009B3697">
        <w:rPr>
          <w:rFonts w:ascii="Times New Roman" w:hAnsi="Times New Roman" w:cs="Times New Roman"/>
          <w:color w:val="auto"/>
          <w:sz w:val="22"/>
          <w:szCs w:val="22"/>
        </w:rPr>
        <w:t>A convocação se dará por meio do sistema eletrônico ("chat"), e-mail, de acordo com a fase do procedimento licitatório.</w:t>
      </w:r>
    </w:p>
    <w:p w14:paraId="0BCCDE6C" w14:textId="77777777" w:rsidR="00E806B7" w:rsidRPr="009B3697" w:rsidRDefault="00E806B7" w:rsidP="00F740C8">
      <w:pPr>
        <w:pStyle w:val="Nivel2"/>
        <w:ind w:left="567" w:hanging="573"/>
        <w:rPr>
          <w:rFonts w:ascii="Times New Roman" w:eastAsia="Times New Roman" w:hAnsi="Times New Roman" w:cs="Times New Roman"/>
          <w:color w:val="auto"/>
          <w:sz w:val="22"/>
          <w:szCs w:val="22"/>
        </w:rPr>
      </w:pPr>
      <w:r w:rsidRPr="009B3697">
        <w:rPr>
          <w:rFonts w:ascii="Times New Roman" w:hAnsi="Times New Roman" w:cs="Times New Roman"/>
          <w:color w:val="auto"/>
          <w:sz w:val="22"/>
          <w:szCs w:val="22"/>
        </w:rPr>
        <w:t>A convocação feita por e-mail dar-se-á de acordo com os dados contidos no sistema, sendo responsabilidade do licitante manter seus dados cadastrais atualizados.</w:t>
      </w:r>
    </w:p>
    <w:p w14:paraId="316F6071" w14:textId="77777777" w:rsidR="00E806B7" w:rsidRPr="008413AB" w:rsidRDefault="00E806B7" w:rsidP="00B11802">
      <w:pPr>
        <w:pStyle w:val="Nivel01"/>
      </w:pPr>
      <w:r w:rsidRPr="008413AB">
        <w:t>DA FORMAÇÃO DO CADASTRO DE RESERVA</w:t>
      </w:r>
    </w:p>
    <w:p w14:paraId="18D39C01" w14:textId="6B8E9937" w:rsidR="00E806B7" w:rsidRPr="009B3697" w:rsidRDefault="009B3697" w:rsidP="009B3697">
      <w:pPr>
        <w:tabs>
          <w:tab w:val="left" w:pos="709"/>
        </w:tabs>
        <w:ind w:left="567" w:hanging="567"/>
        <w:rPr>
          <w:rFonts w:ascii="Times New Roman" w:hAnsi="Times New Roman" w:cs="Times New Roman"/>
          <w:color w:val="auto"/>
        </w:rPr>
      </w:pPr>
      <w:r w:rsidRPr="00644184">
        <w:rPr>
          <w:rFonts w:ascii="Times New Roman" w:hAnsi="Times New Roman" w:cs="Times New Roman"/>
          <w:b/>
          <w:color w:val="auto"/>
        </w:rPr>
        <w:t>13</w:t>
      </w:r>
      <w:r w:rsidR="00E806B7" w:rsidRPr="00644184">
        <w:rPr>
          <w:rFonts w:ascii="Times New Roman" w:hAnsi="Times New Roman" w:cs="Times New Roman"/>
          <w:b/>
          <w:color w:val="auto"/>
        </w:rPr>
        <w:t>.1.</w:t>
      </w:r>
      <w:r w:rsidR="00E806B7" w:rsidRPr="009B3697">
        <w:rPr>
          <w:rFonts w:ascii="Times New Roman" w:hAnsi="Times New Roman" w:cs="Times New Roman"/>
          <w:color w:val="auto"/>
        </w:rPr>
        <w:t xml:space="preserve"> Após a homologação da licitação, será incluído na ata, na forma de anexo, o registro:</w:t>
      </w:r>
    </w:p>
    <w:p w14:paraId="09149ABF" w14:textId="79C52593" w:rsidR="00E806B7" w:rsidRPr="009B3697" w:rsidRDefault="00E806B7" w:rsidP="009B3697">
      <w:pPr>
        <w:tabs>
          <w:tab w:val="left" w:pos="709"/>
        </w:tabs>
        <w:ind w:left="567" w:hanging="567"/>
        <w:rPr>
          <w:rFonts w:ascii="Times New Roman" w:hAnsi="Times New Roman" w:cs="Times New Roman"/>
          <w:color w:val="auto"/>
        </w:rPr>
      </w:pPr>
      <w:r w:rsidRPr="00644184">
        <w:rPr>
          <w:rFonts w:ascii="Times New Roman" w:hAnsi="Times New Roman" w:cs="Times New Roman"/>
          <w:b/>
          <w:color w:val="auto"/>
        </w:rPr>
        <w:t>1</w:t>
      </w:r>
      <w:r w:rsidR="009B3697" w:rsidRPr="00644184">
        <w:rPr>
          <w:rFonts w:ascii="Times New Roman" w:hAnsi="Times New Roman" w:cs="Times New Roman"/>
          <w:b/>
          <w:color w:val="auto"/>
        </w:rPr>
        <w:t>3</w:t>
      </w:r>
      <w:r w:rsidRPr="00644184">
        <w:rPr>
          <w:rFonts w:ascii="Times New Roman" w:hAnsi="Times New Roman" w:cs="Times New Roman"/>
          <w:b/>
          <w:color w:val="auto"/>
        </w:rPr>
        <w:t>.1.1.</w:t>
      </w:r>
      <w:r w:rsidRPr="009B3697">
        <w:rPr>
          <w:rFonts w:ascii="Times New Roman" w:hAnsi="Times New Roman" w:cs="Times New Roman"/>
          <w:color w:val="auto"/>
        </w:rPr>
        <w:t xml:space="preserve"> dos licitantes que aceitarem cotar o objeto com preço igual ao do adjudicatário, observada a classificação na licitação; e</w:t>
      </w:r>
    </w:p>
    <w:p w14:paraId="768156B1" w14:textId="6B8FD4D0" w:rsidR="00E806B7" w:rsidRPr="009B3697" w:rsidRDefault="00E806B7" w:rsidP="009B3697">
      <w:pPr>
        <w:tabs>
          <w:tab w:val="left" w:pos="709"/>
        </w:tabs>
        <w:ind w:left="567" w:hanging="567"/>
        <w:rPr>
          <w:rFonts w:ascii="Times New Roman" w:hAnsi="Times New Roman" w:cs="Times New Roman"/>
          <w:color w:val="auto"/>
        </w:rPr>
      </w:pPr>
      <w:r w:rsidRPr="00644184">
        <w:rPr>
          <w:rFonts w:ascii="Times New Roman" w:hAnsi="Times New Roman" w:cs="Times New Roman"/>
          <w:b/>
          <w:color w:val="auto"/>
        </w:rPr>
        <w:t>1</w:t>
      </w:r>
      <w:r w:rsidR="009B3697" w:rsidRPr="00644184">
        <w:rPr>
          <w:rFonts w:ascii="Times New Roman" w:hAnsi="Times New Roman" w:cs="Times New Roman"/>
          <w:b/>
          <w:color w:val="auto"/>
        </w:rPr>
        <w:t>3</w:t>
      </w:r>
      <w:r w:rsidRPr="00644184">
        <w:rPr>
          <w:rFonts w:ascii="Times New Roman" w:hAnsi="Times New Roman" w:cs="Times New Roman"/>
          <w:b/>
          <w:color w:val="auto"/>
        </w:rPr>
        <w:t>.1.2.</w:t>
      </w:r>
      <w:r w:rsidRPr="009B3697">
        <w:rPr>
          <w:rFonts w:ascii="Times New Roman" w:hAnsi="Times New Roman" w:cs="Times New Roman"/>
          <w:color w:val="auto"/>
        </w:rPr>
        <w:t xml:space="preserve"> dos licitantes que mantiverem sua proposta original </w:t>
      </w:r>
    </w:p>
    <w:p w14:paraId="5AE7C52D" w14:textId="011DFBCB" w:rsidR="00E806B7" w:rsidRPr="009B3697" w:rsidRDefault="009B3697" w:rsidP="009B3697">
      <w:pPr>
        <w:tabs>
          <w:tab w:val="left" w:pos="709"/>
        </w:tabs>
        <w:ind w:left="567" w:hanging="567"/>
        <w:rPr>
          <w:rFonts w:ascii="Times New Roman" w:hAnsi="Times New Roman" w:cs="Times New Roman"/>
          <w:color w:val="auto"/>
        </w:rPr>
      </w:pPr>
      <w:r w:rsidRPr="00644184">
        <w:rPr>
          <w:rFonts w:ascii="Times New Roman" w:hAnsi="Times New Roman" w:cs="Times New Roman"/>
          <w:b/>
          <w:color w:val="auto"/>
        </w:rPr>
        <w:t>13</w:t>
      </w:r>
      <w:r w:rsidR="00E806B7" w:rsidRPr="00644184">
        <w:rPr>
          <w:rFonts w:ascii="Times New Roman" w:hAnsi="Times New Roman" w:cs="Times New Roman"/>
          <w:b/>
          <w:color w:val="auto"/>
        </w:rPr>
        <w:t>.2.</w:t>
      </w:r>
      <w:r w:rsidR="00E806B7" w:rsidRPr="009B3697">
        <w:rPr>
          <w:rFonts w:ascii="Times New Roman" w:hAnsi="Times New Roman" w:cs="Times New Roman"/>
          <w:color w:val="auto"/>
        </w:rPr>
        <w:t xml:space="preserve"> Será respeitada, nas contratações, a ordem de classificação dos licitantes ou fornecedores registrados na ata.</w:t>
      </w:r>
    </w:p>
    <w:p w14:paraId="08843960" w14:textId="7D61FE9F" w:rsidR="00E806B7" w:rsidRPr="009B3697" w:rsidRDefault="009B3697" w:rsidP="009B3697">
      <w:pPr>
        <w:tabs>
          <w:tab w:val="left" w:pos="709"/>
        </w:tabs>
        <w:ind w:left="567" w:hanging="567"/>
        <w:rPr>
          <w:rFonts w:ascii="Times New Roman" w:hAnsi="Times New Roman" w:cs="Times New Roman"/>
          <w:color w:val="auto"/>
        </w:rPr>
      </w:pPr>
      <w:r w:rsidRPr="00644184">
        <w:rPr>
          <w:rFonts w:ascii="Times New Roman" w:hAnsi="Times New Roman" w:cs="Times New Roman"/>
          <w:b/>
          <w:color w:val="auto"/>
        </w:rPr>
        <w:t>13</w:t>
      </w:r>
      <w:r w:rsidR="00E806B7" w:rsidRPr="00644184">
        <w:rPr>
          <w:rFonts w:ascii="Times New Roman" w:hAnsi="Times New Roman" w:cs="Times New Roman"/>
          <w:b/>
          <w:color w:val="auto"/>
        </w:rPr>
        <w:t>.2.1.</w:t>
      </w:r>
      <w:r w:rsidR="00E806B7" w:rsidRPr="009B3697">
        <w:rPr>
          <w:rFonts w:ascii="Times New Roman" w:hAnsi="Times New Roman" w:cs="Times New Roman"/>
          <w:color w:val="auto"/>
        </w:rPr>
        <w:t xml:space="preserve"> A apresentação de novas propostas na forma deste item não prejudicará o resultado do certame em relação ao licitante mais bem classificado. </w:t>
      </w:r>
    </w:p>
    <w:p w14:paraId="5399CC2D" w14:textId="4B0E3BA4" w:rsidR="00E806B7" w:rsidRPr="009B3697" w:rsidRDefault="009B3697" w:rsidP="009B3697">
      <w:pPr>
        <w:tabs>
          <w:tab w:val="left" w:pos="709"/>
        </w:tabs>
        <w:ind w:left="567" w:hanging="567"/>
        <w:rPr>
          <w:rFonts w:ascii="Times New Roman" w:hAnsi="Times New Roman" w:cs="Times New Roman"/>
          <w:color w:val="auto"/>
        </w:rPr>
      </w:pPr>
      <w:r w:rsidRPr="00644184">
        <w:rPr>
          <w:rFonts w:ascii="Times New Roman" w:hAnsi="Times New Roman" w:cs="Times New Roman"/>
          <w:b/>
          <w:color w:val="auto"/>
        </w:rPr>
        <w:t>13</w:t>
      </w:r>
      <w:r w:rsidR="00E806B7" w:rsidRPr="00644184">
        <w:rPr>
          <w:rFonts w:ascii="Times New Roman" w:hAnsi="Times New Roman" w:cs="Times New Roman"/>
          <w:b/>
          <w:color w:val="auto"/>
        </w:rPr>
        <w:t>.2.2.</w:t>
      </w:r>
      <w:r w:rsidR="00E806B7" w:rsidRPr="009B3697">
        <w:rPr>
          <w:rFonts w:ascii="Times New Roman" w:hAnsi="Times New Roman" w:cs="Times New Roman"/>
          <w:color w:val="auto"/>
        </w:rPr>
        <w:t xml:space="preserve"> Para fins da ordem de classificação, os licitantes ou fornecedores que aceitarem cotar o objeto com preço igual ao do adjudicatário antecederão aqueles que mantiverem sua proposta original.</w:t>
      </w:r>
    </w:p>
    <w:p w14:paraId="4E3AABF2" w14:textId="0CA86AFD" w:rsidR="00E806B7" w:rsidRPr="009B3697" w:rsidRDefault="009B3697" w:rsidP="009B3697">
      <w:pPr>
        <w:tabs>
          <w:tab w:val="left" w:pos="709"/>
        </w:tabs>
        <w:ind w:left="567" w:hanging="567"/>
        <w:rPr>
          <w:rFonts w:ascii="Times New Roman" w:hAnsi="Times New Roman" w:cs="Times New Roman"/>
          <w:color w:val="auto"/>
        </w:rPr>
      </w:pPr>
      <w:r w:rsidRPr="00644184">
        <w:rPr>
          <w:rFonts w:ascii="Times New Roman" w:hAnsi="Times New Roman" w:cs="Times New Roman"/>
          <w:b/>
          <w:color w:val="auto"/>
        </w:rPr>
        <w:t>13</w:t>
      </w:r>
      <w:r w:rsidR="00E806B7" w:rsidRPr="00644184">
        <w:rPr>
          <w:rFonts w:ascii="Times New Roman" w:hAnsi="Times New Roman" w:cs="Times New Roman"/>
          <w:b/>
          <w:color w:val="auto"/>
        </w:rPr>
        <w:t>.3.</w:t>
      </w:r>
      <w:r w:rsidR="00E806B7" w:rsidRPr="009B3697">
        <w:rPr>
          <w:rFonts w:ascii="Times New Roman" w:hAnsi="Times New Roman" w:cs="Times New Roman"/>
          <w:color w:val="auto"/>
        </w:rPr>
        <w:t xml:space="preserve"> A habilitação dos licitantes que comporão o cadastro de reserva será efetuada quando houver necessidade de contratação dos licitantes remanescentes, nas seguintes hipóteses:</w:t>
      </w:r>
    </w:p>
    <w:p w14:paraId="3BE33556" w14:textId="309C2A82" w:rsidR="00E806B7" w:rsidRPr="009B3697" w:rsidRDefault="00644184" w:rsidP="009B3697">
      <w:pPr>
        <w:tabs>
          <w:tab w:val="left" w:pos="709"/>
        </w:tabs>
        <w:ind w:left="567" w:hanging="567"/>
        <w:rPr>
          <w:rFonts w:ascii="Times New Roman" w:hAnsi="Times New Roman" w:cs="Times New Roman"/>
          <w:color w:val="auto"/>
        </w:rPr>
      </w:pPr>
      <w:r w:rsidRPr="00644184">
        <w:rPr>
          <w:rFonts w:ascii="Times New Roman" w:hAnsi="Times New Roman" w:cs="Times New Roman"/>
          <w:b/>
          <w:color w:val="auto"/>
        </w:rPr>
        <w:lastRenderedPageBreak/>
        <w:t>1</w:t>
      </w:r>
      <w:r w:rsidR="009B3697" w:rsidRPr="00644184">
        <w:rPr>
          <w:rFonts w:ascii="Times New Roman" w:hAnsi="Times New Roman" w:cs="Times New Roman"/>
          <w:b/>
          <w:color w:val="auto"/>
        </w:rPr>
        <w:t>3</w:t>
      </w:r>
      <w:r w:rsidR="00E806B7" w:rsidRPr="00644184">
        <w:rPr>
          <w:rFonts w:ascii="Times New Roman" w:hAnsi="Times New Roman" w:cs="Times New Roman"/>
          <w:b/>
          <w:color w:val="auto"/>
        </w:rPr>
        <w:t>.3.1.</w:t>
      </w:r>
      <w:r w:rsidR="00E806B7" w:rsidRPr="009B3697">
        <w:rPr>
          <w:rFonts w:ascii="Times New Roman" w:hAnsi="Times New Roman" w:cs="Times New Roman"/>
          <w:color w:val="auto"/>
        </w:rPr>
        <w:t xml:space="preserve"> quando o licitante vencedor não assinar </w:t>
      </w:r>
      <w:r w:rsidR="00890760">
        <w:rPr>
          <w:rFonts w:ascii="Times New Roman" w:hAnsi="Times New Roman" w:cs="Times New Roman"/>
          <w:color w:val="auto"/>
        </w:rPr>
        <w:t>o contrato</w:t>
      </w:r>
      <w:r w:rsidR="00E806B7" w:rsidRPr="009B3697">
        <w:rPr>
          <w:rFonts w:ascii="Times New Roman" w:hAnsi="Times New Roman" w:cs="Times New Roman"/>
          <w:color w:val="auto"/>
        </w:rPr>
        <w:t xml:space="preserve"> no prazo e nas condições estabelecidos no edital; ou</w:t>
      </w:r>
    </w:p>
    <w:p w14:paraId="1681F697" w14:textId="23356120" w:rsidR="00E806B7" w:rsidRPr="009B3697" w:rsidRDefault="009B3697" w:rsidP="009B3697">
      <w:pPr>
        <w:tabs>
          <w:tab w:val="left" w:pos="709"/>
        </w:tabs>
        <w:ind w:left="567" w:hanging="567"/>
        <w:rPr>
          <w:rFonts w:ascii="Times New Roman" w:hAnsi="Times New Roman" w:cs="Times New Roman"/>
          <w:color w:val="auto"/>
        </w:rPr>
      </w:pPr>
      <w:r w:rsidRPr="00644184">
        <w:rPr>
          <w:rFonts w:ascii="Times New Roman" w:hAnsi="Times New Roman" w:cs="Times New Roman"/>
          <w:b/>
          <w:color w:val="auto"/>
        </w:rPr>
        <w:t>13</w:t>
      </w:r>
      <w:r w:rsidR="00E806B7" w:rsidRPr="00644184">
        <w:rPr>
          <w:rFonts w:ascii="Times New Roman" w:hAnsi="Times New Roman" w:cs="Times New Roman"/>
          <w:b/>
          <w:color w:val="auto"/>
        </w:rPr>
        <w:t>.3.2.</w:t>
      </w:r>
      <w:r w:rsidR="00E806B7" w:rsidRPr="009B3697">
        <w:rPr>
          <w:rFonts w:ascii="Times New Roman" w:hAnsi="Times New Roman" w:cs="Times New Roman"/>
          <w:color w:val="auto"/>
        </w:rPr>
        <w:t xml:space="preserve"> quando houver o cancelamento do registro do fornecedor ou do registro de preços, nas hipóteses previstas nos art. 28 e art. 29 do Decreto nº 11.462/23.</w:t>
      </w:r>
    </w:p>
    <w:p w14:paraId="12DDCA3D" w14:textId="14717D2E" w:rsidR="00E806B7" w:rsidRPr="009B3697" w:rsidRDefault="009B3697" w:rsidP="009B3697">
      <w:pPr>
        <w:tabs>
          <w:tab w:val="left" w:pos="709"/>
        </w:tabs>
        <w:ind w:left="567" w:hanging="567"/>
        <w:rPr>
          <w:rFonts w:ascii="Times New Roman" w:hAnsi="Times New Roman" w:cs="Times New Roman"/>
          <w:color w:val="auto"/>
        </w:rPr>
      </w:pPr>
      <w:r w:rsidRPr="00644184">
        <w:rPr>
          <w:rFonts w:ascii="Times New Roman" w:hAnsi="Times New Roman" w:cs="Times New Roman"/>
          <w:b/>
          <w:color w:val="auto"/>
        </w:rPr>
        <w:t>13</w:t>
      </w:r>
      <w:r w:rsidR="00E806B7" w:rsidRPr="00644184">
        <w:rPr>
          <w:rFonts w:ascii="Times New Roman" w:hAnsi="Times New Roman" w:cs="Times New Roman"/>
          <w:b/>
          <w:color w:val="auto"/>
        </w:rPr>
        <w:t>.4.</w:t>
      </w:r>
      <w:r w:rsidR="00E806B7" w:rsidRPr="009B3697">
        <w:rPr>
          <w:rFonts w:ascii="Times New Roman" w:hAnsi="Times New Roman" w:cs="Times New Roman"/>
          <w:color w:val="auto"/>
        </w:rPr>
        <w:t xml:space="preserve"> Na hipótese de nenhum dos licitantes que aceitaram cotar o objeto com preço igual ao do adjudicatário concordar com a contratação nos termos em igual prazo e nas condições propostas pelo primeiro classificado, a Administração, observados o valor estimado e a sua eventual atualização na forma prevista no edital, poderá:</w:t>
      </w:r>
    </w:p>
    <w:p w14:paraId="61A42F4B" w14:textId="228025C7" w:rsidR="00E806B7" w:rsidRPr="009B3697" w:rsidRDefault="009B3697" w:rsidP="009B3697">
      <w:pPr>
        <w:tabs>
          <w:tab w:val="left" w:pos="709"/>
        </w:tabs>
        <w:ind w:left="567" w:hanging="567"/>
        <w:rPr>
          <w:rFonts w:ascii="Times New Roman" w:hAnsi="Times New Roman" w:cs="Times New Roman"/>
          <w:color w:val="auto"/>
        </w:rPr>
      </w:pPr>
      <w:r w:rsidRPr="00644184">
        <w:rPr>
          <w:rFonts w:ascii="Times New Roman" w:hAnsi="Times New Roman" w:cs="Times New Roman"/>
          <w:b/>
          <w:color w:val="auto"/>
        </w:rPr>
        <w:t>13</w:t>
      </w:r>
      <w:r w:rsidR="00E806B7" w:rsidRPr="00644184">
        <w:rPr>
          <w:rFonts w:ascii="Times New Roman" w:hAnsi="Times New Roman" w:cs="Times New Roman"/>
          <w:b/>
          <w:color w:val="auto"/>
        </w:rPr>
        <w:t>.4.1</w:t>
      </w:r>
      <w:r w:rsidR="00E806B7" w:rsidRPr="009B3697">
        <w:rPr>
          <w:rFonts w:ascii="Times New Roman" w:hAnsi="Times New Roman" w:cs="Times New Roman"/>
          <w:color w:val="auto"/>
        </w:rPr>
        <w:t>. convocar os licitantes que mantiveram sua proposta original para negociação, na ordem de classificação, com vistas à obtenção de preço melhor, mesmo que acima do preço do adjudicatário; ou</w:t>
      </w:r>
    </w:p>
    <w:p w14:paraId="72B745BB" w14:textId="42E0BE7F" w:rsidR="00E806B7" w:rsidRPr="009B3697" w:rsidRDefault="009B3697" w:rsidP="009B3697">
      <w:pPr>
        <w:tabs>
          <w:tab w:val="left" w:pos="709"/>
        </w:tabs>
        <w:ind w:left="567" w:hanging="567"/>
        <w:rPr>
          <w:rFonts w:ascii="Times New Roman" w:hAnsi="Times New Roman" w:cs="Times New Roman"/>
          <w:color w:val="auto"/>
        </w:rPr>
      </w:pPr>
      <w:r w:rsidRPr="00644184">
        <w:rPr>
          <w:rFonts w:ascii="Times New Roman" w:hAnsi="Times New Roman" w:cs="Times New Roman"/>
          <w:b/>
          <w:color w:val="auto"/>
        </w:rPr>
        <w:t>13</w:t>
      </w:r>
      <w:r w:rsidR="00E806B7" w:rsidRPr="00644184">
        <w:rPr>
          <w:rFonts w:ascii="Times New Roman" w:hAnsi="Times New Roman" w:cs="Times New Roman"/>
          <w:b/>
          <w:color w:val="auto"/>
        </w:rPr>
        <w:t>.4.2.</w:t>
      </w:r>
      <w:r w:rsidR="00E806B7" w:rsidRPr="009B3697">
        <w:rPr>
          <w:rFonts w:ascii="Times New Roman" w:hAnsi="Times New Roman" w:cs="Times New Roman"/>
          <w:color w:val="auto"/>
        </w:rPr>
        <w:t xml:space="preserve"> adjudicar e firmar o contrato nas condições ofertadas pelos licitantes remanescentes, observada a ordem de classificação, quando frustrada a negociação de melhor condição.</w:t>
      </w:r>
    </w:p>
    <w:p w14:paraId="7BFB0FF1" w14:textId="77777777" w:rsidR="00E806B7" w:rsidRPr="008413AB" w:rsidRDefault="00E806B7" w:rsidP="00B11802">
      <w:pPr>
        <w:pStyle w:val="Nivel01"/>
      </w:pPr>
      <w:r w:rsidRPr="008413AB">
        <w:t>DO TERMO DE CONTRATO</w:t>
      </w:r>
    </w:p>
    <w:p w14:paraId="699F77E0" w14:textId="45E34528" w:rsidR="00E806B7" w:rsidRPr="008D60FD" w:rsidRDefault="008D60FD" w:rsidP="008D60FD">
      <w:pPr>
        <w:ind w:left="567" w:hanging="567"/>
        <w:rPr>
          <w:rFonts w:ascii="Times New Roman" w:hAnsi="Times New Roman" w:cs="Times New Roman"/>
          <w:color w:val="auto"/>
        </w:rPr>
      </w:pPr>
      <w:r w:rsidRPr="008D60FD">
        <w:rPr>
          <w:rFonts w:ascii="Times New Roman" w:hAnsi="Times New Roman" w:cs="Times New Roman"/>
          <w:b/>
          <w:color w:val="auto"/>
        </w:rPr>
        <w:t>14</w:t>
      </w:r>
      <w:r w:rsidR="00E806B7" w:rsidRPr="008D60FD">
        <w:rPr>
          <w:rFonts w:ascii="Times New Roman" w:hAnsi="Times New Roman" w:cs="Times New Roman"/>
          <w:b/>
          <w:color w:val="auto"/>
        </w:rPr>
        <w:t>.1.</w:t>
      </w:r>
      <w:r w:rsidR="00E806B7" w:rsidRPr="008D60FD">
        <w:rPr>
          <w:rFonts w:ascii="Times New Roman" w:hAnsi="Times New Roman" w:cs="Times New Roman"/>
          <w:b/>
          <w:bCs/>
          <w:color w:val="auto"/>
        </w:rPr>
        <w:t xml:space="preserve"> </w:t>
      </w:r>
      <w:r w:rsidR="00E806B7" w:rsidRPr="008D60FD">
        <w:rPr>
          <w:rFonts w:ascii="Times New Roman" w:hAnsi="Times New Roman" w:cs="Times New Roman"/>
          <w:color w:val="auto"/>
        </w:rPr>
        <w:t>Após a homologação da licitação, em sendo realizada a contratação, será firmado Termo de Contrato ou emitido instrumento equivalente.</w:t>
      </w:r>
    </w:p>
    <w:p w14:paraId="25C6B8CC" w14:textId="0DBE20FF" w:rsidR="00E806B7" w:rsidRPr="008D60FD" w:rsidRDefault="008D60FD" w:rsidP="008D60FD">
      <w:pPr>
        <w:ind w:left="567" w:hanging="567"/>
        <w:rPr>
          <w:rFonts w:ascii="Times New Roman" w:hAnsi="Times New Roman" w:cs="Times New Roman"/>
          <w:color w:val="auto"/>
        </w:rPr>
      </w:pPr>
      <w:r w:rsidRPr="008D60FD">
        <w:rPr>
          <w:rFonts w:ascii="Times New Roman" w:hAnsi="Times New Roman" w:cs="Times New Roman"/>
          <w:b/>
          <w:color w:val="auto"/>
        </w:rPr>
        <w:t>14</w:t>
      </w:r>
      <w:r w:rsidR="00E806B7" w:rsidRPr="008D60FD">
        <w:rPr>
          <w:rFonts w:ascii="Times New Roman" w:hAnsi="Times New Roman" w:cs="Times New Roman"/>
          <w:b/>
          <w:color w:val="auto"/>
        </w:rPr>
        <w:t>.2.</w:t>
      </w:r>
      <w:r w:rsidR="00E806B7" w:rsidRPr="008D60FD">
        <w:rPr>
          <w:rFonts w:ascii="Times New Roman" w:hAnsi="Times New Roman" w:cs="Times New Roman"/>
          <w:color w:val="auto"/>
        </w:rPr>
        <w:t xml:space="preserve"> O adjudicatário terá o prazo de 05 (cinco) dias, contados a partir da data de sua convocação, para assinar o Termo de Contrato, sob pena de decair do direito à contratação, sem prejuízo das sanções previstas neste Edital.</w:t>
      </w:r>
    </w:p>
    <w:p w14:paraId="53AC3D94" w14:textId="52F01D43" w:rsidR="00E806B7" w:rsidRPr="008D60FD" w:rsidRDefault="008D60FD" w:rsidP="008D60FD">
      <w:pPr>
        <w:ind w:left="567" w:hanging="567"/>
        <w:rPr>
          <w:rFonts w:ascii="Times New Roman" w:hAnsi="Times New Roman" w:cs="Times New Roman"/>
          <w:color w:val="auto"/>
        </w:rPr>
      </w:pPr>
      <w:r w:rsidRPr="008D60FD">
        <w:rPr>
          <w:rFonts w:ascii="Times New Roman" w:hAnsi="Times New Roman" w:cs="Times New Roman"/>
          <w:b/>
          <w:color w:val="auto"/>
        </w:rPr>
        <w:t>14</w:t>
      </w:r>
      <w:r w:rsidR="00E806B7" w:rsidRPr="008D60FD">
        <w:rPr>
          <w:rFonts w:ascii="Times New Roman" w:hAnsi="Times New Roman" w:cs="Times New Roman"/>
          <w:b/>
          <w:color w:val="auto"/>
        </w:rPr>
        <w:t>.3.</w:t>
      </w:r>
      <w:r w:rsidR="00E806B7" w:rsidRPr="008D60FD">
        <w:rPr>
          <w:rFonts w:ascii="Times New Roman" w:hAnsi="Times New Roman" w:cs="Times New Roman"/>
          <w:color w:val="auto"/>
        </w:rPr>
        <w:t xml:space="preserve"> O prazo previsto no subitem anterior poderá ser prorrogado, por igual período, por solicitação justificada do adjudicatário e aceita pela Administração.</w:t>
      </w:r>
    </w:p>
    <w:p w14:paraId="11C33DF2" w14:textId="08582001" w:rsidR="00E806B7" w:rsidRPr="008D60FD" w:rsidRDefault="008D60FD" w:rsidP="008D60FD">
      <w:pPr>
        <w:ind w:left="567" w:hanging="567"/>
        <w:rPr>
          <w:rFonts w:ascii="Times New Roman" w:hAnsi="Times New Roman" w:cs="Times New Roman"/>
          <w:color w:val="auto"/>
        </w:rPr>
      </w:pPr>
      <w:r w:rsidRPr="008D60FD">
        <w:rPr>
          <w:rFonts w:ascii="Times New Roman" w:hAnsi="Times New Roman" w:cs="Times New Roman"/>
          <w:b/>
          <w:color w:val="auto"/>
        </w:rPr>
        <w:t>14</w:t>
      </w:r>
      <w:r w:rsidR="00E806B7" w:rsidRPr="008D60FD">
        <w:rPr>
          <w:rFonts w:ascii="Times New Roman" w:hAnsi="Times New Roman" w:cs="Times New Roman"/>
          <w:b/>
          <w:color w:val="auto"/>
        </w:rPr>
        <w:t>.4.</w:t>
      </w:r>
      <w:r w:rsidR="00E806B7" w:rsidRPr="008D60FD">
        <w:rPr>
          <w:rFonts w:ascii="Times New Roman" w:hAnsi="Times New Roman" w:cs="Times New Roman"/>
          <w:color w:val="auto"/>
        </w:rPr>
        <w:t xml:space="preserve"> O prazo de vigência da contratação está previsto no Termo de Referência e na Minuta do Contrato, Anexos a este Edital.</w:t>
      </w:r>
    </w:p>
    <w:p w14:paraId="0A2C24F7" w14:textId="2EA8B8A4" w:rsidR="00E806B7" w:rsidRPr="008D60FD" w:rsidRDefault="008D60FD" w:rsidP="008D60FD">
      <w:pPr>
        <w:ind w:left="567" w:hanging="567"/>
        <w:rPr>
          <w:rFonts w:ascii="Times New Roman" w:hAnsi="Times New Roman" w:cs="Times New Roman"/>
          <w:color w:val="auto"/>
        </w:rPr>
      </w:pPr>
      <w:r w:rsidRPr="008D60FD">
        <w:rPr>
          <w:rFonts w:ascii="Times New Roman" w:hAnsi="Times New Roman" w:cs="Times New Roman"/>
          <w:b/>
          <w:color w:val="auto"/>
        </w:rPr>
        <w:t>14</w:t>
      </w:r>
      <w:r w:rsidR="00E806B7" w:rsidRPr="008D60FD">
        <w:rPr>
          <w:rFonts w:ascii="Times New Roman" w:hAnsi="Times New Roman" w:cs="Times New Roman"/>
          <w:b/>
          <w:color w:val="auto"/>
        </w:rPr>
        <w:t>.5.</w:t>
      </w:r>
      <w:r w:rsidR="00E806B7" w:rsidRPr="008D60FD">
        <w:rPr>
          <w:rFonts w:ascii="Times New Roman" w:hAnsi="Times New Roman" w:cs="Times New Roman"/>
          <w:color w:val="auto"/>
        </w:rPr>
        <w:t xml:space="preserve"> Previamente à contratação a Administração realizará consulta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 e nos termos do art. 6º, III, da Lei nº 10.522, de 19 de julho de 2002, consulta prévia ao CADIN.</w:t>
      </w:r>
    </w:p>
    <w:p w14:paraId="5A92C61C" w14:textId="1A510A9A" w:rsidR="00E806B7" w:rsidRPr="008D60FD" w:rsidRDefault="008D60FD" w:rsidP="008D60FD">
      <w:pPr>
        <w:ind w:left="567" w:hanging="567"/>
        <w:rPr>
          <w:rFonts w:ascii="Times New Roman" w:hAnsi="Times New Roman" w:cs="Times New Roman"/>
          <w:color w:val="auto"/>
        </w:rPr>
      </w:pPr>
      <w:r w:rsidRPr="008D60FD">
        <w:rPr>
          <w:rFonts w:ascii="Times New Roman" w:hAnsi="Times New Roman" w:cs="Times New Roman"/>
          <w:b/>
          <w:color w:val="auto"/>
        </w:rPr>
        <w:t>14</w:t>
      </w:r>
      <w:r w:rsidR="00E806B7" w:rsidRPr="008D60FD">
        <w:rPr>
          <w:rFonts w:ascii="Times New Roman" w:hAnsi="Times New Roman" w:cs="Times New Roman"/>
          <w:b/>
          <w:color w:val="auto"/>
        </w:rPr>
        <w:t>.5.1.</w:t>
      </w:r>
      <w:r w:rsidR="00E806B7" w:rsidRPr="008D60FD">
        <w:rPr>
          <w:rFonts w:ascii="Times New Roman" w:hAnsi="Times New Roman" w:cs="Times New Roman"/>
          <w:color w:val="auto"/>
        </w:rPr>
        <w:t xml:space="preserve"> Na hipótese de irregularidade, o contratado deverá regularizar a sua situação perante o cadastro no prazo de até 05 (cinco) dias úteis, sob pena de aplicação das penalidades previstas no edital e anexos.</w:t>
      </w:r>
    </w:p>
    <w:p w14:paraId="4BC70AB8" w14:textId="5EA0E01C" w:rsidR="00E806B7" w:rsidRPr="008D60FD" w:rsidRDefault="008D60FD" w:rsidP="008D60FD">
      <w:pPr>
        <w:ind w:left="567" w:hanging="567"/>
        <w:rPr>
          <w:rFonts w:ascii="Times New Roman" w:hAnsi="Times New Roman" w:cs="Times New Roman"/>
          <w:color w:val="auto"/>
        </w:rPr>
      </w:pPr>
      <w:r w:rsidRPr="008D60FD">
        <w:rPr>
          <w:rFonts w:ascii="Times New Roman" w:hAnsi="Times New Roman" w:cs="Times New Roman"/>
          <w:b/>
          <w:color w:val="auto"/>
        </w:rPr>
        <w:t>14</w:t>
      </w:r>
      <w:r w:rsidR="00E806B7" w:rsidRPr="008D60FD">
        <w:rPr>
          <w:rFonts w:ascii="Times New Roman" w:hAnsi="Times New Roman" w:cs="Times New Roman"/>
          <w:b/>
          <w:color w:val="auto"/>
        </w:rPr>
        <w:t>.6.</w:t>
      </w:r>
      <w:r w:rsidR="00E806B7" w:rsidRPr="008D60FD">
        <w:rPr>
          <w:rFonts w:ascii="Times New Roman" w:hAnsi="Times New Roman" w:cs="Times New Roman"/>
          <w:color w:val="auto"/>
        </w:rPr>
        <w:t xml:space="preserve"> Na assinatura do contrato, será exigida a comprovação das condições de habilitação consignadas no Termo de Referência, que deverão ser mantidas pelo licitante durante a vigência do contrato.</w:t>
      </w:r>
    </w:p>
    <w:p w14:paraId="2DF319EC" w14:textId="4F588C60" w:rsidR="00E806B7" w:rsidRPr="008D60FD" w:rsidRDefault="008D60FD" w:rsidP="008D60FD">
      <w:pPr>
        <w:ind w:left="567" w:hanging="567"/>
        <w:rPr>
          <w:rFonts w:ascii="Times New Roman" w:hAnsi="Times New Roman" w:cs="Times New Roman"/>
          <w:color w:val="auto"/>
        </w:rPr>
      </w:pPr>
      <w:r w:rsidRPr="008D60FD">
        <w:rPr>
          <w:rFonts w:ascii="Times New Roman" w:hAnsi="Times New Roman" w:cs="Times New Roman"/>
          <w:b/>
          <w:color w:val="auto"/>
        </w:rPr>
        <w:lastRenderedPageBreak/>
        <w:t>14</w:t>
      </w:r>
      <w:r w:rsidR="00E806B7" w:rsidRPr="008D60FD">
        <w:rPr>
          <w:rFonts w:ascii="Times New Roman" w:hAnsi="Times New Roman" w:cs="Times New Roman"/>
          <w:b/>
          <w:color w:val="auto"/>
        </w:rPr>
        <w:t>.7.</w:t>
      </w:r>
      <w:r w:rsidR="00E806B7" w:rsidRPr="008D60FD">
        <w:rPr>
          <w:rFonts w:ascii="Times New Roman" w:hAnsi="Times New Roman" w:cs="Times New Roman"/>
          <w:color w:val="auto"/>
        </w:rPr>
        <w:t xml:space="preserve"> Na hipótese de o vencedor da licitação não comprovar as condições de habilitação consignadas no edital ou se recusar a assinar o contrato,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w:t>
      </w:r>
    </w:p>
    <w:p w14:paraId="5C593B6F" w14:textId="77777777" w:rsidR="00E806B7" w:rsidRPr="008413AB" w:rsidRDefault="00E806B7" w:rsidP="00B11802">
      <w:pPr>
        <w:pStyle w:val="Nivel01"/>
      </w:pPr>
      <w:r w:rsidRPr="008413AB">
        <w:t>DAS INFRAÇÕES ADMINISTRATIVAS E SANÇÕES</w:t>
      </w:r>
    </w:p>
    <w:p w14:paraId="6649E5EB" w14:textId="5C83892D" w:rsidR="00E806B7" w:rsidRPr="00E47F2B" w:rsidRDefault="001C0A11" w:rsidP="001C0A11">
      <w:pPr>
        <w:spacing w:before="240" w:after="0" w:line="276" w:lineRule="auto"/>
        <w:ind w:left="567" w:hanging="709"/>
        <w:rPr>
          <w:rFonts w:ascii="Times New Roman" w:hAnsi="Times New Roman" w:cs="Times New Roman"/>
          <w:color w:val="auto"/>
        </w:rPr>
      </w:pPr>
      <w:r w:rsidRPr="00E47F2B">
        <w:rPr>
          <w:rFonts w:ascii="Times New Roman" w:hAnsi="Times New Roman" w:cs="Times New Roman"/>
          <w:b/>
          <w:color w:val="auto"/>
        </w:rPr>
        <w:t>15</w:t>
      </w:r>
      <w:r w:rsidR="00E806B7" w:rsidRPr="00E47F2B">
        <w:rPr>
          <w:rFonts w:ascii="Times New Roman" w:hAnsi="Times New Roman" w:cs="Times New Roman"/>
          <w:b/>
          <w:color w:val="auto"/>
        </w:rPr>
        <w:t>.1.</w:t>
      </w:r>
      <w:r w:rsidR="00E806B7" w:rsidRPr="00E47F2B">
        <w:rPr>
          <w:rFonts w:ascii="Times New Roman" w:hAnsi="Times New Roman" w:cs="Times New Roman"/>
          <w:color w:val="auto"/>
        </w:rPr>
        <w:t xml:space="preserve"> Comete infração administrativa, nos termos da lei, o licitante que, com dolo ou culpa:</w:t>
      </w:r>
    </w:p>
    <w:p w14:paraId="3C0644FC" w14:textId="79F13C78" w:rsidR="00E806B7" w:rsidRPr="00E47F2B" w:rsidRDefault="001C0A11" w:rsidP="001C0A11">
      <w:pPr>
        <w:spacing w:before="240" w:after="0" w:line="276" w:lineRule="auto"/>
        <w:ind w:left="567" w:hanging="709"/>
        <w:rPr>
          <w:rFonts w:ascii="Times New Roman" w:hAnsi="Times New Roman" w:cs="Times New Roman"/>
          <w:color w:val="auto"/>
        </w:rPr>
      </w:pPr>
      <w:r w:rsidRPr="00E47F2B">
        <w:rPr>
          <w:rFonts w:ascii="Times New Roman" w:hAnsi="Times New Roman" w:cs="Times New Roman"/>
          <w:b/>
          <w:color w:val="auto"/>
        </w:rPr>
        <w:t>15</w:t>
      </w:r>
      <w:r w:rsidR="00E806B7" w:rsidRPr="00E47F2B">
        <w:rPr>
          <w:rFonts w:ascii="Times New Roman" w:hAnsi="Times New Roman" w:cs="Times New Roman"/>
          <w:b/>
          <w:color w:val="auto"/>
        </w:rPr>
        <w:t>.1.1.</w:t>
      </w:r>
      <w:r w:rsidR="00E806B7" w:rsidRPr="00E47F2B">
        <w:rPr>
          <w:rFonts w:ascii="Times New Roman" w:hAnsi="Times New Roman" w:cs="Times New Roman"/>
          <w:color w:val="auto"/>
        </w:rPr>
        <w:t xml:space="preserve"> deixar de entregar a documentação exigida para o certame ou não entregar qualquer documento que tenha sido solicitado pelo(a) pregoeiro(a) durante o certame;</w:t>
      </w:r>
    </w:p>
    <w:p w14:paraId="57913E81" w14:textId="0F314B47" w:rsidR="00E806B7" w:rsidRPr="00E47F2B" w:rsidRDefault="001C0A11" w:rsidP="001C0A11">
      <w:pPr>
        <w:spacing w:before="240" w:after="0" w:line="276" w:lineRule="auto"/>
        <w:ind w:left="567" w:hanging="709"/>
        <w:rPr>
          <w:rFonts w:ascii="Times New Roman" w:hAnsi="Times New Roman" w:cs="Times New Roman"/>
          <w:color w:val="auto"/>
        </w:rPr>
      </w:pPr>
      <w:r w:rsidRPr="00E47F2B">
        <w:rPr>
          <w:rFonts w:ascii="Times New Roman" w:hAnsi="Times New Roman" w:cs="Times New Roman"/>
          <w:b/>
          <w:color w:val="auto"/>
        </w:rPr>
        <w:t>15</w:t>
      </w:r>
      <w:r w:rsidR="00E806B7" w:rsidRPr="00E47F2B">
        <w:rPr>
          <w:rFonts w:ascii="Times New Roman" w:hAnsi="Times New Roman" w:cs="Times New Roman"/>
          <w:b/>
          <w:color w:val="auto"/>
        </w:rPr>
        <w:t>.1.2.</w:t>
      </w:r>
      <w:r w:rsidR="00E806B7" w:rsidRPr="00E47F2B">
        <w:rPr>
          <w:rFonts w:ascii="Times New Roman" w:hAnsi="Times New Roman" w:cs="Times New Roman"/>
          <w:color w:val="auto"/>
        </w:rPr>
        <w:t xml:space="preserve"> Salvo em decorrência de fato superveniente devidamente justificado, não mantiver a proposta em especial quando:</w:t>
      </w:r>
    </w:p>
    <w:p w14:paraId="7A17B539" w14:textId="4E5D6E73" w:rsidR="00E806B7" w:rsidRPr="00E47F2B" w:rsidRDefault="001C0A11" w:rsidP="001C0A11">
      <w:pPr>
        <w:spacing w:before="240" w:after="0" w:line="276" w:lineRule="auto"/>
        <w:ind w:left="567" w:hanging="709"/>
        <w:rPr>
          <w:rFonts w:ascii="Times New Roman" w:hAnsi="Times New Roman" w:cs="Times New Roman"/>
          <w:color w:val="auto"/>
        </w:rPr>
      </w:pPr>
      <w:r w:rsidRPr="00E47F2B">
        <w:rPr>
          <w:rFonts w:ascii="Times New Roman" w:hAnsi="Times New Roman" w:cs="Times New Roman"/>
          <w:b/>
          <w:color w:val="auto"/>
        </w:rPr>
        <w:t>15</w:t>
      </w:r>
      <w:r w:rsidR="00E806B7" w:rsidRPr="00E47F2B">
        <w:rPr>
          <w:rFonts w:ascii="Times New Roman" w:hAnsi="Times New Roman" w:cs="Times New Roman"/>
          <w:b/>
          <w:color w:val="auto"/>
        </w:rPr>
        <w:t>.1.2.1.</w:t>
      </w:r>
      <w:r w:rsidR="00E806B7" w:rsidRPr="00E47F2B">
        <w:rPr>
          <w:rFonts w:ascii="Times New Roman" w:hAnsi="Times New Roman" w:cs="Times New Roman"/>
          <w:color w:val="auto"/>
        </w:rPr>
        <w:t xml:space="preserve"> não enviar a proposta adequada ao último lance ofertado ou após a negociação;</w:t>
      </w:r>
    </w:p>
    <w:p w14:paraId="7A904E27" w14:textId="7FC98AFD" w:rsidR="00E806B7" w:rsidRPr="00E47F2B" w:rsidRDefault="001C0A11" w:rsidP="001C0A11">
      <w:pPr>
        <w:spacing w:before="240" w:after="0" w:line="276" w:lineRule="auto"/>
        <w:ind w:left="567" w:hanging="709"/>
        <w:rPr>
          <w:rFonts w:ascii="Times New Roman" w:hAnsi="Times New Roman" w:cs="Times New Roman"/>
          <w:color w:val="auto"/>
        </w:rPr>
      </w:pPr>
      <w:r w:rsidRPr="00E47F2B">
        <w:rPr>
          <w:rFonts w:ascii="Times New Roman" w:hAnsi="Times New Roman" w:cs="Times New Roman"/>
          <w:b/>
          <w:color w:val="auto"/>
        </w:rPr>
        <w:t>15</w:t>
      </w:r>
      <w:r w:rsidR="00E806B7" w:rsidRPr="00E47F2B">
        <w:rPr>
          <w:rFonts w:ascii="Times New Roman" w:hAnsi="Times New Roman" w:cs="Times New Roman"/>
          <w:b/>
          <w:color w:val="auto"/>
        </w:rPr>
        <w:t>.1.2.2.</w:t>
      </w:r>
      <w:r w:rsidR="00E806B7" w:rsidRPr="00E47F2B">
        <w:rPr>
          <w:rFonts w:ascii="Times New Roman" w:hAnsi="Times New Roman" w:cs="Times New Roman"/>
          <w:color w:val="auto"/>
        </w:rPr>
        <w:t xml:space="preserve"> recusar-se a enviar o detalhamento da proposta quando exigível; </w:t>
      </w:r>
    </w:p>
    <w:p w14:paraId="0D133784" w14:textId="4289D482" w:rsidR="00E806B7" w:rsidRPr="00E47F2B" w:rsidRDefault="001C0A11" w:rsidP="001C0A11">
      <w:pPr>
        <w:spacing w:before="240" w:after="0" w:line="276" w:lineRule="auto"/>
        <w:ind w:left="567" w:hanging="709"/>
        <w:rPr>
          <w:rFonts w:ascii="Times New Roman" w:hAnsi="Times New Roman" w:cs="Times New Roman"/>
          <w:color w:val="auto"/>
        </w:rPr>
      </w:pPr>
      <w:r w:rsidRPr="00E47F2B">
        <w:rPr>
          <w:rFonts w:ascii="Times New Roman" w:hAnsi="Times New Roman" w:cs="Times New Roman"/>
          <w:b/>
          <w:color w:val="auto"/>
        </w:rPr>
        <w:t>15</w:t>
      </w:r>
      <w:r w:rsidR="00E806B7" w:rsidRPr="00E47F2B">
        <w:rPr>
          <w:rFonts w:ascii="Times New Roman" w:hAnsi="Times New Roman" w:cs="Times New Roman"/>
          <w:b/>
          <w:color w:val="auto"/>
        </w:rPr>
        <w:t>.1.2.3.</w:t>
      </w:r>
      <w:r w:rsidR="00E806B7" w:rsidRPr="00E47F2B">
        <w:rPr>
          <w:rFonts w:ascii="Times New Roman" w:hAnsi="Times New Roman" w:cs="Times New Roman"/>
          <w:color w:val="auto"/>
        </w:rPr>
        <w:t xml:space="preserve"> pedir para ser desclassificado quando encerrada a etapa competitiva; ou</w:t>
      </w:r>
    </w:p>
    <w:p w14:paraId="3545747B" w14:textId="4961D3EA" w:rsidR="00E806B7" w:rsidRPr="00E47F2B" w:rsidRDefault="001C0A11" w:rsidP="001C0A11">
      <w:pPr>
        <w:spacing w:before="240" w:after="0" w:line="276" w:lineRule="auto"/>
        <w:ind w:left="567" w:hanging="709"/>
        <w:rPr>
          <w:rFonts w:ascii="Times New Roman" w:hAnsi="Times New Roman" w:cs="Times New Roman"/>
          <w:color w:val="auto"/>
        </w:rPr>
      </w:pPr>
      <w:r w:rsidRPr="00E47F2B">
        <w:rPr>
          <w:rFonts w:ascii="Times New Roman" w:hAnsi="Times New Roman" w:cs="Times New Roman"/>
          <w:b/>
          <w:color w:val="auto"/>
        </w:rPr>
        <w:t>15</w:t>
      </w:r>
      <w:r w:rsidR="00E806B7" w:rsidRPr="00E47F2B">
        <w:rPr>
          <w:rFonts w:ascii="Times New Roman" w:hAnsi="Times New Roman" w:cs="Times New Roman"/>
          <w:b/>
          <w:color w:val="auto"/>
        </w:rPr>
        <w:t>.1.2.4.</w:t>
      </w:r>
      <w:r w:rsidR="00E806B7" w:rsidRPr="00E47F2B">
        <w:rPr>
          <w:rFonts w:ascii="Times New Roman" w:hAnsi="Times New Roman" w:cs="Times New Roman"/>
          <w:color w:val="auto"/>
        </w:rPr>
        <w:t xml:space="preserve"> deixar de apresentar amostra;</w:t>
      </w:r>
    </w:p>
    <w:p w14:paraId="44926EFF" w14:textId="61B44E82" w:rsidR="00E806B7" w:rsidRPr="00E47F2B" w:rsidRDefault="001C0A11" w:rsidP="001C0A11">
      <w:pPr>
        <w:spacing w:before="240" w:after="0" w:line="276" w:lineRule="auto"/>
        <w:ind w:left="567" w:hanging="709"/>
        <w:rPr>
          <w:rFonts w:ascii="Times New Roman" w:hAnsi="Times New Roman" w:cs="Times New Roman"/>
          <w:color w:val="auto"/>
        </w:rPr>
      </w:pPr>
      <w:r w:rsidRPr="00E47F2B">
        <w:rPr>
          <w:rFonts w:ascii="Times New Roman" w:hAnsi="Times New Roman" w:cs="Times New Roman"/>
          <w:b/>
          <w:color w:val="auto"/>
        </w:rPr>
        <w:t>15</w:t>
      </w:r>
      <w:r w:rsidR="00E806B7" w:rsidRPr="00E47F2B">
        <w:rPr>
          <w:rFonts w:ascii="Times New Roman" w:hAnsi="Times New Roman" w:cs="Times New Roman"/>
          <w:b/>
          <w:color w:val="auto"/>
        </w:rPr>
        <w:t>.1.2.5.</w:t>
      </w:r>
      <w:r w:rsidR="00E806B7" w:rsidRPr="00E47F2B">
        <w:rPr>
          <w:rFonts w:ascii="Times New Roman" w:hAnsi="Times New Roman" w:cs="Times New Roman"/>
          <w:color w:val="auto"/>
        </w:rPr>
        <w:t xml:space="preserve"> apresentar proposta ou amostra em desacordo com as especificações do edital;</w:t>
      </w:r>
    </w:p>
    <w:p w14:paraId="40B8FE16" w14:textId="09C1B371" w:rsidR="00E806B7" w:rsidRPr="00E47F2B" w:rsidRDefault="001C0A11" w:rsidP="001C0A11">
      <w:pPr>
        <w:spacing w:before="240" w:after="0" w:line="276" w:lineRule="auto"/>
        <w:ind w:left="567" w:hanging="709"/>
        <w:rPr>
          <w:rFonts w:ascii="Times New Roman" w:hAnsi="Times New Roman" w:cs="Times New Roman"/>
          <w:color w:val="auto"/>
        </w:rPr>
      </w:pPr>
      <w:r w:rsidRPr="00E47F2B">
        <w:rPr>
          <w:rFonts w:ascii="Times New Roman" w:hAnsi="Times New Roman" w:cs="Times New Roman"/>
          <w:b/>
          <w:color w:val="auto"/>
        </w:rPr>
        <w:t>15</w:t>
      </w:r>
      <w:r w:rsidR="00E806B7" w:rsidRPr="00E47F2B">
        <w:rPr>
          <w:rFonts w:ascii="Times New Roman" w:hAnsi="Times New Roman" w:cs="Times New Roman"/>
          <w:b/>
          <w:color w:val="auto"/>
        </w:rPr>
        <w:t>.1.3.</w:t>
      </w:r>
      <w:r w:rsidR="00E806B7" w:rsidRPr="00E47F2B">
        <w:rPr>
          <w:rFonts w:ascii="Times New Roman" w:hAnsi="Times New Roman" w:cs="Times New Roman"/>
          <w:color w:val="auto"/>
        </w:rPr>
        <w:t xml:space="preserve"> não celebrar o contrato ou não entregar a documentação exigida para a contratação, quando convocado dentro do prazo de validade de sua proposta;</w:t>
      </w:r>
    </w:p>
    <w:p w14:paraId="13F8567B" w14:textId="684C4BD8" w:rsidR="00E806B7" w:rsidRPr="00E47F2B" w:rsidRDefault="001C0A11" w:rsidP="001C0A11">
      <w:pPr>
        <w:spacing w:before="240" w:after="0" w:line="276" w:lineRule="auto"/>
        <w:ind w:left="567" w:hanging="709"/>
        <w:rPr>
          <w:rFonts w:ascii="Times New Roman" w:hAnsi="Times New Roman" w:cs="Times New Roman"/>
          <w:color w:val="auto"/>
        </w:rPr>
      </w:pPr>
      <w:r w:rsidRPr="00E47F2B">
        <w:rPr>
          <w:rFonts w:ascii="Times New Roman" w:hAnsi="Times New Roman" w:cs="Times New Roman"/>
          <w:b/>
          <w:color w:val="auto"/>
        </w:rPr>
        <w:t>15</w:t>
      </w:r>
      <w:r w:rsidR="00E806B7" w:rsidRPr="00E47F2B">
        <w:rPr>
          <w:rFonts w:ascii="Times New Roman" w:hAnsi="Times New Roman" w:cs="Times New Roman"/>
          <w:b/>
          <w:color w:val="auto"/>
        </w:rPr>
        <w:t>.1.3.1.</w:t>
      </w:r>
      <w:r w:rsidR="00E806B7" w:rsidRPr="00E47F2B">
        <w:rPr>
          <w:rFonts w:ascii="Times New Roman" w:hAnsi="Times New Roman" w:cs="Times New Roman"/>
          <w:color w:val="auto"/>
        </w:rPr>
        <w:t xml:space="preserve"> recusar-se, sem justificativa, a assinar o contrato ou a ata de registro de preço, ou a aceitar ou retirar o instrumento equivalente no prazo estabelecido pela Administração;</w:t>
      </w:r>
    </w:p>
    <w:p w14:paraId="391A60E9" w14:textId="678D3F9E" w:rsidR="00E806B7" w:rsidRPr="00E47F2B" w:rsidRDefault="001C0A11" w:rsidP="001C0A11">
      <w:pPr>
        <w:spacing w:before="240" w:line="276" w:lineRule="auto"/>
        <w:ind w:left="567" w:hanging="717"/>
        <w:rPr>
          <w:rFonts w:ascii="Times New Roman" w:hAnsi="Times New Roman" w:cs="Times New Roman"/>
          <w:color w:val="auto"/>
        </w:rPr>
      </w:pPr>
      <w:r w:rsidRPr="00E47F2B">
        <w:rPr>
          <w:rFonts w:ascii="Times New Roman" w:hAnsi="Times New Roman" w:cs="Times New Roman"/>
          <w:b/>
          <w:color w:val="auto"/>
        </w:rPr>
        <w:t>15</w:t>
      </w:r>
      <w:r w:rsidR="00E806B7" w:rsidRPr="00E47F2B">
        <w:rPr>
          <w:rFonts w:ascii="Times New Roman" w:hAnsi="Times New Roman" w:cs="Times New Roman"/>
          <w:b/>
          <w:color w:val="auto"/>
        </w:rPr>
        <w:t>.1.4.</w:t>
      </w:r>
      <w:r w:rsidR="00E806B7" w:rsidRPr="00E47F2B">
        <w:rPr>
          <w:rFonts w:ascii="Times New Roman" w:hAnsi="Times New Roman" w:cs="Times New Roman"/>
          <w:color w:val="auto"/>
        </w:rPr>
        <w:t xml:space="preserve"> apresentar declaração ou documentação falsa exigida para o certame ou prestar declaração falsa durante a licitação</w:t>
      </w:r>
      <w:r w:rsidR="000B1F67" w:rsidRPr="00E47F2B">
        <w:rPr>
          <w:rFonts w:ascii="Times New Roman" w:hAnsi="Times New Roman" w:cs="Times New Roman"/>
          <w:color w:val="auto"/>
        </w:rPr>
        <w:t>;</w:t>
      </w:r>
    </w:p>
    <w:p w14:paraId="44049546" w14:textId="4F790591" w:rsidR="00E806B7" w:rsidRPr="00E47F2B" w:rsidRDefault="001C0A11" w:rsidP="001C0A11">
      <w:pPr>
        <w:spacing w:before="240" w:line="276" w:lineRule="auto"/>
        <w:ind w:left="567" w:hanging="717"/>
        <w:rPr>
          <w:rFonts w:ascii="Times New Roman" w:hAnsi="Times New Roman" w:cs="Times New Roman"/>
          <w:color w:val="auto"/>
        </w:rPr>
      </w:pPr>
      <w:r w:rsidRPr="00E47F2B">
        <w:rPr>
          <w:rFonts w:ascii="Times New Roman" w:hAnsi="Times New Roman" w:cs="Times New Roman"/>
          <w:color w:val="auto"/>
        </w:rPr>
        <w:t>15</w:t>
      </w:r>
      <w:r w:rsidR="00E806B7" w:rsidRPr="00E47F2B">
        <w:rPr>
          <w:rFonts w:ascii="Times New Roman" w:hAnsi="Times New Roman" w:cs="Times New Roman"/>
          <w:color w:val="auto"/>
        </w:rPr>
        <w:t>.1.5. fraudar a licitação</w:t>
      </w:r>
      <w:r w:rsidR="000B1F67" w:rsidRPr="00E47F2B">
        <w:rPr>
          <w:rFonts w:ascii="Times New Roman" w:hAnsi="Times New Roman" w:cs="Times New Roman"/>
          <w:color w:val="auto"/>
        </w:rPr>
        <w:t>;</w:t>
      </w:r>
    </w:p>
    <w:p w14:paraId="7EDF74F8" w14:textId="0AE4B59D" w:rsidR="00E806B7" w:rsidRPr="00E47F2B" w:rsidRDefault="001C0A11" w:rsidP="001C0A11">
      <w:pPr>
        <w:spacing w:before="240" w:line="276" w:lineRule="auto"/>
        <w:ind w:left="567" w:hanging="717"/>
        <w:rPr>
          <w:rFonts w:ascii="Times New Roman" w:hAnsi="Times New Roman" w:cs="Times New Roman"/>
          <w:color w:val="auto"/>
        </w:rPr>
      </w:pPr>
      <w:r w:rsidRPr="00E47F2B">
        <w:rPr>
          <w:rFonts w:ascii="Times New Roman" w:hAnsi="Times New Roman" w:cs="Times New Roman"/>
          <w:color w:val="auto"/>
        </w:rPr>
        <w:t>15</w:t>
      </w:r>
      <w:r w:rsidR="00E806B7" w:rsidRPr="00E47F2B">
        <w:rPr>
          <w:rFonts w:ascii="Times New Roman" w:hAnsi="Times New Roman" w:cs="Times New Roman"/>
          <w:color w:val="auto"/>
        </w:rPr>
        <w:t xml:space="preserve">.1.6. comportar-se de modo inidôneo ou cometer fraude de qualquer natureza, em especial quando: </w:t>
      </w:r>
    </w:p>
    <w:p w14:paraId="5D97466D" w14:textId="45840008" w:rsidR="00E806B7" w:rsidRPr="00E47F2B" w:rsidRDefault="001C0A11" w:rsidP="001C0A11">
      <w:pPr>
        <w:spacing w:line="276" w:lineRule="auto"/>
        <w:ind w:left="567" w:hanging="859"/>
        <w:rPr>
          <w:rFonts w:ascii="Times New Roman" w:hAnsi="Times New Roman" w:cs="Times New Roman"/>
          <w:color w:val="auto"/>
        </w:rPr>
      </w:pPr>
      <w:r w:rsidRPr="00E47F2B">
        <w:rPr>
          <w:rFonts w:ascii="Times New Roman" w:hAnsi="Times New Roman" w:cs="Times New Roman"/>
          <w:color w:val="auto"/>
        </w:rPr>
        <w:t>15</w:t>
      </w:r>
      <w:r w:rsidR="00E806B7" w:rsidRPr="00E47F2B">
        <w:rPr>
          <w:rFonts w:ascii="Times New Roman" w:hAnsi="Times New Roman" w:cs="Times New Roman"/>
          <w:color w:val="auto"/>
        </w:rPr>
        <w:t>.1.6.1. agir em conluio ou em desconformidade com a lei;</w:t>
      </w:r>
    </w:p>
    <w:p w14:paraId="0F75B903" w14:textId="0E7CF4C8" w:rsidR="00E806B7" w:rsidRPr="00E47F2B" w:rsidRDefault="001C0A11" w:rsidP="001C0A11">
      <w:pPr>
        <w:spacing w:line="276" w:lineRule="auto"/>
        <w:ind w:left="567" w:hanging="859"/>
        <w:rPr>
          <w:rFonts w:ascii="Times New Roman" w:hAnsi="Times New Roman" w:cs="Times New Roman"/>
          <w:color w:val="auto"/>
        </w:rPr>
      </w:pPr>
      <w:r w:rsidRPr="00E47F2B">
        <w:rPr>
          <w:rFonts w:ascii="Times New Roman" w:hAnsi="Times New Roman" w:cs="Times New Roman"/>
          <w:color w:val="auto"/>
        </w:rPr>
        <w:t>15</w:t>
      </w:r>
      <w:r w:rsidR="00E806B7" w:rsidRPr="00E47F2B">
        <w:rPr>
          <w:rFonts w:ascii="Times New Roman" w:hAnsi="Times New Roman" w:cs="Times New Roman"/>
          <w:color w:val="auto"/>
        </w:rPr>
        <w:t>.1.6.2. induzir deliberadamente a erro no julgamento;</w:t>
      </w:r>
    </w:p>
    <w:p w14:paraId="324773C5" w14:textId="6EA412BB" w:rsidR="00E806B7" w:rsidRPr="00E47F2B" w:rsidRDefault="001C0A11" w:rsidP="001C0A11">
      <w:pPr>
        <w:spacing w:line="276" w:lineRule="auto"/>
        <w:ind w:left="567" w:hanging="859"/>
        <w:rPr>
          <w:rFonts w:ascii="Times New Roman" w:hAnsi="Times New Roman" w:cs="Times New Roman"/>
          <w:color w:val="auto"/>
        </w:rPr>
      </w:pPr>
      <w:r w:rsidRPr="00E47F2B">
        <w:rPr>
          <w:rFonts w:ascii="Times New Roman" w:hAnsi="Times New Roman" w:cs="Times New Roman"/>
          <w:color w:val="auto"/>
        </w:rPr>
        <w:t>15</w:t>
      </w:r>
      <w:r w:rsidR="00E806B7" w:rsidRPr="00E47F2B">
        <w:rPr>
          <w:rFonts w:ascii="Times New Roman" w:hAnsi="Times New Roman" w:cs="Times New Roman"/>
          <w:color w:val="auto"/>
        </w:rPr>
        <w:t xml:space="preserve">.1.6.3. apresentar amostra falsificada ou deteriorada; </w:t>
      </w:r>
    </w:p>
    <w:p w14:paraId="7A311192" w14:textId="41A86149" w:rsidR="00E806B7" w:rsidRPr="00E47F2B" w:rsidRDefault="001C0A11" w:rsidP="001C0A11">
      <w:pPr>
        <w:spacing w:line="276" w:lineRule="auto"/>
        <w:ind w:left="426" w:hanging="567"/>
        <w:rPr>
          <w:rFonts w:ascii="Times New Roman" w:hAnsi="Times New Roman" w:cs="Times New Roman"/>
          <w:color w:val="auto"/>
        </w:rPr>
      </w:pPr>
      <w:r w:rsidRPr="00E47F2B">
        <w:rPr>
          <w:rFonts w:ascii="Times New Roman" w:hAnsi="Times New Roman" w:cs="Times New Roman"/>
          <w:color w:val="auto"/>
        </w:rPr>
        <w:t>15</w:t>
      </w:r>
      <w:r w:rsidR="00E806B7" w:rsidRPr="00E47F2B">
        <w:rPr>
          <w:rFonts w:ascii="Times New Roman" w:hAnsi="Times New Roman" w:cs="Times New Roman"/>
          <w:color w:val="auto"/>
        </w:rPr>
        <w:t>.1.7. praticar atos ilícitos com vistas a frustrar os objetivos da licitação</w:t>
      </w:r>
    </w:p>
    <w:p w14:paraId="477C1968" w14:textId="06B5B952" w:rsidR="00E806B7" w:rsidRPr="00E47F2B" w:rsidRDefault="001C0A11" w:rsidP="001C0A11">
      <w:pPr>
        <w:spacing w:line="276" w:lineRule="auto"/>
        <w:ind w:left="426" w:hanging="567"/>
        <w:rPr>
          <w:rFonts w:ascii="Times New Roman" w:hAnsi="Times New Roman" w:cs="Times New Roman"/>
          <w:color w:val="auto"/>
        </w:rPr>
      </w:pPr>
      <w:r w:rsidRPr="00E47F2B">
        <w:rPr>
          <w:rFonts w:ascii="Times New Roman" w:hAnsi="Times New Roman" w:cs="Times New Roman"/>
          <w:color w:val="auto"/>
        </w:rPr>
        <w:lastRenderedPageBreak/>
        <w:t>15</w:t>
      </w:r>
      <w:r w:rsidR="00E806B7" w:rsidRPr="00E47F2B">
        <w:rPr>
          <w:rFonts w:ascii="Times New Roman" w:hAnsi="Times New Roman" w:cs="Times New Roman"/>
          <w:color w:val="auto"/>
        </w:rPr>
        <w:t xml:space="preserve">.1.8. praticar ato lesivo previsto no art. 5º da Lei n.º 12.846, de 2013. </w:t>
      </w:r>
    </w:p>
    <w:p w14:paraId="7EE77EEC" w14:textId="7C24F6D0" w:rsidR="00E806B7" w:rsidRPr="00E47F2B" w:rsidRDefault="001C0A11" w:rsidP="001C0A11">
      <w:pPr>
        <w:spacing w:line="276" w:lineRule="auto"/>
        <w:ind w:left="567" w:hanging="567"/>
        <w:rPr>
          <w:rFonts w:ascii="Times New Roman" w:hAnsi="Times New Roman" w:cs="Times New Roman"/>
          <w:color w:val="auto"/>
        </w:rPr>
      </w:pPr>
      <w:r w:rsidRPr="00E47F2B">
        <w:rPr>
          <w:rFonts w:ascii="Times New Roman" w:hAnsi="Times New Roman" w:cs="Times New Roman"/>
          <w:color w:val="auto"/>
        </w:rPr>
        <w:t>15</w:t>
      </w:r>
      <w:r w:rsidR="00E806B7" w:rsidRPr="00E47F2B">
        <w:rPr>
          <w:rFonts w:ascii="Times New Roman" w:hAnsi="Times New Roman" w:cs="Times New Roman"/>
          <w:color w:val="auto"/>
        </w:rPr>
        <w:t>.2. Com fulcro na Lei nº 14.133, de 2021, a Administração poderá, garantida a prévia defesa, aplicar aos licitantes e/ou adjudicatários as seguintes sanções, sem prejuízo das responsabilidades civil e criminal:</w:t>
      </w:r>
    </w:p>
    <w:p w14:paraId="11FD2344" w14:textId="43EF608C" w:rsidR="00E806B7" w:rsidRPr="00E47F2B" w:rsidRDefault="001C0A11" w:rsidP="001C0A11">
      <w:pPr>
        <w:spacing w:line="276" w:lineRule="auto"/>
        <w:ind w:left="567" w:hanging="567"/>
        <w:rPr>
          <w:rFonts w:ascii="Times New Roman" w:hAnsi="Times New Roman" w:cs="Times New Roman"/>
          <w:color w:val="auto"/>
        </w:rPr>
      </w:pPr>
      <w:r w:rsidRPr="00E47F2B">
        <w:rPr>
          <w:rFonts w:ascii="Times New Roman" w:hAnsi="Times New Roman" w:cs="Times New Roman"/>
          <w:color w:val="auto"/>
        </w:rPr>
        <w:t>15</w:t>
      </w:r>
      <w:r w:rsidR="00E806B7" w:rsidRPr="00E47F2B">
        <w:rPr>
          <w:rFonts w:ascii="Times New Roman" w:hAnsi="Times New Roman" w:cs="Times New Roman"/>
          <w:color w:val="auto"/>
        </w:rPr>
        <w:t xml:space="preserve">.2.1. advertência; </w:t>
      </w:r>
    </w:p>
    <w:p w14:paraId="373EA12D" w14:textId="7BD957EA" w:rsidR="00E806B7" w:rsidRPr="00E47F2B" w:rsidRDefault="001C0A11" w:rsidP="001C0A11">
      <w:pPr>
        <w:spacing w:line="276" w:lineRule="auto"/>
        <w:ind w:left="567" w:hanging="567"/>
        <w:rPr>
          <w:rFonts w:ascii="Times New Roman" w:hAnsi="Times New Roman" w:cs="Times New Roman"/>
          <w:color w:val="auto"/>
        </w:rPr>
      </w:pPr>
      <w:r w:rsidRPr="00E47F2B">
        <w:rPr>
          <w:rFonts w:ascii="Times New Roman" w:hAnsi="Times New Roman" w:cs="Times New Roman"/>
          <w:color w:val="auto"/>
        </w:rPr>
        <w:t>15</w:t>
      </w:r>
      <w:r w:rsidR="00E806B7" w:rsidRPr="00E47F2B">
        <w:rPr>
          <w:rFonts w:ascii="Times New Roman" w:hAnsi="Times New Roman" w:cs="Times New Roman"/>
          <w:color w:val="auto"/>
        </w:rPr>
        <w:t xml:space="preserve">.2.2. multa; </w:t>
      </w:r>
    </w:p>
    <w:p w14:paraId="78B9FB09" w14:textId="4C2355B7" w:rsidR="00E806B7" w:rsidRPr="00E47F2B" w:rsidRDefault="001C0A11" w:rsidP="001C0A11">
      <w:pPr>
        <w:spacing w:line="276" w:lineRule="auto"/>
        <w:ind w:left="567" w:hanging="567"/>
        <w:rPr>
          <w:rFonts w:ascii="Times New Roman" w:hAnsi="Times New Roman" w:cs="Times New Roman"/>
          <w:color w:val="auto"/>
        </w:rPr>
      </w:pPr>
      <w:r w:rsidRPr="00E47F2B">
        <w:rPr>
          <w:rFonts w:ascii="Times New Roman" w:hAnsi="Times New Roman" w:cs="Times New Roman"/>
          <w:color w:val="auto"/>
        </w:rPr>
        <w:t>15</w:t>
      </w:r>
      <w:r w:rsidR="00E806B7" w:rsidRPr="00E47F2B">
        <w:rPr>
          <w:rFonts w:ascii="Times New Roman" w:hAnsi="Times New Roman" w:cs="Times New Roman"/>
          <w:color w:val="auto"/>
        </w:rPr>
        <w:t xml:space="preserve">.2.3. impedimento de licitar e contratar e </w:t>
      </w:r>
    </w:p>
    <w:p w14:paraId="11E0713F" w14:textId="0A48B779" w:rsidR="00E806B7" w:rsidRPr="00E47F2B" w:rsidRDefault="001C0A11" w:rsidP="001C0A11">
      <w:pPr>
        <w:spacing w:line="276" w:lineRule="auto"/>
        <w:ind w:left="426" w:hanging="709"/>
        <w:rPr>
          <w:rFonts w:ascii="Times New Roman" w:hAnsi="Times New Roman" w:cs="Times New Roman"/>
          <w:color w:val="auto"/>
        </w:rPr>
      </w:pPr>
      <w:r w:rsidRPr="00E47F2B">
        <w:rPr>
          <w:rFonts w:ascii="Times New Roman" w:hAnsi="Times New Roman" w:cs="Times New Roman"/>
          <w:color w:val="auto"/>
        </w:rPr>
        <w:t>15</w:t>
      </w:r>
      <w:r w:rsidR="00E806B7" w:rsidRPr="00E47F2B">
        <w:rPr>
          <w:rFonts w:ascii="Times New Roman" w:hAnsi="Times New Roman" w:cs="Times New Roman"/>
          <w:color w:val="auto"/>
        </w:rPr>
        <w:t xml:space="preserve">.2.4. declaração de inidoneidade para licitar ou contratar, enquanto perdurarem os motivos determinantes da punição ou até que seja promovida sua reabilitação perante a própria autoridade que aplicou a penalidade. </w:t>
      </w:r>
    </w:p>
    <w:p w14:paraId="6A6543CB" w14:textId="617ADC80" w:rsidR="00E806B7" w:rsidRPr="00E47F2B" w:rsidRDefault="001C0A11" w:rsidP="001C0A11">
      <w:pPr>
        <w:spacing w:line="276" w:lineRule="auto"/>
        <w:ind w:left="567" w:hanging="567"/>
        <w:rPr>
          <w:rFonts w:ascii="Times New Roman" w:hAnsi="Times New Roman" w:cs="Times New Roman"/>
          <w:color w:val="auto"/>
        </w:rPr>
      </w:pPr>
      <w:r w:rsidRPr="00E47F2B">
        <w:rPr>
          <w:rFonts w:ascii="Times New Roman" w:hAnsi="Times New Roman" w:cs="Times New Roman"/>
          <w:color w:val="auto"/>
        </w:rPr>
        <w:t>15</w:t>
      </w:r>
      <w:r w:rsidR="00E806B7" w:rsidRPr="00E47F2B">
        <w:rPr>
          <w:rFonts w:ascii="Times New Roman" w:hAnsi="Times New Roman" w:cs="Times New Roman"/>
          <w:color w:val="auto"/>
        </w:rPr>
        <w:t>.3. Na aplicação das sanções serão considerados:</w:t>
      </w:r>
    </w:p>
    <w:p w14:paraId="49E6AEA4" w14:textId="492AC67E" w:rsidR="00E806B7" w:rsidRPr="00E47F2B" w:rsidRDefault="001C0A11" w:rsidP="001C0A11">
      <w:pPr>
        <w:spacing w:line="276" w:lineRule="auto"/>
        <w:ind w:left="567" w:hanging="567"/>
        <w:rPr>
          <w:rFonts w:ascii="Times New Roman" w:hAnsi="Times New Roman" w:cs="Times New Roman"/>
          <w:color w:val="auto"/>
        </w:rPr>
      </w:pPr>
      <w:r w:rsidRPr="00E47F2B">
        <w:rPr>
          <w:rFonts w:ascii="Times New Roman" w:hAnsi="Times New Roman" w:cs="Times New Roman"/>
          <w:color w:val="auto"/>
        </w:rPr>
        <w:t>15</w:t>
      </w:r>
      <w:r w:rsidR="00E806B7" w:rsidRPr="00E47F2B">
        <w:rPr>
          <w:rFonts w:ascii="Times New Roman" w:hAnsi="Times New Roman" w:cs="Times New Roman"/>
          <w:color w:val="auto"/>
        </w:rPr>
        <w:t>.3.1. a natureza e a gravidade da infração cometida.</w:t>
      </w:r>
    </w:p>
    <w:p w14:paraId="31C6B8FF" w14:textId="0F05EC97" w:rsidR="00E806B7" w:rsidRPr="00E47F2B" w:rsidRDefault="001C0A11" w:rsidP="001C0A11">
      <w:pPr>
        <w:spacing w:line="276" w:lineRule="auto"/>
        <w:ind w:left="567" w:hanging="567"/>
        <w:rPr>
          <w:rFonts w:ascii="Times New Roman" w:hAnsi="Times New Roman" w:cs="Times New Roman"/>
          <w:color w:val="auto"/>
        </w:rPr>
      </w:pPr>
      <w:r w:rsidRPr="00E47F2B">
        <w:rPr>
          <w:rFonts w:ascii="Times New Roman" w:hAnsi="Times New Roman" w:cs="Times New Roman"/>
          <w:color w:val="auto"/>
        </w:rPr>
        <w:t>15</w:t>
      </w:r>
      <w:r w:rsidR="00E806B7" w:rsidRPr="00E47F2B">
        <w:rPr>
          <w:rFonts w:ascii="Times New Roman" w:hAnsi="Times New Roman" w:cs="Times New Roman"/>
          <w:color w:val="auto"/>
        </w:rPr>
        <w:t>.3.2. as peculiaridades do caso concreto</w:t>
      </w:r>
    </w:p>
    <w:p w14:paraId="2FB3EC4C" w14:textId="73C5247F" w:rsidR="00E806B7" w:rsidRPr="00E47F2B" w:rsidRDefault="00E806B7" w:rsidP="001C0A11">
      <w:pPr>
        <w:spacing w:line="276" w:lineRule="auto"/>
        <w:ind w:left="567" w:hanging="567"/>
        <w:rPr>
          <w:rFonts w:ascii="Times New Roman" w:hAnsi="Times New Roman" w:cs="Times New Roman"/>
          <w:color w:val="auto"/>
        </w:rPr>
      </w:pPr>
      <w:r w:rsidRPr="00E47F2B">
        <w:rPr>
          <w:rFonts w:ascii="Times New Roman" w:hAnsi="Times New Roman" w:cs="Times New Roman"/>
          <w:color w:val="auto"/>
        </w:rPr>
        <w:t>1</w:t>
      </w:r>
      <w:r w:rsidR="001C0A11" w:rsidRPr="00E47F2B">
        <w:rPr>
          <w:rFonts w:ascii="Times New Roman" w:hAnsi="Times New Roman" w:cs="Times New Roman"/>
          <w:color w:val="auto"/>
        </w:rPr>
        <w:t>5</w:t>
      </w:r>
      <w:r w:rsidRPr="00E47F2B">
        <w:rPr>
          <w:rFonts w:ascii="Times New Roman" w:hAnsi="Times New Roman" w:cs="Times New Roman"/>
          <w:color w:val="auto"/>
        </w:rPr>
        <w:t xml:space="preserve">.3.3. as circunstâncias agravantes ou atenuantes </w:t>
      </w:r>
    </w:p>
    <w:p w14:paraId="247CFB66" w14:textId="25220411" w:rsidR="00E806B7" w:rsidRPr="00E47F2B" w:rsidRDefault="001C0A11" w:rsidP="001C0A11">
      <w:pPr>
        <w:tabs>
          <w:tab w:val="left" w:pos="993"/>
        </w:tabs>
        <w:spacing w:line="276" w:lineRule="auto"/>
        <w:ind w:left="567" w:hanging="567"/>
        <w:rPr>
          <w:rFonts w:ascii="Times New Roman" w:hAnsi="Times New Roman" w:cs="Times New Roman"/>
          <w:color w:val="auto"/>
        </w:rPr>
      </w:pPr>
      <w:r w:rsidRPr="00E47F2B">
        <w:rPr>
          <w:rFonts w:ascii="Times New Roman" w:hAnsi="Times New Roman" w:cs="Times New Roman"/>
          <w:color w:val="auto"/>
        </w:rPr>
        <w:t>15</w:t>
      </w:r>
      <w:r w:rsidR="00E806B7" w:rsidRPr="00E47F2B">
        <w:rPr>
          <w:rFonts w:ascii="Times New Roman" w:hAnsi="Times New Roman" w:cs="Times New Roman"/>
          <w:color w:val="auto"/>
        </w:rPr>
        <w:t>.3.4. os danos que dela provierem para a Administração Pública</w:t>
      </w:r>
    </w:p>
    <w:p w14:paraId="69C53F16" w14:textId="761CE388" w:rsidR="00E806B7" w:rsidRPr="00E47F2B" w:rsidRDefault="00E806B7" w:rsidP="001C0A11">
      <w:pPr>
        <w:tabs>
          <w:tab w:val="left" w:pos="993"/>
        </w:tabs>
        <w:spacing w:line="276" w:lineRule="auto"/>
        <w:ind w:left="567" w:hanging="567"/>
        <w:rPr>
          <w:rFonts w:ascii="Times New Roman" w:hAnsi="Times New Roman" w:cs="Times New Roman"/>
          <w:color w:val="auto"/>
        </w:rPr>
      </w:pPr>
      <w:r w:rsidRPr="00E47F2B">
        <w:rPr>
          <w:rFonts w:ascii="Times New Roman" w:hAnsi="Times New Roman" w:cs="Times New Roman"/>
          <w:color w:val="auto"/>
        </w:rPr>
        <w:t>1</w:t>
      </w:r>
      <w:r w:rsidR="001C0A11" w:rsidRPr="00E47F2B">
        <w:rPr>
          <w:rFonts w:ascii="Times New Roman" w:hAnsi="Times New Roman" w:cs="Times New Roman"/>
          <w:color w:val="auto"/>
        </w:rPr>
        <w:t>5</w:t>
      </w:r>
      <w:r w:rsidRPr="00E47F2B">
        <w:rPr>
          <w:rFonts w:ascii="Times New Roman" w:hAnsi="Times New Roman" w:cs="Times New Roman"/>
          <w:color w:val="auto"/>
        </w:rPr>
        <w:t>.3.5. a implantação ou o aperfeiçoamento de programa de integridade, conforme normas e orientações dos órgãos de controle.</w:t>
      </w:r>
    </w:p>
    <w:p w14:paraId="4F121053" w14:textId="0ED24A62" w:rsidR="00E806B7" w:rsidRPr="00E47F2B" w:rsidRDefault="00E47F2B" w:rsidP="00E47F2B">
      <w:pPr>
        <w:spacing w:line="276" w:lineRule="auto"/>
        <w:ind w:left="0"/>
        <w:rPr>
          <w:rFonts w:ascii="Times New Roman" w:hAnsi="Times New Roman" w:cs="Times New Roman"/>
          <w:color w:val="auto"/>
        </w:rPr>
      </w:pPr>
      <w:r w:rsidRPr="00E47F2B">
        <w:rPr>
          <w:rFonts w:ascii="Times New Roman" w:hAnsi="Times New Roman" w:cs="Times New Roman"/>
          <w:color w:val="auto"/>
        </w:rPr>
        <w:t>15</w:t>
      </w:r>
      <w:r w:rsidR="00E806B7" w:rsidRPr="00E47F2B">
        <w:rPr>
          <w:rFonts w:ascii="Times New Roman" w:hAnsi="Times New Roman" w:cs="Times New Roman"/>
          <w:color w:val="auto"/>
        </w:rPr>
        <w:t>.4. A multa será recolhida em percentual de 0,5% a 30% incidente sobre o valor do contrato licitado, recolhida no prazo máximo de 15 (quinze) dias úteis, a contar da comunicação oficial.</w:t>
      </w:r>
    </w:p>
    <w:p w14:paraId="0309181F" w14:textId="01761909" w:rsidR="00E806B7" w:rsidRPr="00E47F2B" w:rsidRDefault="00E47F2B" w:rsidP="00E47F2B">
      <w:pPr>
        <w:spacing w:line="276" w:lineRule="auto"/>
        <w:ind w:left="0"/>
        <w:rPr>
          <w:rFonts w:ascii="Times New Roman" w:hAnsi="Times New Roman" w:cs="Times New Roman"/>
          <w:color w:val="auto"/>
        </w:rPr>
      </w:pPr>
      <w:r w:rsidRPr="00E47F2B">
        <w:rPr>
          <w:rFonts w:ascii="Times New Roman" w:hAnsi="Times New Roman" w:cs="Times New Roman"/>
          <w:color w:val="auto"/>
        </w:rPr>
        <w:t>15</w:t>
      </w:r>
      <w:r w:rsidR="00E806B7" w:rsidRPr="00E47F2B">
        <w:rPr>
          <w:rFonts w:ascii="Times New Roman" w:hAnsi="Times New Roman" w:cs="Times New Roman"/>
          <w:color w:val="auto"/>
        </w:rPr>
        <w:t xml:space="preserve">.4.1. Para as </w:t>
      </w:r>
      <w:r w:rsidRPr="00E47F2B">
        <w:rPr>
          <w:rFonts w:ascii="Times New Roman" w:hAnsi="Times New Roman" w:cs="Times New Roman"/>
          <w:color w:val="auto"/>
        </w:rPr>
        <w:t>infrações previstas nos itens 15.1.1, 15.1.2 e 15</w:t>
      </w:r>
      <w:r w:rsidR="00E806B7" w:rsidRPr="00E47F2B">
        <w:rPr>
          <w:rFonts w:ascii="Times New Roman" w:hAnsi="Times New Roman" w:cs="Times New Roman"/>
          <w:color w:val="auto"/>
        </w:rPr>
        <w:t>.1.3, a multa será de 0,5% a 15% do valor do contrato licitado.</w:t>
      </w:r>
    </w:p>
    <w:p w14:paraId="0EEF1A2F" w14:textId="1D1582F6" w:rsidR="00E806B7" w:rsidRPr="00E47F2B" w:rsidRDefault="00E47F2B" w:rsidP="00E47F2B">
      <w:pPr>
        <w:spacing w:line="276" w:lineRule="auto"/>
        <w:ind w:left="0"/>
        <w:rPr>
          <w:rFonts w:ascii="Times New Roman" w:hAnsi="Times New Roman" w:cs="Times New Roman"/>
          <w:color w:val="auto"/>
        </w:rPr>
      </w:pPr>
      <w:r w:rsidRPr="00E47F2B">
        <w:rPr>
          <w:rFonts w:ascii="Times New Roman" w:hAnsi="Times New Roman" w:cs="Times New Roman"/>
          <w:color w:val="auto"/>
        </w:rPr>
        <w:t>15</w:t>
      </w:r>
      <w:r w:rsidR="00E806B7" w:rsidRPr="00E47F2B">
        <w:rPr>
          <w:rFonts w:ascii="Times New Roman" w:hAnsi="Times New Roman" w:cs="Times New Roman"/>
          <w:color w:val="auto"/>
        </w:rPr>
        <w:t xml:space="preserve">.4.2. Para as </w:t>
      </w:r>
      <w:r w:rsidRPr="00E47F2B">
        <w:rPr>
          <w:rFonts w:ascii="Times New Roman" w:hAnsi="Times New Roman" w:cs="Times New Roman"/>
          <w:color w:val="auto"/>
        </w:rPr>
        <w:t>infrações previstas nos itens 15.1.4, 15.1.5, 15.1.6, 15</w:t>
      </w:r>
      <w:r w:rsidR="00E806B7" w:rsidRPr="00E47F2B">
        <w:rPr>
          <w:rFonts w:ascii="Times New Roman" w:hAnsi="Times New Roman" w:cs="Times New Roman"/>
          <w:color w:val="auto"/>
        </w:rPr>
        <w:t>.1.</w:t>
      </w:r>
      <w:r w:rsidRPr="00E47F2B">
        <w:rPr>
          <w:rFonts w:ascii="Times New Roman" w:hAnsi="Times New Roman" w:cs="Times New Roman"/>
          <w:color w:val="auto"/>
        </w:rPr>
        <w:t>7 e 15</w:t>
      </w:r>
      <w:r w:rsidR="00E806B7" w:rsidRPr="00E47F2B">
        <w:rPr>
          <w:rFonts w:ascii="Times New Roman" w:hAnsi="Times New Roman" w:cs="Times New Roman"/>
          <w:color w:val="auto"/>
        </w:rPr>
        <w:t xml:space="preserve">.1.8, a multa será de 15% a 30% do valor do contrato licitado. </w:t>
      </w:r>
    </w:p>
    <w:p w14:paraId="05CC240B" w14:textId="79DB8F65" w:rsidR="00E806B7" w:rsidRPr="00E47F2B" w:rsidRDefault="00E47F2B" w:rsidP="00E427F2">
      <w:pPr>
        <w:spacing w:line="276" w:lineRule="auto"/>
        <w:ind w:left="0" w:firstLine="0"/>
        <w:rPr>
          <w:rFonts w:ascii="Times New Roman" w:hAnsi="Times New Roman" w:cs="Times New Roman"/>
          <w:color w:val="auto"/>
        </w:rPr>
      </w:pPr>
      <w:r w:rsidRPr="00E47F2B">
        <w:rPr>
          <w:rFonts w:ascii="Times New Roman" w:hAnsi="Times New Roman" w:cs="Times New Roman"/>
          <w:color w:val="auto"/>
        </w:rPr>
        <w:t>15</w:t>
      </w:r>
      <w:r w:rsidR="00E806B7" w:rsidRPr="00E47F2B">
        <w:rPr>
          <w:rFonts w:ascii="Times New Roman" w:hAnsi="Times New Roman" w:cs="Times New Roman"/>
          <w:color w:val="auto"/>
        </w:rPr>
        <w:t>.5. As sanções de advertência, impedimento de licitar e contratar e declaração de inidoneidade para licitar ou contratar poderão ser aplicadas, cumulativamente ou não, à penalidade de multa.</w:t>
      </w:r>
    </w:p>
    <w:p w14:paraId="038F6F80" w14:textId="3C0342BB" w:rsidR="00E806B7" w:rsidRPr="00E47F2B" w:rsidRDefault="00E47F2B" w:rsidP="00E427F2">
      <w:pPr>
        <w:spacing w:line="276" w:lineRule="auto"/>
        <w:ind w:left="0" w:firstLine="0"/>
        <w:rPr>
          <w:rFonts w:ascii="Times New Roman" w:hAnsi="Times New Roman" w:cs="Times New Roman"/>
          <w:color w:val="auto"/>
        </w:rPr>
      </w:pPr>
      <w:r w:rsidRPr="00E47F2B">
        <w:rPr>
          <w:rFonts w:ascii="Times New Roman" w:hAnsi="Times New Roman" w:cs="Times New Roman"/>
          <w:color w:val="auto"/>
        </w:rPr>
        <w:t>15</w:t>
      </w:r>
      <w:r w:rsidR="00E806B7" w:rsidRPr="00E47F2B">
        <w:rPr>
          <w:rFonts w:ascii="Times New Roman" w:hAnsi="Times New Roman" w:cs="Times New Roman"/>
          <w:color w:val="auto"/>
        </w:rPr>
        <w:t>.6. Na aplicação da sanção de multa será facultada a defesa do interessado no prazo de 15 (quinze) dias úteis, contado da data de sua intimação.</w:t>
      </w:r>
    </w:p>
    <w:p w14:paraId="30B52923" w14:textId="5C1C5EA2" w:rsidR="00E806B7" w:rsidRPr="00E47F2B" w:rsidRDefault="00E47F2B" w:rsidP="00E427F2">
      <w:pPr>
        <w:spacing w:line="276" w:lineRule="auto"/>
        <w:ind w:left="0" w:firstLine="0"/>
        <w:rPr>
          <w:rFonts w:ascii="Times New Roman" w:hAnsi="Times New Roman" w:cs="Times New Roman"/>
          <w:color w:val="auto"/>
        </w:rPr>
      </w:pPr>
      <w:r w:rsidRPr="00E47F2B">
        <w:rPr>
          <w:rFonts w:ascii="Times New Roman" w:hAnsi="Times New Roman" w:cs="Times New Roman"/>
          <w:color w:val="auto"/>
        </w:rPr>
        <w:t>15</w:t>
      </w:r>
      <w:r w:rsidR="00E806B7" w:rsidRPr="00E47F2B">
        <w:rPr>
          <w:rFonts w:ascii="Times New Roman" w:hAnsi="Times New Roman" w:cs="Times New Roman"/>
          <w:color w:val="auto"/>
        </w:rPr>
        <w:t>.7. A sanção de impedimento de licitar e contratar será aplicada ao responsável em decorrência das infrações administrativas relacionadas nos itens 1</w:t>
      </w:r>
      <w:r w:rsidRPr="00E47F2B">
        <w:rPr>
          <w:rFonts w:ascii="Times New Roman" w:hAnsi="Times New Roman" w:cs="Times New Roman"/>
          <w:color w:val="auto"/>
        </w:rPr>
        <w:t>5</w:t>
      </w:r>
      <w:r w:rsidR="00E806B7" w:rsidRPr="00E47F2B">
        <w:rPr>
          <w:rFonts w:ascii="Times New Roman" w:hAnsi="Times New Roman" w:cs="Times New Roman"/>
          <w:color w:val="auto"/>
        </w:rPr>
        <w:t>.1.1, 1</w:t>
      </w:r>
      <w:r w:rsidRPr="00E47F2B">
        <w:rPr>
          <w:rFonts w:ascii="Times New Roman" w:hAnsi="Times New Roman" w:cs="Times New Roman"/>
          <w:color w:val="auto"/>
        </w:rPr>
        <w:t>5</w:t>
      </w:r>
      <w:r w:rsidR="00E806B7" w:rsidRPr="00E47F2B">
        <w:rPr>
          <w:rFonts w:ascii="Times New Roman" w:hAnsi="Times New Roman" w:cs="Times New Roman"/>
          <w:color w:val="auto"/>
        </w:rPr>
        <w:t>.1.2 e 1</w:t>
      </w:r>
      <w:r w:rsidRPr="00E47F2B">
        <w:rPr>
          <w:rFonts w:ascii="Times New Roman" w:hAnsi="Times New Roman" w:cs="Times New Roman"/>
          <w:color w:val="auto"/>
        </w:rPr>
        <w:t>5</w:t>
      </w:r>
      <w:r w:rsidR="00E806B7" w:rsidRPr="00E47F2B">
        <w:rPr>
          <w:rFonts w:ascii="Times New Roman" w:hAnsi="Times New Roman" w:cs="Times New Roman"/>
          <w:color w:val="auto"/>
        </w:rPr>
        <w:t xml:space="preserve">.1.3, quando não se justificar </w:t>
      </w:r>
      <w:r w:rsidR="00E806B7" w:rsidRPr="00E47F2B">
        <w:rPr>
          <w:rFonts w:ascii="Times New Roman" w:hAnsi="Times New Roman" w:cs="Times New Roman"/>
          <w:color w:val="auto"/>
        </w:rPr>
        <w:lastRenderedPageBreak/>
        <w:t xml:space="preserve">a imposição de penalidade mais grave, e impedirá o responsável de licitar e contratar no âmbito da Administração Pública direta e indireta do ente federativo a qual pertencer o órgão ou entidade, pelo prazo máximo de 3 (três) anos. </w:t>
      </w:r>
    </w:p>
    <w:p w14:paraId="30F800ED" w14:textId="0031AF48" w:rsidR="00E806B7" w:rsidRPr="00E47F2B" w:rsidRDefault="00E47F2B" w:rsidP="00E427F2">
      <w:pPr>
        <w:spacing w:line="276" w:lineRule="auto"/>
        <w:ind w:left="0" w:firstLine="0"/>
        <w:rPr>
          <w:rFonts w:ascii="Times New Roman" w:hAnsi="Times New Roman" w:cs="Times New Roman"/>
          <w:color w:val="auto"/>
        </w:rPr>
      </w:pPr>
      <w:r w:rsidRPr="00E47F2B">
        <w:rPr>
          <w:rFonts w:ascii="Times New Roman" w:hAnsi="Times New Roman" w:cs="Times New Roman"/>
          <w:color w:val="auto"/>
        </w:rPr>
        <w:t>15</w:t>
      </w:r>
      <w:r w:rsidR="00E806B7" w:rsidRPr="00E47F2B">
        <w:rPr>
          <w:rFonts w:ascii="Times New Roman" w:hAnsi="Times New Roman" w:cs="Times New Roman"/>
          <w:color w:val="auto"/>
        </w:rPr>
        <w:t xml:space="preserve">.8. Poderá ser aplicada ao responsável a sanção de declaração de inidoneidade para licitar ou contratar, em decorrência da prática das </w:t>
      </w:r>
      <w:r w:rsidRPr="00E47F2B">
        <w:rPr>
          <w:rFonts w:ascii="Times New Roman" w:hAnsi="Times New Roman" w:cs="Times New Roman"/>
          <w:color w:val="auto"/>
        </w:rPr>
        <w:t>infrações dispostas nos itens 15.1.4, 15</w:t>
      </w:r>
      <w:r w:rsidR="00E806B7" w:rsidRPr="00E47F2B">
        <w:rPr>
          <w:rFonts w:ascii="Times New Roman" w:hAnsi="Times New Roman" w:cs="Times New Roman"/>
          <w:color w:val="auto"/>
        </w:rPr>
        <w:t>.1.5</w:t>
      </w:r>
      <w:r w:rsidRPr="00E47F2B">
        <w:rPr>
          <w:rFonts w:ascii="Times New Roman" w:hAnsi="Times New Roman" w:cs="Times New Roman"/>
          <w:color w:val="auto"/>
        </w:rPr>
        <w:t>, 15.1.6, 15.1.7 e 15</w:t>
      </w:r>
      <w:r w:rsidR="00E806B7" w:rsidRPr="00E47F2B">
        <w:rPr>
          <w:rFonts w:ascii="Times New Roman" w:hAnsi="Times New Roman" w:cs="Times New Roman"/>
          <w:color w:val="auto"/>
        </w:rPr>
        <w:t>.1.8, bem como pelas infrações admini</w:t>
      </w:r>
      <w:r w:rsidRPr="00E47F2B">
        <w:rPr>
          <w:rFonts w:ascii="Times New Roman" w:hAnsi="Times New Roman" w:cs="Times New Roman"/>
          <w:color w:val="auto"/>
        </w:rPr>
        <w:t>strativas previstas nos itens 15.1.1, 15.1.2 e 15</w:t>
      </w:r>
      <w:r w:rsidR="00E806B7" w:rsidRPr="00E47F2B">
        <w:rPr>
          <w:rFonts w:ascii="Times New Roman" w:hAnsi="Times New Roman" w:cs="Times New Roman"/>
          <w:color w:val="auto"/>
        </w:rPr>
        <w:t xml:space="preserve">.1.3 que justifiquem a imposição de penalidade mais grave que a sanção de impedimento de licitar e contratar, cuja duração observará o prazo previsto no art. 156, §5º, da Lei n.º 14.133/2021. </w:t>
      </w:r>
    </w:p>
    <w:p w14:paraId="35485C70" w14:textId="4DE2C6C3" w:rsidR="00E806B7" w:rsidRPr="00E47F2B" w:rsidRDefault="00E47F2B" w:rsidP="00E427F2">
      <w:pPr>
        <w:spacing w:line="276" w:lineRule="auto"/>
        <w:ind w:left="0" w:firstLine="0"/>
        <w:rPr>
          <w:rFonts w:ascii="Times New Roman" w:hAnsi="Times New Roman" w:cs="Times New Roman"/>
          <w:color w:val="auto"/>
        </w:rPr>
      </w:pPr>
      <w:r w:rsidRPr="00E47F2B">
        <w:rPr>
          <w:rFonts w:ascii="Times New Roman" w:hAnsi="Times New Roman" w:cs="Times New Roman"/>
          <w:color w:val="auto"/>
        </w:rPr>
        <w:t>15</w:t>
      </w:r>
      <w:r w:rsidR="00E806B7" w:rsidRPr="00E47F2B">
        <w:rPr>
          <w:rFonts w:ascii="Times New Roman" w:hAnsi="Times New Roman" w:cs="Times New Roman"/>
          <w:color w:val="auto"/>
        </w:rPr>
        <w:t>.9. A recusa injustificada do adjudicatário em assinar o contrato ou a ata de registro de preço, ou em aceitar ou retirar o instrumento equivalente no prazo estabelecido pela Administração, descrita no item 1</w:t>
      </w:r>
      <w:r w:rsidRPr="00E47F2B">
        <w:rPr>
          <w:rFonts w:ascii="Times New Roman" w:hAnsi="Times New Roman" w:cs="Times New Roman"/>
          <w:color w:val="auto"/>
        </w:rPr>
        <w:t>5</w:t>
      </w:r>
      <w:r w:rsidR="00E806B7" w:rsidRPr="00E47F2B">
        <w:rPr>
          <w:rFonts w:ascii="Times New Roman" w:hAnsi="Times New Roman" w:cs="Times New Roman"/>
          <w:color w:val="auto"/>
        </w:rPr>
        <w:t xml:space="preserve">.1.3, caracterizará o descumprimento total da obrigação assumida e o sujeitará às penalidades e à imediata perda da garantia de proposta em favor do órgão ou entidade promotora da licitação, nos termos do art. 45, §4º da IN SEGES/ME n.º 73, de 2022. </w:t>
      </w:r>
    </w:p>
    <w:p w14:paraId="340F1472" w14:textId="3AC21F50" w:rsidR="00E806B7" w:rsidRPr="00E47F2B" w:rsidRDefault="00E47F2B" w:rsidP="00E427F2">
      <w:pPr>
        <w:spacing w:line="276" w:lineRule="auto"/>
        <w:ind w:left="0" w:firstLine="0"/>
        <w:rPr>
          <w:rFonts w:ascii="Times New Roman" w:hAnsi="Times New Roman" w:cs="Times New Roman"/>
          <w:color w:val="auto"/>
        </w:rPr>
      </w:pPr>
      <w:r w:rsidRPr="00E47F2B">
        <w:rPr>
          <w:rFonts w:ascii="Times New Roman" w:hAnsi="Times New Roman" w:cs="Times New Roman"/>
          <w:color w:val="auto"/>
        </w:rPr>
        <w:t>15</w:t>
      </w:r>
      <w:r w:rsidR="00E806B7" w:rsidRPr="00E47F2B">
        <w:rPr>
          <w:rFonts w:ascii="Times New Roman" w:hAnsi="Times New Roman" w:cs="Times New Roman"/>
          <w:color w:val="auto"/>
        </w:rPr>
        <w:t>.10. 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e intimará o licitante ou o adjudicatário para, no prazo de 15 (quinze) dias úteis, contado da data de sua intimação, apresentar defesa escrita e especificar as provas que pretenda produzir.</w:t>
      </w:r>
    </w:p>
    <w:p w14:paraId="41903880" w14:textId="37E1BD9B" w:rsidR="00E806B7" w:rsidRPr="00E47F2B" w:rsidRDefault="00E806B7" w:rsidP="00E427F2">
      <w:pPr>
        <w:spacing w:line="276" w:lineRule="auto"/>
        <w:ind w:left="0" w:firstLine="0"/>
        <w:rPr>
          <w:rFonts w:ascii="Times New Roman" w:hAnsi="Times New Roman" w:cs="Times New Roman"/>
          <w:color w:val="auto"/>
        </w:rPr>
      </w:pPr>
      <w:r w:rsidRPr="00E47F2B">
        <w:rPr>
          <w:rFonts w:ascii="Times New Roman" w:hAnsi="Times New Roman" w:cs="Times New Roman"/>
          <w:color w:val="auto"/>
        </w:rPr>
        <w:t>1</w:t>
      </w:r>
      <w:r w:rsidR="00E47F2B" w:rsidRPr="00E47F2B">
        <w:rPr>
          <w:rFonts w:ascii="Times New Roman" w:hAnsi="Times New Roman" w:cs="Times New Roman"/>
          <w:color w:val="auto"/>
        </w:rPr>
        <w:t>5</w:t>
      </w:r>
      <w:r w:rsidRPr="00E47F2B">
        <w:rPr>
          <w:rFonts w:ascii="Times New Roman" w:hAnsi="Times New Roman" w:cs="Times New Roman"/>
          <w:color w:val="auto"/>
        </w:rPr>
        <w:t>.11. 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54D44D3B" w14:textId="22DAD337" w:rsidR="00E806B7" w:rsidRPr="00E47F2B" w:rsidRDefault="00E47F2B" w:rsidP="00E427F2">
      <w:pPr>
        <w:spacing w:line="276" w:lineRule="auto"/>
        <w:ind w:left="0" w:firstLine="0"/>
        <w:rPr>
          <w:rFonts w:ascii="Times New Roman" w:hAnsi="Times New Roman" w:cs="Times New Roman"/>
          <w:color w:val="auto"/>
        </w:rPr>
      </w:pPr>
      <w:r w:rsidRPr="00E47F2B">
        <w:rPr>
          <w:rFonts w:ascii="Times New Roman" w:hAnsi="Times New Roman" w:cs="Times New Roman"/>
          <w:color w:val="auto"/>
        </w:rPr>
        <w:t>15</w:t>
      </w:r>
      <w:r w:rsidR="00E806B7" w:rsidRPr="00E47F2B">
        <w:rPr>
          <w:rFonts w:ascii="Times New Roman" w:hAnsi="Times New Roman" w:cs="Times New Roman"/>
          <w:color w:val="auto"/>
        </w:rPr>
        <w:t xml:space="preserve">.12. 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 </w:t>
      </w:r>
    </w:p>
    <w:p w14:paraId="6FA3BC41" w14:textId="0A571035" w:rsidR="00E806B7" w:rsidRPr="00E47F2B" w:rsidRDefault="00E47F2B" w:rsidP="00E427F2">
      <w:pPr>
        <w:spacing w:line="276" w:lineRule="auto"/>
        <w:ind w:left="0" w:firstLine="0"/>
        <w:rPr>
          <w:rFonts w:ascii="Times New Roman" w:hAnsi="Times New Roman" w:cs="Times New Roman"/>
          <w:color w:val="auto"/>
        </w:rPr>
      </w:pPr>
      <w:r w:rsidRPr="00E47F2B">
        <w:rPr>
          <w:rFonts w:ascii="Times New Roman" w:hAnsi="Times New Roman" w:cs="Times New Roman"/>
          <w:color w:val="auto"/>
        </w:rPr>
        <w:t>15</w:t>
      </w:r>
      <w:r w:rsidR="00E806B7" w:rsidRPr="00E47F2B">
        <w:rPr>
          <w:rFonts w:ascii="Times New Roman" w:hAnsi="Times New Roman" w:cs="Times New Roman"/>
          <w:color w:val="auto"/>
        </w:rPr>
        <w:t xml:space="preserve">.13. O recurso e o pedido de reconsideração terão efeito suspensivo do ato ou da decisão recorrida até que sobrevenha decisão final da autoridade competente. </w:t>
      </w:r>
    </w:p>
    <w:p w14:paraId="7779F20F" w14:textId="5F38F5EA" w:rsidR="00E806B7" w:rsidRPr="00E47F2B" w:rsidRDefault="00E47F2B" w:rsidP="00E427F2">
      <w:pPr>
        <w:spacing w:line="276" w:lineRule="auto"/>
        <w:ind w:left="0" w:firstLine="0"/>
        <w:rPr>
          <w:rFonts w:ascii="Times New Roman" w:hAnsi="Times New Roman" w:cs="Times New Roman"/>
          <w:color w:val="auto"/>
        </w:rPr>
      </w:pPr>
      <w:r w:rsidRPr="00E47F2B">
        <w:rPr>
          <w:rFonts w:ascii="Times New Roman" w:hAnsi="Times New Roman" w:cs="Times New Roman"/>
          <w:color w:val="auto"/>
        </w:rPr>
        <w:t>15</w:t>
      </w:r>
      <w:r w:rsidR="00E806B7" w:rsidRPr="00E47F2B">
        <w:rPr>
          <w:rFonts w:ascii="Times New Roman" w:hAnsi="Times New Roman" w:cs="Times New Roman"/>
          <w:color w:val="auto"/>
        </w:rPr>
        <w:t>.14. A aplicação das sanções previstas neste edital não exclui, em hipótese alguma, a obrigação de reparação integral dos danos causados.</w:t>
      </w:r>
    </w:p>
    <w:p w14:paraId="1C4831BF" w14:textId="77777777" w:rsidR="00E806B7" w:rsidRPr="00AE2B90" w:rsidRDefault="00E806B7" w:rsidP="00730CEA">
      <w:pPr>
        <w:pStyle w:val="PargrafodaLista"/>
        <w:numPr>
          <w:ilvl w:val="0"/>
          <w:numId w:val="1"/>
        </w:numPr>
        <w:ind w:left="0"/>
        <w:rPr>
          <w:rFonts w:ascii="Times New Roman" w:hAnsi="Times New Roman" w:cs="Times New Roman"/>
          <w:b/>
          <w:bCs/>
          <w:color w:val="auto"/>
        </w:rPr>
      </w:pPr>
      <w:r w:rsidRPr="00AE2B90">
        <w:rPr>
          <w:rFonts w:ascii="Times New Roman" w:hAnsi="Times New Roman" w:cs="Times New Roman"/>
          <w:b/>
          <w:bCs/>
          <w:color w:val="auto"/>
        </w:rPr>
        <w:t>DA IMPUGNAÇÃO AO EDITAL E DO PEDIDO DE ESCLARECIMENTO</w:t>
      </w:r>
    </w:p>
    <w:p w14:paraId="18A92F73" w14:textId="77777777" w:rsidR="00E806B7" w:rsidRPr="00AE2B90" w:rsidRDefault="00E806B7" w:rsidP="00E806B7">
      <w:pPr>
        <w:pStyle w:val="PargrafodaLista"/>
        <w:ind w:left="0" w:firstLine="0"/>
        <w:rPr>
          <w:rFonts w:ascii="Times New Roman" w:hAnsi="Times New Roman" w:cs="Times New Roman"/>
          <w:color w:val="auto"/>
        </w:rPr>
      </w:pPr>
    </w:p>
    <w:p w14:paraId="2D8E180F" w14:textId="7DCC0EA5" w:rsidR="00E806B7" w:rsidRPr="00AE2B90" w:rsidRDefault="00AE2B90" w:rsidP="00AE2B90">
      <w:pPr>
        <w:pStyle w:val="PargrafodaLista"/>
        <w:ind w:left="567" w:hanging="567"/>
        <w:rPr>
          <w:rFonts w:ascii="Times New Roman" w:hAnsi="Times New Roman" w:cs="Times New Roman"/>
          <w:color w:val="auto"/>
        </w:rPr>
      </w:pPr>
      <w:r w:rsidRPr="00AE2B90">
        <w:rPr>
          <w:rFonts w:ascii="Times New Roman" w:hAnsi="Times New Roman" w:cs="Times New Roman"/>
          <w:color w:val="auto"/>
        </w:rPr>
        <w:t>16</w:t>
      </w:r>
      <w:r w:rsidR="00E806B7" w:rsidRPr="00AE2B90">
        <w:rPr>
          <w:rFonts w:ascii="Times New Roman" w:hAnsi="Times New Roman" w:cs="Times New Roman"/>
          <w:color w:val="auto"/>
        </w:rPr>
        <w:t>.1.  Qualquer pessoa é parte legítima para impugnar este Edital por irregularidade na aplicação da Lei nº 14.133, de 2021, devendo protocolar o pedido até 3 (três) dias úteis antes da data da abertura do certame.</w:t>
      </w:r>
    </w:p>
    <w:p w14:paraId="3F3DC3A7" w14:textId="77777777" w:rsidR="00E806B7" w:rsidRPr="00AE2B90" w:rsidRDefault="00E806B7" w:rsidP="00AE2B90">
      <w:pPr>
        <w:pStyle w:val="PargrafodaLista"/>
        <w:ind w:left="567" w:hanging="567"/>
        <w:rPr>
          <w:rFonts w:ascii="Times New Roman" w:hAnsi="Times New Roman" w:cs="Times New Roman"/>
          <w:color w:val="auto"/>
        </w:rPr>
      </w:pPr>
    </w:p>
    <w:p w14:paraId="3F87AD18" w14:textId="0F6A138C" w:rsidR="00E806B7" w:rsidRPr="00AE2B90" w:rsidRDefault="00AE2B90" w:rsidP="00AE2B90">
      <w:pPr>
        <w:pStyle w:val="PargrafodaLista"/>
        <w:ind w:left="567" w:hanging="567"/>
        <w:rPr>
          <w:rFonts w:ascii="Times New Roman" w:hAnsi="Times New Roman" w:cs="Times New Roman"/>
          <w:color w:val="auto"/>
        </w:rPr>
      </w:pPr>
      <w:r w:rsidRPr="00AE2B90">
        <w:rPr>
          <w:rFonts w:ascii="Times New Roman" w:hAnsi="Times New Roman" w:cs="Times New Roman"/>
          <w:color w:val="auto"/>
        </w:rPr>
        <w:lastRenderedPageBreak/>
        <w:t>16</w:t>
      </w:r>
      <w:r w:rsidR="00E806B7" w:rsidRPr="00AE2B90">
        <w:rPr>
          <w:rFonts w:ascii="Times New Roman" w:hAnsi="Times New Roman" w:cs="Times New Roman"/>
          <w:color w:val="auto"/>
        </w:rPr>
        <w:t>.2. A resposta à impugnação ou ao pedido de esclarecimento será divulgado em sítio eletrônico oficial no prazo de até 3 (três) dias úteis, limitado ao último dia útil anterior à data da abertura do certame.</w:t>
      </w:r>
    </w:p>
    <w:p w14:paraId="530839E0" w14:textId="77777777" w:rsidR="00E806B7" w:rsidRPr="00AE2B90" w:rsidRDefault="00E806B7" w:rsidP="00AE2B90">
      <w:pPr>
        <w:pStyle w:val="PargrafodaLista"/>
        <w:ind w:left="567" w:hanging="567"/>
        <w:rPr>
          <w:rFonts w:ascii="Times New Roman" w:hAnsi="Times New Roman" w:cs="Times New Roman"/>
          <w:color w:val="auto"/>
        </w:rPr>
      </w:pPr>
    </w:p>
    <w:p w14:paraId="7DA11D23" w14:textId="3BA8960B" w:rsidR="00E806B7" w:rsidRPr="00AE2B90" w:rsidRDefault="00AE2B90" w:rsidP="00AE2B90">
      <w:pPr>
        <w:pStyle w:val="PargrafodaLista"/>
        <w:ind w:left="567" w:hanging="567"/>
        <w:rPr>
          <w:rFonts w:ascii="Times New Roman" w:hAnsi="Times New Roman" w:cs="Times New Roman"/>
          <w:color w:val="auto"/>
        </w:rPr>
      </w:pPr>
      <w:r w:rsidRPr="00AE2B90">
        <w:rPr>
          <w:rFonts w:ascii="Times New Roman" w:hAnsi="Times New Roman" w:cs="Times New Roman"/>
          <w:color w:val="auto"/>
        </w:rPr>
        <w:t>16</w:t>
      </w:r>
      <w:r w:rsidR="00E806B7" w:rsidRPr="00AE2B90">
        <w:rPr>
          <w:rFonts w:ascii="Times New Roman" w:hAnsi="Times New Roman" w:cs="Times New Roman"/>
          <w:color w:val="auto"/>
        </w:rPr>
        <w:t xml:space="preserve">.3. A impugnação e o pedido de esclarecimento poderão ser realizados por forma eletrônica através da Plataforma Eletrônica do </w:t>
      </w:r>
      <w:proofErr w:type="spellStart"/>
      <w:r w:rsidR="00E806B7" w:rsidRPr="00AE2B90">
        <w:rPr>
          <w:rFonts w:ascii="Times New Roman" w:hAnsi="Times New Roman" w:cs="Times New Roman"/>
          <w:color w:val="auto"/>
        </w:rPr>
        <w:t>Licitanet</w:t>
      </w:r>
      <w:proofErr w:type="spellEnd"/>
      <w:r w:rsidR="00E806B7" w:rsidRPr="00AE2B90">
        <w:rPr>
          <w:rFonts w:ascii="Times New Roman" w:hAnsi="Times New Roman" w:cs="Times New Roman"/>
          <w:color w:val="auto"/>
        </w:rPr>
        <w:t xml:space="preserve"> (</w:t>
      </w:r>
      <w:hyperlink r:id="rId10" w:history="1">
        <w:r w:rsidR="00E806B7" w:rsidRPr="00AE2B90">
          <w:rPr>
            <w:rStyle w:val="Hyperlink"/>
            <w:rFonts w:ascii="Times New Roman" w:hAnsi="Times New Roman" w:cs="Times New Roman"/>
            <w:color w:val="auto"/>
          </w:rPr>
          <w:t>https://www.licitanet.com.br/processos</w:t>
        </w:r>
      </w:hyperlink>
      <w:r w:rsidR="00E806B7" w:rsidRPr="00AE2B90">
        <w:rPr>
          <w:rFonts w:ascii="Times New Roman" w:hAnsi="Times New Roman" w:cs="Times New Roman"/>
          <w:color w:val="auto"/>
        </w:rPr>
        <w:t>).</w:t>
      </w:r>
    </w:p>
    <w:p w14:paraId="28E7D4F5" w14:textId="77777777" w:rsidR="00E806B7" w:rsidRPr="00AE2B90" w:rsidRDefault="00E806B7" w:rsidP="00AE2B90">
      <w:pPr>
        <w:pStyle w:val="PargrafodaLista"/>
        <w:ind w:left="567" w:hanging="567"/>
        <w:rPr>
          <w:rFonts w:ascii="Times New Roman" w:hAnsi="Times New Roman" w:cs="Times New Roman"/>
          <w:color w:val="auto"/>
        </w:rPr>
      </w:pPr>
    </w:p>
    <w:p w14:paraId="60E17D9D" w14:textId="09062328" w:rsidR="00E806B7" w:rsidRPr="00AE2B90" w:rsidRDefault="00AE2B90" w:rsidP="00AE2B90">
      <w:pPr>
        <w:pStyle w:val="PargrafodaLista"/>
        <w:ind w:left="567" w:hanging="567"/>
        <w:rPr>
          <w:rFonts w:ascii="Times New Roman" w:hAnsi="Times New Roman" w:cs="Times New Roman"/>
          <w:color w:val="auto"/>
        </w:rPr>
      </w:pPr>
      <w:r w:rsidRPr="00AE2B90">
        <w:rPr>
          <w:rFonts w:ascii="Times New Roman" w:hAnsi="Times New Roman" w:cs="Times New Roman"/>
          <w:color w:val="auto"/>
        </w:rPr>
        <w:t>16</w:t>
      </w:r>
      <w:r w:rsidR="00E806B7" w:rsidRPr="00AE2B90">
        <w:rPr>
          <w:rFonts w:ascii="Times New Roman" w:hAnsi="Times New Roman" w:cs="Times New Roman"/>
          <w:color w:val="auto"/>
        </w:rPr>
        <w:t>.4. As impugnações e pedidos de esclarecimentos não suspendem os prazos previstos no certame.</w:t>
      </w:r>
    </w:p>
    <w:p w14:paraId="4B7F7692" w14:textId="77777777" w:rsidR="00AE2B90" w:rsidRPr="00AE2B90" w:rsidRDefault="00AE2B90" w:rsidP="00AE2B90">
      <w:pPr>
        <w:pStyle w:val="PargrafodaLista"/>
        <w:ind w:left="567" w:hanging="567"/>
        <w:rPr>
          <w:rFonts w:ascii="Times New Roman" w:hAnsi="Times New Roman" w:cs="Times New Roman"/>
          <w:color w:val="auto"/>
        </w:rPr>
      </w:pPr>
    </w:p>
    <w:p w14:paraId="459CDC3B" w14:textId="73F48BFD" w:rsidR="00E806B7" w:rsidRPr="00AE2B90" w:rsidRDefault="00AE2B90" w:rsidP="00AE2B90">
      <w:pPr>
        <w:pStyle w:val="PargrafodaLista"/>
        <w:ind w:left="567" w:hanging="567"/>
        <w:rPr>
          <w:rFonts w:ascii="Times New Roman" w:hAnsi="Times New Roman" w:cs="Times New Roman"/>
          <w:color w:val="auto"/>
        </w:rPr>
      </w:pPr>
      <w:r w:rsidRPr="00AE2B90">
        <w:rPr>
          <w:rFonts w:ascii="Times New Roman" w:hAnsi="Times New Roman" w:cs="Times New Roman"/>
          <w:color w:val="auto"/>
        </w:rPr>
        <w:t>16</w:t>
      </w:r>
      <w:r w:rsidR="00E806B7" w:rsidRPr="00AE2B90">
        <w:rPr>
          <w:rFonts w:ascii="Times New Roman" w:hAnsi="Times New Roman" w:cs="Times New Roman"/>
          <w:color w:val="auto"/>
        </w:rPr>
        <w:t>.4.1. A concessão de efeito suspensivo à impugnação é medida excepcional e deverá ser motivada pelo agente de contratação, nos autos do processo de licitação.</w:t>
      </w:r>
    </w:p>
    <w:p w14:paraId="07AB57A8" w14:textId="77777777" w:rsidR="00AE2B90" w:rsidRPr="00AE2B90" w:rsidRDefault="00AE2B90" w:rsidP="00AE2B90">
      <w:pPr>
        <w:pStyle w:val="PargrafodaLista"/>
        <w:ind w:left="567" w:hanging="567"/>
        <w:rPr>
          <w:rFonts w:ascii="Times New Roman" w:hAnsi="Times New Roman" w:cs="Times New Roman"/>
          <w:color w:val="auto"/>
        </w:rPr>
      </w:pPr>
    </w:p>
    <w:p w14:paraId="2DB9A85D" w14:textId="3B4A5CA5" w:rsidR="00E806B7" w:rsidRPr="00AE2B90" w:rsidRDefault="00AE2B90" w:rsidP="00AE2B90">
      <w:pPr>
        <w:pStyle w:val="PargrafodaLista"/>
        <w:ind w:left="567" w:hanging="567"/>
        <w:rPr>
          <w:rFonts w:ascii="Times New Roman" w:hAnsi="Times New Roman" w:cs="Times New Roman"/>
          <w:color w:val="auto"/>
        </w:rPr>
      </w:pPr>
      <w:r w:rsidRPr="00AE2B90">
        <w:rPr>
          <w:rFonts w:ascii="Times New Roman" w:hAnsi="Times New Roman" w:cs="Times New Roman"/>
          <w:color w:val="auto"/>
        </w:rPr>
        <w:t>16</w:t>
      </w:r>
      <w:r w:rsidR="00E806B7" w:rsidRPr="00AE2B90">
        <w:rPr>
          <w:rFonts w:ascii="Times New Roman" w:hAnsi="Times New Roman" w:cs="Times New Roman"/>
          <w:color w:val="auto"/>
        </w:rPr>
        <w:t>.5. Acolhida a impugnação, será definida e publicada nova data para a realização do certame.</w:t>
      </w:r>
    </w:p>
    <w:p w14:paraId="467CC4F6" w14:textId="77777777" w:rsidR="00E806B7" w:rsidRPr="008413AB" w:rsidRDefault="00E806B7" w:rsidP="00730CEA">
      <w:pPr>
        <w:pStyle w:val="PargrafodaLista"/>
        <w:ind w:left="851" w:firstLine="0"/>
        <w:rPr>
          <w:rFonts w:ascii="Times New Roman" w:hAnsi="Times New Roman" w:cs="Times New Roman"/>
          <w:color w:val="FF0000"/>
        </w:rPr>
      </w:pPr>
    </w:p>
    <w:p w14:paraId="3B9CEEA7" w14:textId="41C4C0B1" w:rsidR="00E806B7" w:rsidRPr="00AE2B90" w:rsidRDefault="00AE2B90" w:rsidP="00AE2B90">
      <w:pPr>
        <w:pStyle w:val="PargrafodaLista"/>
        <w:ind w:left="-284" w:firstLine="0"/>
        <w:rPr>
          <w:rFonts w:ascii="Times New Roman" w:hAnsi="Times New Roman" w:cs="Times New Roman"/>
          <w:b/>
          <w:bCs/>
          <w:color w:val="auto"/>
        </w:rPr>
      </w:pPr>
      <w:r w:rsidRPr="00AE2B90">
        <w:rPr>
          <w:rFonts w:ascii="Times New Roman" w:hAnsi="Times New Roman" w:cs="Times New Roman"/>
          <w:b/>
          <w:bCs/>
          <w:color w:val="auto"/>
        </w:rPr>
        <w:t xml:space="preserve">17. </w:t>
      </w:r>
      <w:r w:rsidR="00E806B7" w:rsidRPr="00AE2B90">
        <w:rPr>
          <w:rFonts w:ascii="Times New Roman" w:hAnsi="Times New Roman" w:cs="Times New Roman"/>
          <w:b/>
          <w:bCs/>
          <w:color w:val="auto"/>
        </w:rPr>
        <w:t>DAS DISPOSIÇÕES GERAIS</w:t>
      </w:r>
    </w:p>
    <w:p w14:paraId="53E16175" w14:textId="00BCB052" w:rsidR="00E806B7" w:rsidRPr="00AE2B90" w:rsidRDefault="00E806B7" w:rsidP="00BC4A87">
      <w:pPr>
        <w:pStyle w:val="Nivel2"/>
        <w:numPr>
          <w:ilvl w:val="1"/>
          <w:numId w:val="14"/>
        </w:numPr>
        <w:rPr>
          <w:rFonts w:ascii="Times New Roman" w:hAnsi="Times New Roman" w:cs="Times New Roman"/>
          <w:color w:val="auto"/>
          <w:sz w:val="22"/>
          <w:szCs w:val="22"/>
        </w:rPr>
      </w:pPr>
      <w:r w:rsidRPr="00AE2B90">
        <w:rPr>
          <w:rFonts w:ascii="Times New Roman" w:hAnsi="Times New Roman" w:cs="Times New Roman"/>
          <w:color w:val="auto"/>
          <w:sz w:val="22"/>
          <w:szCs w:val="22"/>
        </w:rPr>
        <w:t>Será divulgada ata da sessão pública no sistema eletrônico.</w:t>
      </w:r>
    </w:p>
    <w:p w14:paraId="0864A4F7" w14:textId="37B68A53" w:rsidR="00E806B7" w:rsidRPr="00AE2B90" w:rsidRDefault="00E806B7" w:rsidP="00BC4A87">
      <w:pPr>
        <w:pStyle w:val="Nivel2"/>
        <w:numPr>
          <w:ilvl w:val="1"/>
          <w:numId w:val="14"/>
        </w:numPr>
        <w:rPr>
          <w:rFonts w:ascii="Times New Roman" w:hAnsi="Times New Roman" w:cs="Times New Roman"/>
          <w:color w:val="auto"/>
          <w:sz w:val="22"/>
          <w:szCs w:val="22"/>
        </w:rPr>
      </w:pPr>
      <w:r w:rsidRPr="00AE2B90">
        <w:rPr>
          <w:rFonts w:ascii="Times New Roman" w:hAnsi="Times New Roman" w:cs="Times New Roman"/>
          <w:color w:val="auto"/>
          <w:sz w:val="22"/>
          <w:szCs w:val="22"/>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pelo(a) Pregoeiro(a).</w:t>
      </w:r>
    </w:p>
    <w:p w14:paraId="4B618616" w14:textId="77777777" w:rsidR="00AE2B90" w:rsidRPr="00AE2B90" w:rsidRDefault="00E806B7" w:rsidP="00BC4A87">
      <w:pPr>
        <w:pStyle w:val="Nivel2"/>
        <w:numPr>
          <w:ilvl w:val="1"/>
          <w:numId w:val="14"/>
        </w:numPr>
        <w:ind w:left="0" w:firstLine="0"/>
        <w:rPr>
          <w:rFonts w:ascii="Times New Roman" w:hAnsi="Times New Roman" w:cs="Times New Roman"/>
          <w:color w:val="auto"/>
          <w:sz w:val="22"/>
          <w:szCs w:val="22"/>
        </w:rPr>
      </w:pPr>
      <w:r w:rsidRPr="00AE2B90">
        <w:rPr>
          <w:rFonts w:ascii="Times New Roman" w:hAnsi="Times New Roman" w:cs="Times New Roman"/>
          <w:color w:val="auto"/>
          <w:sz w:val="22"/>
          <w:szCs w:val="22"/>
        </w:rPr>
        <w:t>Todas as referências de tempo no Edital, no aviso e durante a sessão pública observarão o horário de Brasília - DF.</w:t>
      </w:r>
    </w:p>
    <w:p w14:paraId="1FC2A6C5" w14:textId="056694A7" w:rsidR="00E806B7" w:rsidRPr="00AE2B90" w:rsidRDefault="00E806B7" w:rsidP="00BC4A87">
      <w:pPr>
        <w:pStyle w:val="Nivel2"/>
        <w:numPr>
          <w:ilvl w:val="1"/>
          <w:numId w:val="14"/>
        </w:numPr>
        <w:ind w:left="0" w:firstLine="0"/>
        <w:rPr>
          <w:rFonts w:ascii="Times New Roman" w:hAnsi="Times New Roman" w:cs="Times New Roman"/>
          <w:color w:val="auto"/>
          <w:sz w:val="22"/>
          <w:szCs w:val="22"/>
        </w:rPr>
      </w:pPr>
      <w:r w:rsidRPr="00AE2B90">
        <w:rPr>
          <w:rFonts w:ascii="Times New Roman" w:hAnsi="Times New Roman" w:cs="Times New Roman"/>
          <w:color w:val="auto"/>
          <w:sz w:val="22"/>
          <w:szCs w:val="22"/>
        </w:rPr>
        <w:t>A homologação do resultado desta licitação não implicará direito à contratação.</w:t>
      </w:r>
    </w:p>
    <w:p w14:paraId="09849788" w14:textId="77777777" w:rsidR="00E806B7" w:rsidRPr="00AE2B90" w:rsidRDefault="00E806B7" w:rsidP="00BC4A87">
      <w:pPr>
        <w:pStyle w:val="Nivel2"/>
        <w:numPr>
          <w:ilvl w:val="1"/>
          <w:numId w:val="14"/>
        </w:numPr>
        <w:ind w:left="0" w:firstLine="0"/>
        <w:rPr>
          <w:rFonts w:ascii="Times New Roman" w:hAnsi="Times New Roman" w:cs="Times New Roman"/>
          <w:color w:val="auto"/>
          <w:sz w:val="22"/>
          <w:szCs w:val="22"/>
        </w:rPr>
      </w:pPr>
      <w:r w:rsidRPr="00AE2B90">
        <w:rPr>
          <w:rFonts w:ascii="Times New Roman" w:hAnsi="Times New Roman" w:cs="Times New Roman"/>
          <w:color w:val="auto"/>
          <w:sz w:val="22"/>
          <w:szCs w:val="22"/>
        </w:rPr>
        <w:t>As normas disciplinadoras da licitação serão sempre interpretadas em favor da ampliação da disputa entre os interessados, desde que não comprometam o interesse da Administração, o princípio da isonomia, a finalidade e a segurança da contratação.</w:t>
      </w:r>
    </w:p>
    <w:p w14:paraId="3EB5E637" w14:textId="77777777" w:rsidR="00E806B7" w:rsidRPr="00AE2B90" w:rsidRDefault="00E806B7" w:rsidP="00BC4A87">
      <w:pPr>
        <w:pStyle w:val="Nivel2"/>
        <w:numPr>
          <w:ilvl w:val="1"/>
          <w:numId w:val="14"/>
        </w:numPr>
        <w:ind w:left="0" w:firstLine="0"/>
        <w:rPr>
          <w:rFonts w:ascii="Times New Roman" w:hAnsi="Times New Roman" w:cs="Times New Roman"/>
          <w:color w:val="auto"/>
          <w:sz w:val="22"/>
          <w:szCs w:val="22"/>
        </w:rPr>
      </w:pPr>
      <w:r w:rsidRPr="00AE2B90">
        <w:rPr>
          <w:rFonts w:ascii="Times New Roman" w:hAnsi="Times New Roman" w:cs="Times New Roman"/>
          <w:color w:val="auto"/>
          <w:sz w:val="22"/>
          <w:szCs w:val="22"/>
        </w:rPr>
        <w:t>Os licitantes assumem todos os custos de preparação e apresentação de suas propostas e a Administração não será, em nenhum caso, responsável por esses custos, independentemente da condução ou do resultado do processo licitatório.</w:t>
      </w:r>
    </w:p>
    <w:p w14:paraId="634DB374" w14:textId="77777777" w:rsidR="00E806B7" w:rsidRPr="00AE2B90" w:rsidRDefault="00E806B7" w:rsidP="00BC4A87">
      <w:pPr>
        <w:pStyle w:val="Nivel2"/>
        <w:numPr>
          <w:ilvl w:val="1"/>
          <w:numId w:val="14"/>
        </w:numPr>
        <w:ind w:left="0" w:firstLine="0"/>
        <w:rPr>
          <w:rFonts w:ascii="Times New Roman" w:hAnsi="Times New Roman" w:cs="Times New Roman"/>
          <w:color w:val="auto"/>
          <w:sz w:val="22"/>
          <w:szCs w:val="22"/>
        </w:rPr>
      </w:pPr>
      <w:r w:rsidRPr="00AE2B90">
        <w:rPr>
          <w:rFonts w:ascii="Times New Roman" w:hAnsi="Times New Roman" w:cs="Times New Roman"/>
          <w:color w:val="auto"/>
          <w:sz w:val="22"/>
          <w:szCs w:val="22"/>
        </w:rPr>
        <w:t>Na contagem dos prazos estabelecidos neste Edital e seus Anexos, excluir-se-á o dia do início e incluir-se-á o do vencimento. Só se iniciam e vencem os prazos em dias de expediente na Administração.</w:t>
      </w:r>
    </w:p>
    <w:p w14:paraId="36EA636D" w14:textId="77777777" w:rsidR="00E806B7" w:rsidRPr="00AE2B90" w:rsidRDefault="00E806B7" w:rsidP="00BC4A87">
      <w:pPr>
        <w:pStyle w:val="Nivel2"/>
        <w:numPr>
          <w:ilvl w:val="1"/>
          <w:numId w:val="14"/>
        </w:numPr>
        <w:ind w:left="0" w:firstLine="0"/>
        <w:rPr>
          <w:rFonts w:ascii="Times New Roman" w:hAnsi="Times New Roman" w:cs="Times New Roman"/>
          <w:color w:val="auto"/>
          <w:sz w:val="22"/>
          <w:szCs w:val="22"/>
        </w:rPr>
      </w:pPr>
      <w:r w:rsidRPr="00AE2B90">
        <w:rPr>
          <w:rFonts w:ascii="Times New Roman" w:hAnsi="Times New Roman" w:cs="Times New Roman"/>
          <w:color w:val="auto"/>
          <w:sz w:val="22"/>
          <w:szCs w:val="22"/>
        </w:rPr>
        <w:t>O desatendimento de exigências formais não essenciais não importará o afastamento do licitante, desde que seja possível o aproveitamento do ato, observados os princípios da isonomia e do interesse público.</w:t>
      </w:r>
    </w:p>
    <w:p w14:paraId="58F510DB" w14:textId="77777777" w:rsidR="00E806B7" w:rsidRPr="00AE2B90" w:rsidRDefault="00E806B7" w:rsidP="00BC4A87">
      <w:pPr>
        <w:pStyle w:val="Nivel2"/>
        <w:numPr>
          <w:ilvl w:val="1"/>
          <w:numId w:val="14"/>
        </w:numPr>
        <w:ind w:left="0" w:firstLine="0"/>
        <w:rPr>
          <w:rFonts w:ascii="Times New Roman" w:hAnsi="Times New Roman" w:cs="Times New Roman"/>
          <w:color w:val="auto"/>
          <w:sz w:val="22"/>
          <w:szCs w:val="22"/>
        </w:rPr>
      </w:pPr>
      <w:r w:rsidRPr="00AE2B90">
        <w:rPr>
          <w:rFonts w:ascii="Times New Roman" w:hAnsi="Times New Roman" w:cs="Times New Roman"/>
          <w:color w:val="auto"/>
          <w:sz w:val="22"/>
          <w:szCs w:val="22"/>
        </w:rPr>
        <w:t>Em caso de divergência entre disposições deste Edital e de seus anexos ou demais peças que compõem o processo, prevalecerá as deste Edital.</w:t>
      </w:r>
    </w:p>
    <w:p w14:paraId="4C948D9B" w14:textId="77777777" w:rsidR="00E806B7" w:rsidRPr="00AE2B90" w:rsidRDefault="00E806B7" w:rsidP="00BC4A87">
      <w:pPr>
        <w:pStyle w:val="Nivel2"/>
        <w:numPr>
          <w:ilvl w:val="1"/>
          <w:numId w:val="14"/>
        </w:numPr>
        <w:ind w:left="0" w:firstLine="0"/>
        <w:rPr>
          <w:rFonts w:ascii="Times New Roman" w:hAnsi="Times New Roman" w:cs="Times New Roman"/>
          <w:color w:val="auto"/>
          <w:sz w:val="22"/>
          <w:szCs w:val="22"/>
        </w:rPr>
      </w:pPr>
      <w:r w:rsidRPr="00AE2B90">
        <w:rPr>
          <w:rFonts w:ascii="Times New Roman" w:hAnsi="Times New Roman" w:cs="Times New Roman"/>
          <w:color w:val="auto"/>
          <w:sz w:val="22"/>
          <w:szCs w:val="22"/>
        </w:rPr>
        <w:t>O Edital e seus anexos estão disponíveis, na íntegra, no Portal Nacional de Contratações Públicas (PNCP) e endereço eletrônico da Prefeitura Municipal de Itabaiana (</w:t>
      </w:r>
      <w:hyperlink r:id="rId11" w:history="1">
        <w:r w:rsidRPr="00AE2B90">
          <w:rPr>
            <w:rStyle w:val="Hyperlink"/>
            <w:rFonts w:ascii="Times New Roman" w:hAnsi="Times New Roman" w:cs="Times New Roman"/>
            <w:color w:val="auto"/>
            <w:sz w:val="22"/>
            <w:szCs w:val="22"/>
          </w:rPr>
          <w:t>https://itabaiana.se.gov.br/licitacao</w:t>
        </w:r>
      </w:hyperlink>
      <w:r w:rsidRPr="00AE2B90">
        <w:rPr>
          <w:rFonts w:ascii="Times New Roman" w:hAnsi="Times New Roman" w:cs="Times New Roman"/>
          <w:color w:val="auto"/>
          <w:sz w:val="22"/>
          <w:szCs w:val="22"/>
        </w:rPr>
        <w:t>).</w:t>
      </w:r>
    </w:p>
    <w:p w14:paraId="470C329A" w14:textId="77777777" w:rsidR="00AE2B90" w:rsidRPr="00AE2B90" w:rsidRDefault="00E806B7" w:rsidP="00BC4A87">
      <w:pPr>
        <w:pStyle w:val="Nivel2"/>
        <w:numPr>
          <w:ilvl w:val="1"/>
          <w:numId w:val="14"/>
        </w:numPr>
        <w:ind w:left="0" w:firstLine="0"/>
        <w:rPr>
          <w:rFonts w:ascii="Times New Roman" w:hAnsi="Times New Roman" w:cs="Times New Roman"/>
          <w:color w:val="auto"/>
          <w:sz w:val="22"/>
          <w:szCs w:val="22"/>
        </w:rPr>
      </w:pPr>
      <w:r w:rsidRPr="00AE2B90">
        <w:rPr>
          <w:rFonts w:ascii="Times New Roman" w:hAnsi="Times New Roman" w:cs="Times New Roman"/>
          <w:color w:val="auto"/>
          <w:sz w:val="22"/>
          <w:szCs w:val="22"/>
        </w:rPr>
        <w:lastRenderedPageBreak/>
        <w:t>Integram este Edital, para todos os fins e efeitos, os seguintes anexos:</w:t>
      </w:r>
    </w:p>
    <w:p w14:paraId="25AADAAD" w14:textId="77777777" w:rsidR="00AE2B90" w:rsidRPr="00AE2B90" w:rsidRDefault="00E806B7" w:rsidP="00BC4A87">
      <w:pPr>
        <w:pStyle w:val="Nivel2"/>
        <w:numPr>
          <w:ilvl w:val="2"/>
          <w:numId w:val="14"/>
        </w:numPr>
        <w:rPr>
          <w:rFonts w:ascii="Times New Roman" w:hAnsi="Times New Roman" w:cs="Times New Roman"/>
          <w:color w:val="auto"/>
          <w:sz w:val="22"/>
          <w:szCs w:val="22"/>
        </w:rPr>
      </w:pPr>
      <w:r w:rsidRPr="00AE2B90">
        <w:rPr>
          <w:rFonts w:ascii="Times New Roman" w:hAnsi="Times New Roman" w:cs="Times New Roman"/>
          <w:color w:val="auto"/>
          <w:sz w:val="22"/>
          <w:szCs w:val="22"/>
        </w:rPr>
        <w:t>ANEXO I - Termo de Referência</w:t>
      </w:r>
    </w:p>
    <w:p w14:paraId="50FF3D1E" w14:textId="2D61233F" w:rsidR="00AE2B90" w:rsidRPr="00AE2B90" w:rsidRDefault="00116A75" w:rsidP="00BC4A87">
      <w:pPr>
        <w:pStyle w:val="Nivel2"/>
        <w:numPr>
          <w:ilvl w:val="2"/>
          <w:numId w:val="14"/>
        </w:numPr>
        <w:rPr>
          <w:rFonts w:ascii="Times New Roman" w:hAnsi="Times New Roman" w:cs="Times New Roman"/>
          <w:color w:val="auto"/>
          <w:sz w:val="22"/>
          <w:szCs w:val="22"/>
        </w:rPr>
      </w:pPr>
      <w:r>
        <w:rPr>
          <w:rFonts w:ascii="Times New Roman" w:hAnsi="Times New Roman" w:cs="Times New Roman"/>
          <w:color w:val="auto"/>
          <w:sz w:val="22"/>
          <w:szCs w:val="22"/>
        </w:rPr>
        <w:t>ANEXO II</w:t>
      </w:r>
      <w:r w:rsidR="00E806B7" w:rsidRPr="00AE2B90">
        <w:rPr>
          <w:rFonts w:ascii="Times New Roman" w:hAnsi="Times New Roman" w:cs="Times New Roman"/>
          <w:color w:val="auto"/>
          <w:sz w:val="22"/>
          <w:szCs w:val="22"/>
        </w:rPr>
        <w:t xml:space="preserve"> – Minuta de Termo de Contrato </w:t>
      </w:r>
    </w:p>
    <w:p w14:paraId="4BD69CD9" w14:textId="2B25E325" w:rsidR="00E806B7" w:rsidRPr="00AE2B90" w:rsidRDefault="00116A75" w:rsidP="00BC4A87">
      <w:pPr>
        <w:pStyle w:val="Nivel2"/>
        <w:numPr>
          <w:ilvl w:val="2"/>
          <w:numId w:val="14"/>
        </w:numPr>
        <w:rPr>
          <w:rFonts w:ascii="Times New Roman" w:hAnsi="Times New Roman" w:cs="Times New Roman"/>
          <w:color w:val="auto"/>
          <w:sz w:val="22"/>
          <w:szCs w:val="22"/>
        </w:rPr>
      </w:pPr>
      <w:r>
        <w:rPr>
          <w:rFonts w:ascii="Times New Roman" w:hAnsi="Times New Roman" w:cs="Times New Roman"/>
          <w:color w:val="auto"/>
          <w:sz w:val="22"/>
          <w:szCs w:val="22"/>
        </w:rPr>
        <w:t>ANEXO III</w:t>
      </w:r>
      <w:r w:rsidR="00E806B7" w:rsidRPr="00AE2B90">
        <w:rPr>
          <w:rFonts w:ascii="Times New Roman" w:hAnsi="Times New Roman" w:cs="Times New Roman"/>
          <w:color w:val="auto"/>
          <w:sz w:val="22"/>
          <w:szCs w:val="22"/>
        </w:rPr>
        <w:t xml:space="preserve"> – Matriz de Risco</w:t>
      </w:r>
    </w:p>
    <w:bookmarkEnd w:id="17"/>
    <w:p w14:paraId="3736153F" w14:textId="13E9ED53" w:rsidR="00C37682" w:rsidRPr="00C37682" w:rsidRDefault="00DB1316" w:rsidP="00C37682">
      <w:pPr>
        <w:pStyle w:val="PargrafodaLista"/>
        <w:spacing w:before="120" w:after="120" w:line="276" w:lineRule="auto"/>
        <w:ind w:left="1128" w:firstLine="288"/>
        <w:jc w:val="right"/>
        <w:rPr>
          <w:rFonts w:ascii="Times New Roman" w:eastAsia="Arial" w:hAnsi="Times New Roman" w:cs="Times New Roman"/>
        </w:rPr>
      </w:pPr>
      <w:r>
        <w:rPr>
          <w:rFonts w:ascii="Times New Roman" w:eastAsia="Arial" w:hAnsi="Times New Roman" w:cs="Times New Roman"/>
        </w:rPr>
        <w:t>Itabaiana/SE</w:t>
      </w:r>
      <w:r w:rsidR="00C37682" w:rsidRPr="00C37682">
        <w:rPr>
          <w:rFonts w:ascii="Times New Roman" w:eastAsia="Arial" w:hAnsi="Times New Roman" w:cs="Times New Roman"/>
        </w:rPr>
        <w:t xml:space="preserve">, </w:t>
      </w:r>
      <w:r w:rsidR="00F5045A">
        <w:rPr>
          <w:rFonts w:ascii="Times New Roman" w:eastAsia="Arial" w:hAnsi="Times New Roman" w:cs="Times New Roman"/>
        </w:rPr>
        <w:t>0</w:t>
      </w:r>
      <w:r>
        <w:rPr>
          <w:rFonts w:ascii="Times New Roman" w:eastAsia="Arial" w:hAnsi="Times New Roman" w:cs="Times New Roman"/>
        </w:rPr>
        <w:t xml:space="preserve">2 </w:t>
      </w:r>
      <w:r w:rsidR="00C37682" w:rsidRPr="00C37682">
        <w:rPr>
          <w:rFonts w:ascii="Times New Roman" w:eastAsia="Arial" w:hAnsi="Times New Roman" w:cs="Times New Roman"/>
        </w:rPr>
        <w:t xml:space="preserve">de </w:t>
      </w:r>
      <w:r w:rsidR="00F5045A">
        <w:rPr>
          <w:rFonts w:ascii="Times New Roman" w:eastAsia="Arial" w:hAnsi="Times New Roman" w:cs="Times New Roman"/>
        </w:rPr>
        <w:t>setembro</w:t>
      </w:r>
      <w:r>
        <w:rPr>
          <w:rFonts w:ascii="Times New Roman" w:eastAsia="Arial" w:hAnsi="Times New Roman" w:cs="Times New Roman"/>
        </w:rPr>
        <w:t xml:space="preserve"> </w:t>
      </w:r>
      <w:r w:rsidR="00C37682" w:rsidRPr="00C37682">
        <w:rPr>
          <w:rFonts w:ascii="Times New Roman" w:eastAsia="Arial" w:hAnsi="Times New Roman" w:cs="Times New Roman"/>
        </w:rPr>
        <w:t xml:space="preserve">de </w:t>
      </w:r>
      <w:r>
        <w:rPr>
          <w:rFonts w:ascii="Times New Roman" w:eastAsia="Arial" w:hAnsi="Times New Roman" w:cs="Times New Roman"/>
        </w:rPr>
        <w:t>2026</w:t>
      </w:r>
      <w:r w:rsidR="00C37682" w:rsidRPr="00C37682">
        <w:rPr>
          <w:rFonts w:ascii="Times New Roman" w:eastAsia="Arial" w:hAnsi="Times New Roman" w:cs="Times New Roman"/>
        </w:rPr>
        <w:t>.</w:t>
      </w:r>
    </w:p>
    <w:p w14:paraId="4C9A6CA2" w14:textId="77777777" w:rsidR="00A04561" w:rsidRPr="00AE2B90" w:rsidRDefault="00A04561" w:rsidP="00A04561">
      <w:pPr>
        <w:spacing w:beforeLines="120" w:before="288" w:afterLines="120" w:after="288" w:line="312" w:lineRule="auto"/>
        <w:ind w:firstLine="567"/>
        <w:jc w:val="center"/>
        <w:rPr>
          <w:rFonts w:ascii="Times New Roman" w:eastAsia="MS Mincho" w:hAnsi="Times New Roman" w:cs="Times New Roman"/>
          <w:color w:val="auto"/>
        </w:rPr>
      </w:pPr>
    </w:p>
    <w:p w14:paraId="706D7381" w14:textId="341E2CA3" w:rsidR="00C37682" w:rsidRDefault="00C37682" w:rsidP="00C37682">
      <w:pPr>
        <w:ind w:left="0" w:firstLine="0"/>
        <w:jc w:val="center"/>
        <w:rPr>
          <w:rFonts w:ascii="Times New Roman" w:hAnsi="Times New Roman" w:cs="Times New Roman"/>
          <w:color w:val="auto"/>
        </w:rPr>
      </w:pPr>
      <w:r>
        <w:rPr>
          <w:rFonts w:ascii="Times New Roman" w:hAnsi="Times New Roman" w:cs="Times New Roman"/>
          <w:color w:val="auto"/>
        </w:rPr>
        <w:t>____________________________________________</w:t>
      </w:r>
    </w:p>
    <w:p w14:paraId="46C730DA" w14:textId="1A37F98E" w:rsidR="00E806B7" w:rsidRDefault="00E806B7" w:rsidP="00E806B7">
      <w:pPr>
        <w:ind w:left="0" w:firstLine="0"/>
        <w:jc w:val="center"/>
        <w:rPr>
          <w:rFonts w:ascii="Times New Roman" w:hAnsi="Times New Roman" w:cs="Times New Roman"/>
          <w:b/>
          <w:bCs/>
          <w:color w:val="auto"/>
        </w:rPr>
      </w:pPr>
      <w:r w:rsidRPr="00AE2B90">
        <w:rPr>
          <w:rFonts w:ascii="Times New Roman" w:hAnsi="Times New Roman" w:cs="Times New Roman"/>
          <w:color w:val="auto"/>
        </w:rPr>
        <w:t xml:space="preserve">          </w:t>
      </w:r>
      <w:r w:rsidRPr="00AE2B90">
        <w:rPr>
          <w:rFonts w:ascii="Times New Roman" w:hAnsi="Times New Roman" w:cs="Times New Roman"/>
          <w:b/>
          <w:bCs/>
          <w:color w:val="auto"/>
        </w:rPr>
        <w:t>Agente de Licitação</w:t>
      </w:r>
    </w:p>
    <w:p w14:paraId="7B5FFE7C" w14:textId="2CB2E5BE" w:rsidR="00BC4A87" w:rsidRDefault="00BC4A87" w:rsidP="00E806B7">
      <w:pPr>
        <w:ind w:left="0" w:firstLine="0"/>
        <w:jc w:val="center"/>
        <w:rPr>
          <w:rFonts w:ascii="Times New Roman" w:hAnsi="Times New Roman" w:cs="Times New Roman"/>
          <w:b/>
          <w:bCs/>
          <w:color w:val="auto"/>
        </w:rPr>
      </w:pPr>
    </w:p>
    <w:p w14:paraId="662465E4" w14:textId="1D65BAB1" w:rsidR="00BC4A87" w:rsidRDefault="00BC4A87" w:rsidP="00E806B7">
      <w:pPr>
        <w:ind w:left="0" w:firstLine="0"/>
        <w:jc w:val="center"/>
        <w:rPr>
          <w:rFonts w:ascii="Times New Roman" w:hAnsi="Times New Roman" w:cs="Times New Roman"/>
          <w:b/>
          <w:bCs/>
          <w:color w:val="auto"/>
        </w:rPr>
      </w:pPr>
    </w:p>
    <w:p w14:paraId="62B7CA20" w14:textId="3FD225CF" w:rsidR="00BC4A87" w:rsidRDefault="00BC4A87" w:rsidP="00E806B7">
      <w:pPr>
        <w:ind w:left="0" w:firstLine="0"/>
        <w:jc w:val="center"/>
        <w:rPr>
          <w:rFonts w:ascii="Times New Roman" w:hAnsi="Times New Roman" w:cs="Times New Roman"/>
          <w:b/>
          <w:bCs/>
          <w:color w:val="auto"/>
        </w:rPr>
      </w:pPr>
    </w:p>
    <w:p w14:paraId="7C015D86" w14:textId="5B6DCA06" w:rsidR="00BC4A87" w:rsidRDefault="00BC4A87" w:rsidP="00E806B7">
      <w:pPr>
        <w:ind w:left="0" w:firstLine="0"/>
        <w:jc w:val="center"/>
        <w:rPr>
          <w:rFonts w:ascii="Times New Roman" w:hAnsi="Times New Roman" w:cs="Times New Roman"/>
          <w:b/>
          <w:bCs/>
          <w:color w:val="auto"/>
        </w:rPr>
      </w:pPr>
    </w:p>
    <w:p w14:paraId="1DEC3B32" w14:textId="0AA7C00A" w:rsidR="00BC4A87" w:rsidRDefault="00BC4A87" w:rsidP="00E806B7">
      <w:pPr>
        <w:ind w:left="0" w:firstLine="0"/>
        <w:jc w:val="center"/>
        <w:rPr>
          <w:rFonts w:ascii="Times New Roman" w:hAnsi="Times New Roman" w:cs="Times New Roman"/>
          <w:b/>
          <w:bCs/>
          <w:color w:val="auto"/>
        </w:rPr>
      </w:pPr>
    </w:p>
    <w:p w14:paraId="2D1142D6" w14:textId="77777777" w:rsidR="007D2F47" w:rsidRDefault="007D2F47" w:rsidP="00E806B7">
      <w:pPr>
        <w:ind w:left="0" w:firstLine="0"/>
        <w:jc w:val="center"/>
        <w:rPr>
          <w:rFonts w:ascii="Times New Roman" w:hAnsi="Times New Roman" w:cs="Times New Roman"/>
          <w:b/>
          <w:bCs/>
          <w:color w:val="auto"/>
        </w:rPr>
      </w:pPr>
    </w:p>
    <w:p w14:paraId="02B76127" w14:textId="77777777" w:rsidR="007D2F47" w:rsidRDefault="007D2F47" w:rsidP="00E806B7">
      <w:pPr>
        <w:ind w:left="0" w:firstLine="0"/>
        <w:jc w:val="center"/>
        <w:rPr>
          <w:rFonts w:ascii="Times New Roman" w:hAnsi="Times New Roman" w:cs="Times New Roman"/>
          <w:b/>
          <w:bCs/>
          <w:color w:val="auto"/>
        </w:rPr>
      </w:pPr>
    </w:p>
    <w:p w14:paraId="607EEF10" w14:textId="00A611D5" w:rsidR="00BC4A87" w:rsidRDefault="00BC4A87" w:rsidP="00E806B7">
      <w:pPr>
        <w:ind w:left="0" w:firstLine="0"/>
        <w:jc w:val="center"/>
        <w:rPr>
          <w:rFonts w:ascii="Times New Roman" w:hAnsi="Times New Roman" w:cs="Times New Roman"/>
          <w:b/>
          <w:bCs/>
          <w:color w:val="auto"/>
        </w:rPr>
      </w:pPr>
    </w:p>
    <w:p w14:paraId="12B50F4B" w14:textId="77777777" w:rsidR="007D2F47" w:rsidRDefault="007D2F47" w:rsidP="00E806B7">
      <w:pPr>
        <w:ind w:left="0" w:firstLine="0"/>
        <w:jc w:val="center"/>
        <w:rPr>
          <w:rFonts w:ascii="Times New Roman" w:hAnsi="Times New Roman" w:cs="Times New Roman"/>
          <w:b/>
          <w:bCs/>
          <w:color w:val="auto"/>
        </w:rPr>
      </w:pPr>
    </w:p>
    <w:p w14:paraId="11067BBB" w14:textId="77777777" w:rsidR="007D2F47" w:rsidRDefault="007D2F47" w:rsidP="00E806B7">
      <w:pPr>
        <w:ind w:left="0" w:firstLine="0"/>
        <w:jc w:val="center"/>
        <w:rPr>
          <w:rFonts w:ascii="Times New Roman" w:hAnsi="Times New Roman" w:cs="Times New Roman"/>
          <w:b/>
          <w:bCs/>
          <w:color w:val="auto"/>
        </w:rPr>
      </w:pPr>
    </w:p>
    <w:p w14:paraId="71FB2207" w14:textId="77777777" w:rsidR="007D2F47" w:rsidRDefault="007D2F47" w:rsidP="00E806B7">
      <w:pPr>
        <w:ind w:left="0" w:firstLine="0"/>
        <w:jc w:val="center"/>
        <w:rPr>
          <w:rFonts w:ascii="Times New Roman" w:hAnsi="Times New Roman" w:cs="Times New Roman"/>
          <w:b/>
          <w:bCs/>
          <w:color w:val="auto"/>
        </w:rPr>
      </w:pPr>
    </w:p>
    <w:p w14:paraId="46C13CD3" w14:textId="77777777" w:rsidR="007D2F47" w:rsidRDefault="007D2F47" w:rsidP="00E806B7">
      <w:pPr>
        <w:ind w:left="0" w:firstLine="0"/>
        <w:jc w:val="center"/>
        <w:rPr>
          <w:rFonts w:ascii="Times New Roman" w:hAnsi="Times New Roman" w:cs="Times New Roman"/>
          <w:b/>
          <w:bCs/>
          <w:color w:val="auto"/>
        </w:rPr>
      </w:pPr>
    </w:p>
    <w:p w14:paraId="0ED38AAF" w14:textId="77777777" w:rsidR="007D2F47" w:rsidRDefault="007D2F47" w:rsidP="00E806B7">
      <w:pPr>
        <w:ind w:left="0" w:firstLine="0"/>
        <w:jc w:val="center"/>
        <w:rPr>
          <w:rFonts w:ascii="Times New Roman" w:hAnsi="Times New Roman" w:cs="Times New Roman"/>
          <w:b/>
          <w:bCs/>
          <w:color w:val="auto"/>
        </w:rPr>
      </w:pPr>
    </w:p>
    <w:p w14:paraId="047D0CDE" w14:textId="77777777" w:rsidR="007D2F47" w:rsidRDefault="007D2F47" w:rsidP="00E806B7">
      <w:pPr>
        <w:ind w:left="0" w:firstLine="0"/>
        <w:jc w:val="center"/>
        <w:rPr>
          <w:rFonts w:ascii="Times New Roman" w:hAnsi="Times New Roman" w:cs="Times New Roman"/>
          <w:b/>
          <w:bCs/>
          <w:color w:val="auto"/>
        </w:rPr>
      </w:pPr>
    </w:p>
    <w:p w14:paraId="1896AD33" w14:textId="77777777" w:rsidR="007D2F47" w:rsidRDefault="007D2F47" w:rsidP="00E806B7">
      <w:pPr>
        <w:ind w:left="0" w:firstLine="0"/>
        <w:jc w:val="center"/>
        <w:rPr>
          <w:rFonts w:ascii="Times New Roman" w:hAnsi="Times New Roman" w:cs="Times New Roman"/>
          <w:b/>
          <w:bCs/>
          <w:color w:val="auto"/>
        </w:rPr>
      </w:pPr>
    </w:p>
    <w:p w14:paraId="5C42CEE2" w14:textId="77777777" w:rsidR="00AC341C" w:rsidRDefault="00AC341C" w:rsidP="00BC4A87">
      <w:pPr>
        <w:jc w:val="center"/>
        <w:rPr>
          <w:rFonts w:ascii="Times New Roman" w:hAnsi="Times New Roman" w:cs="Times New Roman"/>
          <w:b/>
          <w:bCs/>
        </w:rPr>
      </w:pPr>
    </w:p>
    <w:p w14:paraId="5EC06984" w14:textId="77777777" w:rsidR="00AC341C" w:rsidRDefault="00AC341C" w:rsidP="00BC4A87">
      <w:pPr>
        <w:jc w:val="center"/>
        <w:rPr>
          <w:rFonts w:ascii="Times New Roman" w:hAnsi="Times New Roman" w:cs="Times New Roman"/>
          <w:b/>
          <w:bCs/>
        </w:rPr>
      </w:pPr>
    </w:p>
    <w:p w14:paraId="26318904" w14:textId="0A078D32" w:rsidR="00BC4A87" w:rsidRPr="00CE0DDA" w:rsidRDefault="00BC4A87" w:rsidP="00BC4A87">
      <w:pPr>
        <w:jc w:val="center"/>
        <w:rPr>
          <w:rFonts w:ascii="Times New Roman" w:eastAsiaTheme="minorHAnsi" w:hAnsi="Times New Roman" w:cs="Times New Roman"/>
          <w:b/>
          <w:i/>
          <w:color w:val="auto"/>
          <w:kern w:val="2"/>
          <w:lang w:eastAsia="en-US"/>
          <w14:ligatures w14:val="standardContextual"/>
        </w:rPr>
      </w:pPr>
      <w:r w:rsidRPr="004A762A">
        <w:rPr>
          <w:rFonts w:ascii="Times New Roman" w:hAnsi="Times New Roman" w:cs="Times New Roman"/>
          <w:b/>
          <w:bCs/>
        </w:rPr>
        <w:lastRenderedPageBreak/>
        <w:t>ANEXO I</w:t>
      </w:r>
      <w:r>
        <w:rPr>
          <w:rFonts w:ascii="Times New Roman" w:hAnsi="Times New Roman" w:cs="Times New Roman"/>
          <w:b/>
          <w:bCs/>
        </w:rPr>
        <w:t xml:space="preserve"> - </w:t>
      </w:r>
      <w:r w:rsidRPr="00CE0DDA">
        <w:rPr>
          <w:rFonts w:ascii="Times New Roman" w:eastAsiaTheme="minorHAnsi" w:hAnsi="Times New Roman" w:cs="Times New Roman"/>
          <w:b/>
          <w:i/>
          <w:color w:val="auto"/>
          <w:kern w:val="2"/>
          <w:lang w:eastAsia="en-US"/>
          <w14:ligatures w14:val="standardContextual"/>
        </w:rPr>
        <w:t>TERMO DE REFERÊNCIA</w:t>
      </w:r>
    </w:p>
    <w:p w14:paraId="55621812" w14:textId="0F305311" w:rsidR="00BC4A87" w:rsidRPr="00E427F2" w:rsidRDefault="00BC4A87" w:rsidP="00BC4A87">
      <w:pPr>
        <w:widowControl w:val="0"/>
        <w:autoSpaceDE w:val="0"/>
        <w:autoSpaceDN w:val="0"/>
        <w:adjustRightInd w:val="0"/>
        <w:spacing w:before="240" w:after="0" w:line="276" w:lineRule="auto"/>
        <w:ind w:right="-30"/>
        <w:rPr>
          <w:rFonts w:ascii="Times New Roman" w:hAnsi="Times New Roman" w:cs="Times New Roman"/>
          <w:b/>
        </w:rPr>
      </w:pPr>
      <w:r w:rsidRPr="00E427F2">
        <w:rPr>
          <w:rFonts w:ascii="Times New Roman" w:hAnsi="Times New Roman" w:cs="Times New Roman"/>
          <w:b/>
        </w:rPr>
        <w:t xml:space="preserve">Pregão Eletrônico nº. </w:t>
      </w:r>
      <w:r w:rsidR="00DB1316">
        <w:rPr>
          <w:rFonts w:ascii="Times New Roman" w:hAnsi="Times New Roman" w:cs="Times New Roman"/>
          <w:b/>
        </w:rPr>
        <w:t>005</w:t>
      </w:r>
      <w:r w:rsidRPr="00E427F2">
        <w:rPr>
          <w:rFonts w:ascii="Times New Roman" w:hAnsi="Times New Roman" w:cs="Times New Roman"/>
          <w:b/>
        </w:rPr>
        <w:t>/</w:t>
      </w:r>
      <w:r w:rsidR="00DB1316">
        <w:rPr>
          <w:rFonts w:ascii="Times New Roman" w:hAnsi="Times New Roman" w:cs="Times New Roman"/>
          <w:b/>
        </w:rPr>
        <w:t>2026</w:t>
      </w:r>
    </w:p>
    <w:p w14:paraId="2F425E88" w14:textId="7B0120BC" w:rsidR="00BC4A87" w:rsidRDefault="00BC4A87" w:rsidP="00BC4A87">
      <w:pPr>
        <w:widowControl w:val="0"/>
        <w:autoSpaceDE w:val="0"/>
        <w:autoSpaceDN w:val="0"/>
        <w:adjustRightInd w:val="0"/>
        <w:spacing w:before="240" w:after="0" w:line="276" w:lineRule="auto"/>
        <w:ind w:right="-30"/>
        <w:rPr>
          <w:rFonts w:ascii="Times New Roman" w:hAnsi="Times New Roman" w:cs="Times New Roman"/>
          <w:bCs/>
        </w:rPr>
      </w:pPr>
      <w:r w:rsidRPr="00E427F2">
        <w:rPr>
          <w:rFonts w:ascii="Times New Roman" w:hAnsi="Times New Roman" w:cs="Times New Roman"/>
          <w:bCs/>
        </w:rPr>
        <w:t>Processo Administrativo nº.</w:t>
      </w:r>
      <w:r w:rsidRPr="00E427F2">
        <w:rPr>
          <w:rFonts w:ascii="Times New Roman" w:hAnsi="Times New Roman" w:cs="Times New Roman"/>
          <w:b/>
        </w:rPr>
        <w:t xml:space="preserve"> </w:t>
      </w:r>
      <w:r w:rsidR="00DB1316" w:rsidRPr="00DB1316">
        <w:rPr>
          <w:rFonts w:ascii="Times New Roman" w:hAnsi="Times New Roman" w:cs="Times New Roman"/>
        </w:rPr>
        <w:t>009</w:t>
      </w:r>
      <w:r w:rsidRPr="00E427F2">
        <w:rPr>
          <w:rFonts w:ascii="Times New Roman" w:hAnsi="Times New Roman" w:cs="Times New Roman"/>
          <w:bCs/>
        </w:rPr>
        <w:t>/</w:t>
      </w:r>
      <w:r w:rsidR="00DB1316">
        <w:rPr>
          <w:rFonts w:ascii="Times New Roman" w:hAnsi="Times New Roman" w:cs="Times New Roman"/>
          <w:bCs/>
        </w:rPr>
        <w:t>2026</w:t>
      </w:r>
    </w:p>
    <w:p w14:paraId="7E06C3C2" w14:textId="7CE1FE6F" w:rsidR="00BC4A87" w:rsidRDefault="00BC4A87" w:rsidP="00E806B7">
      <w:pPr>
        <w:ind w:left="0" w:firstLine="0"/>
        <w:jc w:val="center"/>
        <w:rPr>
          <w:rFonts w:ascii="Times New Roman" w:hAnsi="Times New Roman" w:cs="Times New Roman"/>
          <w:b/>
          <w:bCs/>
          <w:color w:val="auto"/>
        </w:rPr>
      </w:pPr>
    </w:p>
    <w:p w14:paraId="43BAD82F" w14:textId="56014BEF" w:rsidR="00BC4A87" w:rsidRPr="00BC4A87" w:rsidRDefault="00BC4A87" w:rsidP="00BC4A87">
      <w:pPr>
        <w:spacing w:after="160" w:line="276" w:lineRule="auto"/>
        <w:ind w:left="0" w:right="0" w:firstLine="0"/>
        <w:jc w:val="center"/>
        <w:rPr>
          <w:rFonts w:ascii="Times New Roman" w:eastAsiaTheme="minorHAnsi" w:hAnsi="Times New Roman" w:cs="Times New Roman"/>
          <w:b/>
          <w:i/>
          <w:color w:val="auto"/>
          <w:kern w:val="2"/>
          <w:lang w:eastAsia="en-US"/>
          <w14:ligatures w14:val="standardContextual"/>
        </w:rPr>
      </w:pPr>
      <w:bookmarkStart w:id="18" w:name="_Hlk82471863"/>
      <w:r w:rsidRPr="00BC4A87">
        <w:rPr>
          <w:rFonts w:ascii="Times New Roman" w:eastAsiaTheme="minorHAnsi" w:hAnsi="Times New Roman" w:cs="Times New Roman"/>
          <w:b/>
          <w:i/>
          <w:color w:val="auto"/>
          <w:kern w:val="2"/>
          <w:lang w:eastAsia="en-US"/>
          <w14:ligatures w14:val="standardContextual"/>
        </w:rPr>
        <w:t>TERMO DE REFERÊNCIA</w:t>
      </w:r>
    </w:p>
    <w:p w14:paraId="72044934" w14:textId="256E261C" w:rsidR="00BC4A87" w:rsidRPr="00BC4A87" w:rsidRDefault="00BC4A87" w:rsidP="00BC4A87">
      <w:pPr>
        <w:spacing w:before="120" w:afterLines="120" w:after="288" w:line="276" w:lineRule="auto"/>
        <w:ind w:left="0" w:right="0" w:firstLine="0"/>
        <w:jc w:val="center"/>
        <w:rPr>
          <w:rFonts w:ascii="Times New Roman" w:eastAsiaTheme="minorHAnsi" w:hAnsi="Times New Roman" w:cs="Times New Roman"/>
          <w:bCs/>
          <w:color w:val="auto"/>
          <w:kern w:val="2"/>
          <w:lang w:eastAsia="en-US"/>
          <w14:ligatures w14:val="standardContextual"/>
        </w:rPr>
      </w:pPr>
      <w:r w:rsidRPr="00BC4A87">
        <w:rPr>
          <w:rFonts w:ascii="Times New Roman" w:eastAsiaTheme="minorHAnsi" w:hAnsi="Times New Roman" w:cs="Times New Roman"/>
          <w:color w:val="auto"/>
          <w:kern w:val="2"/>
          <w:lang w:eastAsia="en-US"/>
          <w14:ligatures w14:val="standardContextual"/>
        </w:rPr>
        <w:t>(Processo Administrativo n</w:t>
      </w:r>
      <w:r w:rsidRPr="00BC4A87">
        <w:rPr>
          <w:rFonts w:ascii="Times New Roman" w:eastAsiaTheme="minorHAnsi" w:hAnsi="Times New Roman" w:cs="Times New Roman"/>
          <w:bCs/>
          <w:color w:val="auto"/>
          <w:kern w:val="2"/>
          <w:lang w:eastAsia="en-US"/>
          <w14:ligatures w14:val="standardContextual"/>
        </w:rPr>
        <w:t>° 09</w:t>
      </w:r>
      <w:r w:rsidR="00C37682">
        <w:rPr>
          <w:rFonts w:ascii="Times New Roman" w:eastAsiaTheme="minorHAnsi" w:hAnsi="Times New Roman" w:cs="Times New Roman"/>
          <w:bCs/>
          <w:color w:val="auto"/>
          <w:kern w:val="2"/>
          <w:lang w:eastAsia="en-US"/>
          <w14:ligatures w14:val="standardContextual"/>
        </w:rPr>
        <w:t>/2026</w:t>
      </w:r>
      <w:r w:rsidRPr="00BC4A87">
        <w:rPr>
          <w:rFonts w:ascii="Times New Roman" w:eastAsiaTheme="minorHAnsi" w:hAnsi="Times New Roman" w:cs="Times New Roman"/>
          <w:bCs/>
          <w:color w:val="auto"/>
          <w:kern w:val="2"/>
          <w:lang w:eastAsia="en-US"/>
          <w14:ligatures w14:val="standardContextual"/>
        </w:rPr>
        <w:t>)</w:t>
      </w:r>
    </w:p>
    <w:p w14:paraId="297950B2" w14:textId="4B602ADE" w:rsidR="00BC4A87" w:rsidRPr="00BC4A87" w:rsidRDefault="00BC4A87" w:rsidP="00BC4A87">
      <w:pPr>
        <w:keepNext/>
        <w:keepLines/>
        <w:tabs>
          <w:tab w:val="left" w:pos="567"/>
        </w:tabs>
        <w:spacing w:before="240" w:after="120" w:line="276" w:lineRule="auto"/>
        <w:ind w:left="360" w:right="0" w:hanging="360"/>
        <w:outlineLvl w:val="0"/>
        <w:rPr>
          <w:rFonts w:ascii="Times New Roman" w:eastAsia="Arial" w:hAnsi="Times New Roman" w:cs="Times New Roman"/>
          <w:b/>
          <w:bCs/>
          <w:color w:val="auto"/>
        </w:rPr>
      </w:pPr>
      <w:r>
        <w:rPr>
          <w:rFonts w:ascii="Times New Roman" w:eastAsiaTheme="majorEastAsia" w:hAnsi="Times New Roman" w:cs="Times New Roman"/>
          <w:b/>
          <w:bCs/>
          <w:color w:val="auto"/>
        </w:rPr>
        <w:t xml:space="preserve">1 </w:t>
      </w:r>
      <w:r w:rsidRPr="00BC4A87">
        <w:rPr>
          <w:rFonts w:ascii="Times New Roman" w:eastAsiaTheme="majorEastAsia" w:hAnsi="Times New Roman" w:cs="Times New Roman"/>
          <w:b/>
          <w:bCs/>
          <w:color w:val="auto"/>
        </w:rPr>
        <w:t>CONDIÇÕES GERAIS DA CONTRATAÇÃO</w:t>
      </w:r>
    </w:p>
    <w:p w14:paraId="2E19796F" w14:textId="77777777" w:rsidR="00BC4A87" w:rsidRPr="00BC4A87" w:rsidRDefault="00BC4A87" w:rsidP="00C37682">
      <w:pPr>
        <w:spacing w:before="120" w:line="276" w:lineRule="auto"/>
        <w:ind w:left="0" w:right="0" w:firstLine="0"/>
        <w:rPr>
          <w:rFonts w:ascii="Times New Roman" w:eastAsia="Arial" w:hAnsi="Times New Roman" w:cs="Times New Roman"/>
          <w:b/>
          <w:bCs/>
          <w:color w:val="auto"/>
          <w:lang w:eastAsia="en-US"/>
        </w:rPr>
      </w:pPr>
      <w:r w:rsidRPr="00BC4A87">
        <w:rPr>
          <w:rFonts w:ascii="Times New Roman" w:eastAsia="Arial" w:hAnsi="Times New Roman" w:cs="Times New Roman"/>
          <w:bCs/>
          <w:color w:val="auto"/>
          <w:lang w:eastAsia="en-US"/>
        </w:rPr>
        <w:t>1.1 O presente Termo de Referência tem por objeto a aquisição de veículos elétricos infantis, capacetes infantis e lona com arte impressa, bem como, óculos simulador de embriaguez, destinados às ações desenvolvidas pela Coordenação de Educação para o Trânsito da SMTT</w:t>
      </w:r>
      <w:r w:rsidRPr="00BC4A87">
        <w:rPr>
          <w:rFonts w:ascii="Times New Roman" w:eastAsia="Arial" w:hAnsi="Times New Roman" w:cs="Times New Roman"/>
          <w:b/>
          <w:bCs/>
          <w:color w:val="auto"/>
          <w:lang w:eastAsia="en-US"/>
        </w:rPr>
        <w:t>,</w:t>
      </w:r>
      <w:r w:rsidRPr="00BC4A87">
        <w:rPr>
          <w:rFonts w:ascii="Times New Roman" w:eastAsia="Arial" w:hAnsi="Times New Roman" w:cs="Times New Roman"/>
          <w:bCs/>
          <w:color w:val="auto"/>
          <w:lang w:eastAsia="en-US"/>
        </w:rPr>
        <w:t xml:space="preserve"> nos termos da tabela abaixo, conforme condições e exigências estabelecidas neste instrumento.</w:t>
      </w:r>
    </w:p>
    <w:tbl>
      <w:tblPr>
        <w:tblStyle w:val="Tabelacomgrade1"/>
        <w:tblW w:w="11214" w:type="dxa"/>
        <w:jc w:val="center"/>
        <w:tblLayout w:type="fixed"/>
        <w:tblLook w:val="04A0" w:firstRow="1" w:lastRow="0" w:firstColumn="1" w:lastColumn="0" w:noHBand="0" w:noVBand="1"/>
      </w:tblPr>
      <w:tblGrid>
        <w:gridCol w:w="845"/>
        <w:gridCol w:w="1559"/>
        <w:gridCol w:w="2977"/>
        <w:gridCol w:w="850"/>
        <w:gridCol w:w="1119"/>
        <w:gridCol w:w="1149"/>
        <w:gridCol w:w="1151"/>
        <w:gridCol w:w="1554"/>
        <w:gridCol w:w="10"/>
      </w:tblGrid>
      <w:tr w:rsidR="00BC4A87" w:rsidRPr="00BC4A87" w14:paraId="082BFA00" w14:textId="77777777" w:rsidTr="00890760">
        <w:trPr>
          <w:gridAfter w:val="1"/>
          <w:wAfter w:w="10" w:type="dxa"/>
          <w:trHeight w:val="753"/>
          <w:jc w:val="center"/>
        </w:trPr>
        <w:tc>
          <w:tcPr>
            <w:tcW w:w="845" w:type="dxa"/>
            <w:vMerge w:val="restart"/>
            <w:vAlign w:val="center"/>
          </w:tcPr>
          <w:p w14:paraId="225456B7" w14:textId="77777777" w:rsidR="00BC4A87" w:rsidRPr="00BC4A87" w:rsidRDefault="00BC4A87" w:rsidP="00BC4A87">
            <w:pPr>
              <w:widowControl w:val="0"/>
              <w:spacing w:after="160" w:line="276" w:lineRule="auto"/>
              <w:ind w:left="0" w:right="-41" w:firstLine="0"/>
              <w:jc w:val="center"/>
              <w:rPr>
                <w:rFonts w:ascii="Times New Roman" w:eastAsiaTheme="minorHAnsi" w:hAnsi="Times New Roman" w:cs="Times New Roman"/>
                <w:b/>
                <w:bCs/>
                <w:color w:val="auto"/>
                <w:kern w:val="2"/>
                <w:lang w:eastAsia="en-US"/>
                <w14:ligatures w14:val="standardContextual"/>
              </w:rPr>
            </w:pPr>
            <w:r w:rsidRPr="00BC4A87">
              <w:rPr>
                <w:rFonts w:ascii="Times New Roman" w:eastAsiaTheme="minorHAnsi" w:hAnsi="Times New Roman" w:cs="Times New Roman"/>
                <w:b/>
                <w:bCs/>
                <w:color w:val="auto"/>
                <w:kern w:val="2"/>
                <w:lang w:eastAsia="en-US"/>
                <w14:ligatures w14:val="standardContextual"/>
              </w:rPr>
              <w:t>ITEM</w:t>
            </w:r>
          </w:p>
        </w:tc>
        <w:tc>
          <w:tcPr>
            <w:tcW w:w="1559" w:type="dxa"/>
            <w:vMerge w:val="restart"/>
            <w:vAlign w:val="center"/>
          </w:tcPr>
          <w:p w14:paraId="188F7796" w14:textId="77777777" w:rsidR="00BC4A87" w:rsidRPr="00BC4A87" w:rsidRDefault="00BC4A87" w:rsidP="00BC4A87">
            <w:pPr>
              <w:widowControl w:val="0"/>
              <w:spacing w:after="160" w:line="276" w:lineRule="auto"/>
              <w:ind w:left="0" w:right="0" w:firstLine="0"/>
              <w:jc w:val="center"/>
              <w:rPr>
                <w:rFonts w:ascii="Times New Roman" w:eastAsiaTheme="minorHAnsi" w:hAnsi="Times New Roman" w:cs="Times New Roman"/>
                <w:b/>
                <w:bCs/>
                <w:color w:val="auto"/>
                <w:kern w:val="2"/>
                <w:lang w:eastAsia="en-US"/>
                <w14:ligatures w14:val="standardContextual"/>
              </w:rPr>
            </w:pPr>
            <w:r w:rsidRPr="00BC4A87">
              <w:rPr>
                <w:rFonts w:ascii="Times New Roman" w:eastAsiaTheme="minorHAnsi" w:hAnsi="Times New Roman" w:cs="Times New Roman"/>
                <w:b/>
                <w:bCs/>
                <w:color w:val="auto"/>
                <w:kern w:val="2"/>
                <w:lang w:eastAsia="en-US"/>
                <w14:ligatures w14:val="standardContextual"/>
              </w:rPr>
              <w:t xml:space="preserve">DESCRIÇÃO                                                                                         </w:t>
            </w:r>
          </w:p>
        </w:tc>
        <w:tc>
          <w:tcPr>
            <w:tcW w:w="2977" w:type="dxa"/>
            <w:vMerge w:val="restart"/>
            <w:vAlign w:val="center"/>
          </w:tcPr>
          <w:p w14:paraId="52EB6572" w14:textId="77777777" w:rsidR="00BC4A87" w:rsidRPr="00BC4A87" w:rsidRDefault="00BC4A87" w:rsidP="00C37682">
            <w:pPr>
              <w:widowControl w:val="0"/>
              <w:tabs>
                <w:tab w:val="left" w:pos="2590"/>
                <w:tab w:val="left" w:pos="2873"/>
              </w:tabs>
              <w:spacing w:after="160" w:line="276" w:lineRule="auto"/>
              <w:ind w:left="0" w:right="0" w:firstLine="0"/>
              <w:jc w:val="center"/>
              <w:rPr>
                <w:rFonts w:ascii="Times New Roman" w:eastAsiaTheme="minorHAnsi" w:hAnsi="Times New Roman" w:cs="Times New Roman"/>
                <w:b/>
                <w:bCs/>
                <w:color w:val="auto"/>
                <w:kern w:val="2"/>
                <w:lang w:eastAsia="en-US"/>
                <w14:ligatures w14:val="standardContextual"/>
              </w:rPr>
            </w:pPr>
            <w:r w:rsidRPr="00BC4A87">
              <w:rPr>
                <w:rFonts w:ascii="Times New Roman" w:eastAsiaTheme="minorHAnsi" w:hAnsi="Times New Roman" w:cs="Times New Roman"/>
                <w:b/>
                <w:bCs/>
                <w:color w:val="auto"/>
                <w:kern w:val="2"/>
                <w:lang w:eastAsia="en-US"/>
                <w14:ligatures w14:val="standardContextual"/>
              </w:rPr>
              <w:t>ESPECIFICAÇÃO</w:t>
            </w:r>
          </w:p>
        </w:tc>
        <w:tc>
          <w:tcPr>
            <w:tcW w:w="850" w:type="dxa"/>
            <w:vMerge w:val="restart"/>
            <w:vAlign w:val="center"/>
          </w:tcPr>
          <w:p w14:paraId="2B9FA9D8" w14:textId="77777777" w:rsidR="00BC4A87" w:rsidRPr="00BC4A87" w:rsidRDefault="00BC4A87" w:rsidP="00BC4A87">
            <w:pPr>
              <w:widowControl w:val="0"/>
              <w:spacing w:after="160" w:line="276" w:lineRule="auto"/>
              <w:ind w:left="0" w:right="0" w:firstLine="0"/>
              <w:jc w:val="center"/>
              <w:rPr>
                <w:rFonts w:ascii="Times New Roman" w:eastAsiaTheme="minorHAnsi" w:hAnsi="Times New Roman" w:cs="Times New Roman"/>
                <w:b/>
                <w:bCs/>
                <w:color w:val="auto"/>
                <w:kern w:val="2"/>
                <w:lang w:eastAsia="en-US"/>
                <w14:ligatures w14:val="standardContextual"/>
              </w:rPr>
            </w:pPr>
            <w:r w:rsidRPr="00BC4A87">
              <w:rPr>
                <w:rFonts w:ascii="Times New Roman" w:eastAsiaTheme="minorHAnsi" w:hAnsi="Times New Roman" w:cs="Times New Roman"/>
                <w:b/>
                <w:bCs/>
                <w:color w:val="auto"/>
                <w:kern w:val="2"/>
                <w:lang w:eastAsia="en-US"/>
                <w14:ligatures w14:val="standardContextual"/>
              </w:rPr>
              <w:t>UND</w:t>
            </w:r>
          </w:p>
        </w:tc>
        <w:tc>
          <w:tcPr>
            <w:tcW w:w="1119" w:type="dxa"/>
            <w:vMerge w:val="restart"/>
            <w:vAlign w:val="center"/>
          </w:tcPr>
          <w:p w14:paraId="27439EBC" w14:textId="77777777" w:rsidR="00BC4A87" w:rsidRPr="00BC4A87" w:rsidRDefault="00BC4A87" w:rsidP="00BC4A87">
            <w:pPr>
              <w:widowControl w:val="0"/>
              <w:spacing w:after="160" w:line="276" w:lineRule="auto"/>
              <w:ind w:left="0" w:right="-51" w:firstLine="0"/>
              <w:jc w:val="center"/>
              <w:rPr>
                <w:rFonts w:ascii="Times New Roman" w:eastAsiaTheme="minorHAnsi" w:hAnsi="Times New Roman" w:cs="Times New Roman"/>
                <w:b/>
                <w:bCs/>
                <w:color w:val="auto"/>
                <w:kern w:val="2"/>
                <w:lang w:eastAsia="en-US"/>
                <w14:ligatures w14:val="standardContextual"/>
              </w:rPr>
            </w:pPr>
            <w:r w:rsidRPr="00BC4A87">
              <w:rPr>
                <w:rFonts w:ascii="Times New Roman" w:eastAsiaTheme="minorHAnsi" w:hAnsi="Times New Roman" w:cs="Times New Roman"/>
                <w:b/>
                <w:bCs/>
                <w:color w:val="auto"/>
                <w:kern w:val="2"/>
                <w:lang w:eastAsia="en-US"/>
                <w14:ligatures w14:val="standardContextual"/>
              </w:rPr>
              <w:t xml:space="preserve">QUANT. </w:t>
            </w:r>
          </w:p>
        </w:tc>
        <w:tc>
          <w:tcPr>
            <w:tcW w:w="2300" w:type="dxa"/>
            <w:gridSpan w:val="2"/>
          </w:tcPr>
          <w:p w14:paraId="682D4EE9" w14:textId="77777777" w:rsidR="00BC4A87" w:rsidRPr="00BC4A87" w:rsidRDefault="00BC4A87" w:rsidP="00BC4A87">
            <w:pPr>
              <w:widowControl w:val="0"/>
              <w:spacing w:after="160" w:line="276" w:lineRule="auto"/>
              <w:ind w:left="0" w:right="-51" w:firstLine="0"/>
              <w:jc w:val="center"/>
              <w:rPr>
                <w:rFonts w:ascii="Times New Roman" w:eastAsiaTheme="minorHAnsi" w:hAnsi="Times New Roman" w:cs="Times New Roman"/>
                <w:b/>
                <w:bCs/>
                <w:color w:val="auto"/>
                <w:kern w:val="2"/>
                <w:lang w:eastAsia="en-US"/>
                <w14:ligatures w14:val="standardContextual"/>
              </w:rPr>
            </w:pPr>
            <w:r w:rsidRPr="00BC4A87">
              <w:rPr>
                <w:rFonts w:ascii="Times New Roman" w:eastAsiaTheme="minorHAnsi" w:hAnsi="Times New Roman" w:cs="Times New Roman"/>
                <w:b/>
                <w:bCs/>
                <w:color w:val="auto"/>
                <w:kern w:val="2"/>
                <w:lang w:eastAsia="en-US"/>
                <w14:ligatures w14:val="standardContextual"/>
              </w:rPr>
              <w:t xml:space="preserve">VALOR </w:t>
            </w:r>
          </w:p>
        </w:tc>
        <w:tc>
          <w:tcPr>
            <w:tcW w:w="1554" w:type="dxa"/>
            <w:vMerge w:val="restart"/>
            <w:vAlign w:val="center"/>
          </w:tcPr>
          <w:p w14:paraId="2D393ED3" w14:textId="77777777" w:rsidR="00BC4A87" w:rsidRPr="00BC4A87" w:rsidRDefault="00BC4A87" w:rsidP="00BC4A87">
            <w:pPr>
              <w:widowControl w:val="0"/>
              <w:spacing w:after="160" w:line="276" w:lineRule="auto"/>
              <w:ind w:left="0" w:right="-51" w:firstLine="0"/>
              <w:jc w:val="center"/>
              <w:rPr>
                <w:rFonts w:ascii="Times New Roman" w:eastAsiaTheme="minorHAnsi" w:hAnsi="Times New Roman" w:cs="Times New Roman"/>
                <w:b/>
                <w:bCs/>
                <w:color w:val="auto"/>
                <w:kern w:val="2"/>
                <w:lang w:eastAsia="en-US"/>
                <w14:ligatures w14:val="standardContextual"/>
              </w:rPr>
            </w:pPr>
            <w:r w:rsidRPr="00BC4A87">
              <w:rPr>
                <w:rFonts w:ascii="Times New Roman" w:eastAsiaTheme="minorHAnsi" w:hAnsi="Times New Roman" w:cs="Times New Roman"/>
                <w:b/>
                <w:bCs/>
                <w:color w:val="auto"/>
                <w:kern w:val="2"/>
                <w:lang w:eastAsia="en-US"/>
                <w14:ligatures w14:val="standardContextual"/>
              </w:rPr>
              <w:t>CONDIÇÃO</w:t>
            </w:r>
          </w:p>
        </w:tc>
      </w:tr>
      <w:tr w:rsidR="00BC4A87" w:rsidRPr="00BC4A87" w14:paraId="3F1A7BC0" w14:textId="77777777" w:rsidTr="00890760">
        <w:trPr>
          <w:gridAfter w:val="1"/>
          <w:wAfter w:w="10" w:type="dxa"/>
          <w:trHeight w:val="753"/>
          <w:jc w:val="center"/>
        </w:trPr>
        <w:tc>
          <w:tcPr>
            <w:tcW w:w="845" w:type="dxa"/>
            <w:vMerge/>
            <w:vAlign w:val="center"/>
          </w:tcPr>
          <w:p w14:paraId="1A228135" w14:textId="77777777" w:rsidR="00BC4A87" w:rsidRPr="00BC4A87" w:rsidRDefault="00BC4A87" w:rsidP="00BC4A87">
            <w:pPr>
              <w:widowControl w:val="0"/>
              <w:spacing w:after="160" w:line="276" w:lineRule="auto"/>
              <w:ind w:left="0" w:right="0" w:firstLine="0"/>
              <w:jc w:val="center"/>
              <w:rPr>
                <w:rFonts w:ascii="Times New Roman" w:eastAsiaTheme="minorHAnsi" w:hAnsi="Times New Roman" w:cs="Times New Roman"/>
                <w:b/>
                <w:bCs/>
                <w:color w:val="auto"/>
                <w:kern w:val="2"/>
                <w:lang w:eastAsia="en-US"/>
                <w14:ligatures w14:val="standardContextual"/>
              </w:rPr>
            </w:pPr>
          </w:p>
        </w:tc>
        <w:tc>
          <w:tcPr>
            <w:tcW w:w="1559" w:type="dxa"/>
            <w:vMerge/>
            <w:vAlign w:val="center"/>
          </w:tcPr>
          <w:p w14:paraId="38C3925D" w14:textId="77777777" w:rsidR="00BC4A87" w:rsidRPr="00BC4A87" w:rsidRDefault="00BC4A87" w:rsidP="00BC4A87">
            <w:pPr>
              <w:widowControl w:val="0"/>
              <w:spacing w:after="160" w:line="276" w:lineRule="auto"/>
              <w:ind w:left="0" w:right="0" w:firstLine="0"/>
              <w:jc w:val="center"/>
              <w:rPr>
                <w:rFonts w:ascii="Times New Roman" w:eastAsiaTheme="minorHAnsi" w:hAnsi="Times New Roman" w:cs="Times New Roman"/>
                <w:b/>
                <w:bCs/>
                <w:color w:val="auto"/>
                <w:kern w:val="2"/>
                <w:lang w:eastAsia="en-US"/>
                <w14:ligatures w14:val="standardContextual"/>
              </w:rPr>
            </w:pPr>
          </w:p>
        </w:tc>
        <w:tc>
          <w:tcPr>
            <w:tcW w:w="2977" w:type="dxa"/>
            <w:vMerge/>
          </w:tcPr>
          <w:p w14:paraId="41D2D7E5" w14:textId="77777777" w:rsidR="00BC4A87" w:rsidRPr="00BC4A87" w:rsidRDefault="00BC4A87" w:rsidP="00C37682">
            <w:pPr>
              <w:widowControl w:val="0"/>
              <w:spacing w:after="160" w:line="276" w:lineRule="auto"/>
              <w:ind w:left="0" w:right="0" w:firstLine="0"/>
              <w:rPr>
                <w:rFonts w:ascii="Times New Roman" w:eastAsiaTheme="minorHAnsi" w:hAnsi="Times New Roman" w:cs="Times New Roman"/>
                <w:b/>
                <w:bCs/>
                <w:color w:val="auto"/>
                <w:kern w:val="2"/>
                <w:lang w:eastAsia="en-US"/>
                <w14:ligatures w14:val="standardContextual"/>
              </w:rPr>
            </w:pPr>
          </w:p>
        </w:tc>
        <w:tc>
          <w:tcPr>
            <w:tcW w:w="850" w:type="dxa"/>
            <w:vMerge/>
            <w:vAlign w:val="center"/>
          </w:tcPr>
          <w:p w14:paraId="50B14B6D" w14:textId="77777777" w:rsidR="00BC4A87" w:rsidRPr="00BC4A87" w:rsidRDefault="00BC4A87" w:rsidP="00BC4A87">
            <w:pPr>
              <w:widowControl w:val="0"/>
              <w:spacing w:after="160" w:line="276" w:lineRule="auto"/>
              <w:ind w:left="0" w:right="0" w:firstLine="0"/>
              <w:jc w:val="center"/>
              <w:rPr>
                <w:rFonts w:ascii="Times New Roman" w:eastAsiaTheme="minorHAnsi" w:hAnsi="Times New Roman" w:cs="Times New Roman"/>
                <w:b/>
                <w:bCs/>
                <w:color w:val="auto"/>
                <w:kern w:val="2"/>
                <w:lang w:eastAsia="en-US"/>
                <w14:ligatures w14:val="standardContextual"/>
              </w:rPr>
            </w:pPr>
          </w:p>
        </w:tc>
        <w:tc>
          <w:tcPr>
            <w:tcW w:w="1119" w:type="dxa"/>
            <w:vMerge/>
            <w:vAlign w:val="center"/>
          </w:tcPr>
          <w:p w14:paraId="3CA76944" w14:textId="77777777" w:rsidR="00BC4A87" w:rsidRPr="00BC4A87" w:rsidRDefault="00BC4A87" w:rsidP="00BC4A87">
            <w:pPr>
              <w:widowControl w:val="0"/>
              <w:spacing w:after="160" w:line="276" w:lineRule="auto"/>
              <w:ind w:left="0" w:right="0" w:firstLine="0"/>
              <w:jc w:val="center"/>
              <w:rPr>
                <w:rFonts w:ascii="Times New Roman" w:eastAsiaTheme="minorHAnsi" w:hAnsi="Times New Roman" w:cs="Times New Roman"/>
                <w:b/>
                <w:bCs/>
                <w:color w:val="auto"/>
                <w:kern w:val="2"/>
                <w:lang w:eastAsia="en-US"/>
                <w14:ligatures w14:val="standardContextual"/>
              </w:rPr>
            </w:pPr>
          </w:p>
        </w:tc>
        <w:tc>
          <w:tcPr>
            <w:tcW w:w="1149" w:type="dxa"/>
          </w:tcPr>
          <w:p w14:paraId="7D7E3948" w14:textId="77777777" w:rsidR="00BC4A87" w:rsidRPr="00BC4A87" w:rsidRDefault="00BC4A87" w:rsidP="00BC4A87">
            <w:pPr>
              <w:widowControl w:val="0"/>
              <w:spacing w:after="160" w:line="276" w:lineRule="auto"/>
              <w:ind w:left="0" w:right="0" w:firstLine="0"/>
              <w:jc w:val="center"/>
              <w:rPr>
                <w:rFonts w:ascii="Times New Roman" w:eastAsiaTheme="minorHAnsi" w:hAnsi="Times New Roman" w:cs="Times New Roman"/>
                <w:b/>
                <w:bCs/>
                <w:color w:val="auto"/>
                <w:kern w:val="2"/>
                <w:lang w:eastAsia="en-US"/>
                <w14:ligatures w14:val="standardContextual"/>
              </w:rPr>
            </w:pPr>
            <w:r w:rsidRPr="00BC4A87">
              <w:rPr>
                <w:rFonts w:ascii="Times New Roman" w:eastAsiaTheme="minorHAnsi" w:hAnsi="Times New Roman" w:cs="Times New Roman"/>
                <w:b/>
                <w:bCs/>
                <w:color w:val="auto"/>
                <w:kern w:val="2"/>
                <w:lang w:eastAsia="en-US"/>
                <w14:ligatures w14:val="standardContextual"/>
              </w:rPr>
              <w:t xml:space="preserve"> UNIT.</w:t>
            </w:r>
          </w:p>
        </w:tc>
        <w:tc>
          <w:tcPr>
            <w:tcW w:w="1151" w:type="dxa"/>
          </w:tcPr>
          <w:p w14:paraId="6E68685A" w14:textId="77777777" w:rsidR="00BC4A87" w:rsidRPr="00BC4A87" w:rsidRDefault="00BC4A87" w:rsidP="00BC4A87">
            <w:pPr>
              <w:widowControl w:val="0"/>
              <w:spacing w:after="160" w:line="276" w:lineRule="auto"/>
              <w:ind w:left="0" w:right="0" w:firstLine="0"/>
              <w:jc w:val="center"/>
              <w:rPr>
                <w:rFonts w:ascii="Times New Roman" w:eastAsiaTheme="minorHAnsi" w:hAnsi="Times New Roman" w:cs="Times New Roman"/>
                <w:b/>
                <w:bCs/>
                <w:color w:val="auto"/>
                <w:kern w:val="2"/>
                <w:lang w:eastAsia="en-US"/>
                <w14:ligatures w14:val="standardContextual"/>
              </w:rPr>
            </w:pPr>
            <w:r w:rsidRPr="00BC4A87">
              <w:rPr>
                <w:rFonts w:ascii="Times New Roman" w:eastAsiaTheme="minorHAnsi" w:hAnsi="Times New Roman" w:cs="Times New Roman"/>
                <w:b/>
                <w:bCs/>
                <w:color w:val="auto"/>
                <w:kern w:val="2"/>
                <w:lang w:eastAsia="en-US"/>
                <w14:ligatures w14:val="standardContextual"/>
              </w:rPr>
              <w:t>TOTAL</w:t>
            </w:r>
          </w:p>
        </w:tc>
        <w:tc>
          <w:tcPr>
            <w:tcW w:w="1554" w:type="dxa"/>
            <w:vMerge/>
            <w:vAlign w:val="center"/>
          </w:tcPr>
          <w:p w14:paraId="367845CC" w14:textId="77777777" w:rsidR="00BC4A87" w:rsidRPr="00BC4A87" w:rsidRDefault="00BC4A87" w:rsidP="00BC4A87">
            <w:pPr>
              <w:widowControl w:val="0"/>
              <w:spacing w:after="160" w:line="276" w:lineRule="auto"/>
              <w:ind w:left="0" w:right="0" w:firstLine="0"/>
              <w:jc w:val="center"/>
              <w:rPr>
                <w:rFonts w:ascii="Times New Roman" w:eastAsiaTheme="minorHAnsi" w:hAnsi="Times New Roman" w:cs="Times New Roman"/>
                <w:b/>
                <w:bCs/>
                <w:color w:val="auto"/>
                <w:kern w:val="2"/>
                <w:lang w:eastAsia="en-US"/>
                <w14:ligatures w14:val="standardContextual"/>
              </w:rPr>
            </w:pPr>
          </w:p>
        </w:tc>
      </w:tr>
      <w:tr w:rsidR="00BC4A87" w:rsidRPr="00BC4A87" w14:paraId="3FA6525C" w14:textId="77777777" w:rsidTr="00890760">
        <w:trPr>
          <w:gridAfter w:val="1"/>
          <w:wAfter w:w="10" w:type="dxa"/>
          <w:trHeight w:val="763"/>
          <w:jc w:val="center"/>
        </w:trPr>
        <w:tc>
          <w:tcPr>
            <w:tcW w:w="845" w:type="dxa"/>
            <w:vAlign w:val="center"/>
          </w:tcPr>
          <w:p w14:paraId="760A4A04" w14:textId="77777777" w:rsidR="00BC4A87" w:rsidRPr="00BC4A87" w:rsidRDefault="00BC4A87" w:rsidP="00BC4A87">
            <w:pPr>
              <w:spacing w:after="160" w:line="276" w:lineRule="auto"/>
              <w:ind w:left="0" w:right="0" w:firstLine="0"/>
              <w:jc w:val="center"/>
              <w:rPr>
                <w:rFonts w:ascii="Times New Roman" w:eastAsiaTheme="minorHAnsi" w:hAnsi="Times New Roman" w:cs="Times New Roman"/>
                <w:color w:val="auto"/>
                <w:kern w:val="2"/>
                <w:lang w:eastAsia="en-US"/>
                <w14:ligatures w14:val="standardContextual"/>
              </w:rPr>
            </w:pPr>
            <w:r w:rsidRPr="00BC4A87">
              <w:rPr>
                <w:rFonts w:ascii="Times New Roman" w:eastAsiaTheme="minorHAnsi" w:hAnsi="Times New Roman" w:cs="Times New Roman"/>
                <w:color w:val="auto"/>
                <w:kern w:val="2"/>
                <w:lang w:eastAsia="en-US"/>
                <w14:ligatures w14:val="standardContextual"/>
              </w:rPr>
              <w:t>01</w:t>
            </w:r>
          </w:p>
        </w:tc>
        <w:tc>
          <w:tcPr>
            <w:tcW w:w="1559" w:type="dxa"/>
            <w:vAlign w:val="center"/>
          </w:tcPr>
          <w:p w14:paraId="03C6706C" w14:textId="77777777" w:rsidR="00BC4A87" w:rsidRPr="00BC4A87" w:rsidRDefault="00BC4A87" w:rsidP="00BC4A87">
            <w:pPr>
              <w:spacing w:after="160" w:line="276" w:lineRule="auto"/>
              <w:ind w:left="0" w:right="0" w:firstLine="0"/>
              <w:rPr>
                <w:rFonts w:ascii="Times New Roman" w:eastAsiaTheme="minorHAnsi" w:hAnsi="Times New Roman" w:cs="Times New Roman"/>
                <w:color w:val="auto"/>
                <w:kern w:val="2"/>
                <w:lang w:eastAsia="en-US"/>
                <w14:ligatures w14:val="standardContextual"/>
              </w:rPr>
            </w:pPr>
            <w:r w:rsidRPr="00BC4A87">
              <w:rPr>
                <w:rFonts w:ascii="Times New Roman" w:eastAsiaTheme="minorHAnsi" w:hAnsi="Times New Roman" w:cs="Times New Roman"/>
                <w:color w:val="auto"/>
                <w:kern w:val="2"/>
                <w:lang w:eastAsia="en-US"/>
                <w14:ligatures w14:val="standardContextual"/>
              </w:rPr>
              <w:t>Carro elétrico infantil que suporte crianças de 30Kg</w:t>
            </w:r>
          </w:p>
        </w:tc>
        <w:tc>
          <w:tcPr>
            <w:tcW w:w="2977" w:type="dxa"/>
          </w:tcPr>
          <w:p w14:paraId="6ED3812D" w14:textId="77777777" w:rsidR="00BC4A87" w:rsidRPr="00BC4A87" w:rsidRDefault="00BC4A87" w:rsidP="00C37682">
            <w:pPr>
              <w:widowControl w:val="0"/>
              <w:numPr>
                <w:ilvl w:val="0"/>
                <w:numId w:val="19"/>
              </w:numPr>
              <w:tabs>
                <w:tab w:val="left" w:pos="181"/>
                <w:tab w:val="left" w:pos="464"/>
              </w:tabs>
              <w:spacing w:after="0" w:line="276" w:lineRule="auto"/>
              <w:ind w:left="181" w:right="0" w:firstLine="0"/>
              <w:contextualSpacing/>
              <w:rPr>
                <w:rFonts w:ascii="Times New Roman" w:hAnsi="Times New Roman" w:cs="Times New Roman"/>
                <w:color w:val="auto"/>
              </w:rPr>
            </w:pPr>
            <w:r w:rsidRPr="00BC4A87">
              <w:rPr>
                <w:rFonts w:ascii="Times New Roman" w:hAnsi="Times New Roman" w:cs="Times New Roman"/>
                <w:color w:val="auto"/>
              </w:rPr>
              <w:t xml:space="preserve">Carro Elétrico Infantil 12V, que suporta criança de 30 kg; Possui duas marchas para frente que podem ser acionadas pela alavanca de câmbio (ou similar) e controladas com um só pedal, podendo alcançar uma velocidade de aproximadamente 7km/h, e uma marcha ré que pode atingir a velocidade de aproximadamente (3 km/h); Contendo portas que se abrem, equipado com conectividade Bluetooth, entrada USB/MP3, simulação de partida, sons automotivos; luzes de LED, indicador de bateria; Suspensão nas 04 rodas; Cinto de segurança; Alça </w:t>
            </w:r>
            <w:r w:rsidRPr="00BC4A87">
              <w:rPr>
                <w:rFonts w:ascii="Times New Roman" w:hAnsi="Times New Roman" w:cs="Times New Roman"/>
                <w:color w:val="auto"/>
              </w:rPr>
              <w:lastRenderedPageBreak/>
              <w:t>traseira para facilitar o transporte; faróis traseiro, dianteiro e luzes auxiliares (caso exista) que acendem de verdade, sons e luz no painel; Tempo aproximado de funcionamento 02 horas;</w:t>
            </w:r>
          </w:p>
          <w:p w14:paraId="430F800D" w14:textId="77777777" w:rsidR="00BC4A87" w:rsidRPr="00BC4A87" w:rsidRDefault="00BC4A87" w:rsidP="00C37682">
            <w:pPr>
              <w:widowControl w:val="0"/>
              <w:numPr>
                <w:ilvl w:val="0"/>
                <w:numId w:val="19"/>
              </w:numPr>
              <w:tabs>
                <w:tab w:val="left" w:pos="464"/>
              </w:tabs>
              <w:spacing w:after="0" w:line="276" w:lineRule="auto"/>
              <w:ind w:left="181" w:right="0" w:firstLine="0"/>
              <w:contextualSpacing/>
              <w:rPr>
                <w:rFonts w:ascii="Times New Roman" w:hAnsi="Times New Roman" w:cs="Times New Roman"/>
                <w:color w:val="auto"/>
              </w:rPr>
            </w:pPr>
            <w:r w:rsidRPr="00BC4A87">
              <w:rPr>
                <w:rFonts w:ascii="Times New Roman" w:hAnsi="Times New Roman" w:cs="Times New Roman"/>
                <w:color w:val="auto"/>
              </w:rPr>
              <w:t>No mínimo 01 bateria recarregável 12V bivolt;</w:t>
            </w:r>
          </w:p>
          <w:p w14:paraId="44B0515B" w14:textId="77777777" w:rsidR="00BC4A87" w:rsidRPr="00BC4A87" w:rsidRDefault="00BC4A87" w:rsidP="00C37682">
            <w:pPr>
              <w:widowControl w:val="0"/>
              <w:numPr>
                <w:ilvl w:val="0"/>
                <w:numId w:val="19"/>
              </w:numPr>
              <w:tabs>
                <w:tab w:val="left" w:pos="464"/>
              </w:tabs>
              <w:spacing w:after="0" w:line="276" w:lineRule="auto"/>
              <w:ind w:left="181" w:right="0" w:firstLine="0"/>
              <w:contextualSpacing/>
              <w:rPr>
                <w:rFonts w:ascii="Times New Roman" w:hAnsi="Times New Roman" w:cs="Times New Roman"/>
                <w:color w:val="auto"/>
              </w:rPr>
            </w:pPr>
            <w:r w:rsidRPr="00BC4A87">
              <w:rPr>
                <w:rFonts w:ascii="Times New Roman" w:hAnsi="Times New Roman" w:cs="Times New Roman"/>
                <w:color w:val="auto"/>
              </w:rPr>
              <w:t>No mínimo 01 controle remoto que permite assumir a direção sempre que necessário;</w:t>
            </w:r>
          </w:p>
          <w:p w14:paraId="3B2DF9B5" w14:textId="77777777" w:rsidR="00BC4A87" w:rsidRPr="00BC4A87" w:rsidRDefault="00BC4A87" w:rsidP="00C37682">
            <w:pPr>
              <w:widowControl w:val="0"/>
              <w:numPr>
                <w:ilvl w:val="0"/>
                <w:numId w:val="19"/>
              </w:numPr>
              <w:tabs>
                <w:tab w:val="left" w:pos="464"/>
              </w:tabs>
              <w:spacing w:after="0" w:line="276" w:lineRule="auto"/>
              <w:ind w:left="181" w:right="0" w:firstLine="0"/>
              <w:contextualSpacing/>
              <w:rPr>
                <w:rFonts w:ascii="Times New Roman" w:hAnsi="Times New Roman" w:cs="Times New Roman"/>
                <w:color w:val="auto"/>
              </w:rPr>
            </w:pPr>
            <w:r w:rsidRPr="00BC4A87">
              <w:rPr>
                <w:rFonts w:ascii="Times New Roman" w:hAnsi="Times New Roman" w:cs="Times New Roman"/>
                <w:color w:val="auto"/>
              </w:rPr>
              <w:t>Manual do usuário;</w:t>
            </w:r>
          </w:p>
          <w:p w14:paraId="6DD172F0" w14:textId="77777777" w:rsidR="00BC4A87" w:rsidRPr="00BC4A87" w:rsidRDefault="00BC4A87" w:rsidP="00C37682">
            <w:pPr>
              <w:widowControl w:val="0"/>
              <w:numPr>
                <w:ilvl w:val="0"/>
                <w:numId w:val="19"/>
              </w:numPr>
              <w:tabs>
                <w:tab w:val="left" w:pos="464"/>
              </w:tabs>
              <w:spacing w:after="160" w:line="276" w:lineRule="auto"/>
              <w:ind w:left="181" w:right="0" w:firstLine="0"/>
              <w:contextualSpacing/>
              <w:rPr>
                <w:rFonts w:ascii="Times New Roman" w:hAnsi="Times New Roman" w:cs="Times New Roman"/>
                <w:color w:val="auto"/>
              </w:rPr>
            </w:pPr>
            <w:r w:rsidRPr="00BC4A87">
              <w:rPr>
                <w:rFonts w:ascii="Times New Roman" w:hAnsi="Times New Roman" w:cs="Times New Roman"/>
                <w:color w:val="auto"/>
              </w:rPr>
              <w:t>Garantia mínima de seis meses;</w:t>
            </w:r>
          </w:p>
          <w:p w14:paraId="17334764" w14:textId="77777777" w:rsidR="00BC4A87" w:rsidRPr="00BC4A87" w:rsidRDefault="00BC4A87" w:rsidP="00C37682">
            <w:pPr>
              <w:widowControl w:val="0"/>
              <w:numPr>
                <w:ilvl w:val="0"/>
                <w:numId w:val="19"/>
              </w:numPr>
              <w:tabs>
                <w:tab w:val="left" w:pos="464"/>
              </w:tabs>
              <w:spacing w:after="160" w:line="276" w:lineRule="auto"/>
              <w:ind w:left="181" w:right="0" w:firstLine="0"/>
              <w:contextualSpacing/>
              <w:rPr>
                <w:rFonts w:ascii="Times New Roman" w:hAnsi="Times New Roman" w:cs="Times New Roman"/>
                <w:color w:val="auto"/>
              </w:rPr>
            </w:pPr>
            <w:r w:rsidRPr="00BC4A87">
              <w:rPr>
                <w:rFonts w:ascii="Times New Roman" w:hAnsi="Times New Roman" w:cs="Times New Roman"/>
                <w:color w:val="auto"/>
              </w:rPr>
              <w:t>Cor a definir no pedido.</w:t>
            </w:r>
          </w:p>
          <w:p w14:paraId="254697E1" w14:textId="77777777" w:rsidR="00BC4A87" w:rsidRPr="00BC4A87" w:rsidRDefault="00BC4A87" w:rsidP="00C37682">
            <w:pPr>
              <w:widowControl w:val="0"/>
              <w:numPr>
                <w:ilvl w:val="0"/>
                <w:numId w:val="19"/>
              </w:numPr>
              <w:tabs>
                <w:tab w:val="left" w:pos="464"/>
              </w:tabs>
              <w:spacing w:after="160" w:line="276" w:lineRule="auto"/>
              <w:ind w:left="181" w:right="0" w:firstLine="0"/>
              <w:contextualSpacing/>
              <w:rPr>
                <w:rFonts w:ascii="Times New Roman" w:hAnsi="Times New Roman" w:cs="Times New Roman"/>
                <w:color w:val="auto"/>
              </w:rPr>
            </w:pPr>
            <w:r w:rsidRPr="00BC4A87">
              <w:rPr>
                <w:rFonts w:ascii="Times New Roman" w:hAnsi="Times New Roman" w:cs="Times New Roman"/>
                <w:color w:val="auto"/>
              </w:rPr>
              <w:t>O produto deverá ser entregue montado.</w:t>
            </w:r>
          </w:p>
          <w:p w14:paraId="203D5055" w14:textId="77777777" w:rsidR="00BC4A87" w:rsidRPr="00BC4A87" w:rsidRDefault="00BC4A87" w:rsidP="00C37682">
            <w:pPr>
              <w:widowControl w:val="0"/>
              <w:numPr>
                <w:ilvl w:val="0"/>
                <w:numId w:val="19"/>
              </w:numPr>
              <w:tabs>
                <w:tab w:val="left" w:pos="464"/>
              </w:tabs>
              <w:spacing w:after="0" w:line="276" w:lineRule="auto"/>
              <w:ind w:left="181" w:right="0" w:firstLine="0"/>
              <w:contextualSpacing/>
              <w:rPr>
                <w:rFonts w:ascii="Times New Roman" w:hAnsi="Times New Roman" w:cs="Times New Roman"/>
                <w:color w:val="auto"/>
              </w:rPr>
            </w:pPr>
            <w:r w:rsidRPr="00BC4A87">
              <w:rPr>
                <w:rFonts w:ascii="Times New Roman" w:hAnsi="Times New Roman" w:cs="Times New Roman"/>
                <w:color w:val="auto"/>
              </w:rPr>
              <w:t>Produto certificado pelo Inmetro, quando aplicável.</w:t>
            </w:r>
          </w:p>
        </w:tc>
        <w:tc>
          <w:tcPr>
            <w:tcW w:w="850" w:type="dxa"/>
            <w:vAlign w:val="center"/>
          </w:tcPr>
          <w:p w14:paraId="6B3F8C31" w14:textId="77777777" w:rsidR="00BC4A87" w:rsidRPr="00BC4A87" w:rsidRDefault="00BC4A87" w:rsidP="00BC4A87">
            <w:pPr>
              <w:widowControl w:val="0"/>
              <w:spacing w:after="160" w:line="276" w:lineRule="auto"/>
              <w:ind w:left="0" w:right="0" w:firstLine="0"/>
              <w:jc w:val="center"/>
              <w:rPr>
                <w:rFonts w:ascii="Times New Roman" w:eastAsiaTheme="minorHAnsi" w:hAnsi="Times New Roman" w:cs="Times New Roman"/>
                <w:color w:val="auto"/>
                <w:kern w:val="2"/>
                <w:lang w:eastAsia="en-US"/>
                <w14:ligatures w14:val="standardContextual"/>
              </w:rPr>
            </w:pPr>
            <w:r w:rsidRPr="00BC4A87">
              <w:rPr>
                <w:rFonts w:ascii="Times New Roman" w:eastAsiaTheme="minorHAnsi" w:hAnsi="Times New Roman" w:cs="Times New Roman"/>
                <w:color w:val="auto"/>
                <w:kern w:val="2"/>
                <w:lang w:eastAsia="en-US"/>
                <w14:ligatures w14:val="standardContextual"/>
              </w:rPr>
              <w:lastRenderedPageBreak/>
              <w:t>UND</w:t>
            </w:r>
          </w:p>
        </w:tc>
        <w:tc>
          <w:tcPr>
            <w:tcW w:w="1119" w:type="dxa"/>
            <w:vAlign w:val="center"/>
          </w:tcPr>
          <w:p w14:paraId="7FF2204B" w14:textId="77777777" w:rsidR="00BC4A87" w:rsidRPr="00BC4A87" w:rsidRDefault="00BC4A87" w:rsidP="00BC4A87">
            <w:pPr>
              <w:widowControl w:val="0"/>
              <w:spacing w:after="160" w:line="276" w:lineRule="auto"/>
              <w:ind w:left="0" w:right="0" w:firstLine="0"/>
              <w:jc w:val="center"/>
              <w:rPr>
                <w:rFonts w:ascii="Times New Roman" w:eastAsiaTheme="minorHAnsi" w:hAnsi="Times New Roman" w:cs="Times New Roman"/>
                <w:color w:val="auto"/>
                <w:kern w:val="2"/>
                <w:lang w:eastAsia="en-US"/>
                <w14:ligatures w14:val="standardContextual"/>
              </w:rPr>
            </w:pPr>
            <w:r w:rsidRPr="00BC4A87">
              <w:rPr>
                <w:rFonts w:ascii="Times New Roman" w:eastAsiaTheme="minorHAnsi" w:hAnsi="Times New Roman" w:cs="Times New Roman"/>
                <w:color w:val="auto"/>
                <w:kern w:val="2"/>
                <w:lang w:eastAsia="en-US"/>
                <w14:ligatures w14:val="standardContextual"/>
              </w:rPr>
              <w:t>03</w:t>
            </w:r>
          </w:p>
        </w:tc>
        <w:tc>
          <w:tcPr>
            <w:tcW w:w="1149" w:type="dxa"/>
            <w:vAlign w:val="center"/>
          </w:tcPr>
          <w:p w14:paraId="06CDDE0D" w14:textId="77777777" w:rsidR="00BC4A87" w:rsidRPr="00BC4A87" w:rsidRDefault="00BC4A87" w:rsidP="00BC4A87">
            <w:pPr>
              <w:widowControl w:val="0"/>
              <w:spacing w:after="160" w:line="276" w:lineRule="auto"/>
              <w:ind w:left="0" w:right="0" w:firstLine="0"/>
              <w:jc w:val="center"/>
              <w:rPr>
                <w:rFonts w:ascii="Times New Roman" w:eastAsiaTheme="minorHAnsi" w:hAnsi="Times New Roman" w:cs="Times New Roman"/>
                <w:color w:val="auto"/>
                <w:kern w:val="2"/>
                <w:lang w:eastAsia="en-US"/>
                <w14:ligatures w14:val="standardContextual"/>
              </w:rPr>
            </w:pPr>
            <w:r w:rsidRPr="00BC4A87">
              <w:rPr>
                <w:rFonts w:ascii="Times New Roman" w:eastAsiaTheme="minorHAnsi" w:hAnsi="Times New Roman" w:cs="Times New Roman"/>
                <w:color w:val="auto"/>
                <w:kern w:val="2"/>
                <w:lang w:eastAsia="en-US"/>
                <w14:ligatures w14:val="standardContextual"/>
              </w:rPr>
              <w:t>R$ 1.972,57</w:t>
            </w:r>
          </w:p>
        </w:tc>
        <w:tc>
          <w:tcPr>
            <w:tcW w:w="1151" w:type="dxa"/>
            <w:vAlign w:val="center"/>
          </w:tcPr>
          <w:p w14:paraId="22CC557E" w14:textId="77777777" w:rsidR="00BC4A87" w:rsidRPr="00BC4A87" w:rsidRDefault="00BC4A87" w:rsidP="00BC4A87">
            <w:pPr>
              <w:widowControl w:val="0"/>
              <w:spacing w:after="160" w:line="276" w:lineRule="auto"/>
              <w:ind w:left="0" w:right="0" w:firstLine="0"/>
              <w:jc w:val="center"/>
              <w:rPr>
                <w:rFonts w:ascii="Times New Roman" w:eastAsiaTheme="minorHAnsi" w:hAnsi="Times New Roman" w:cs="Times New Roman"/>
                <w:color w:val="auto"/>
                <w:kern w:val="2"/>
                <w:lang w:eastAsia="en-US"/>
                <w14:ligatures w14:val="standardContextual"/>
              </w:rPr>
            </w:pPr>
            <w:r w:rsidRPr="00BC4A87">
              <w:rPr>
                <w:rFonts w:ascii="Times New Roman" w:eastAsiaTheme="minorHAnsi" w:hAnsi="Times New Roman" w:cs="Times New Roman"/>
                <w:color w:val="auto"/>
                <w:kern w:val="2"/>
                <w:lang w:eastAsia="en-US"/>
                <w14:ligatures w14:val="standardContextual"/>
              </w:rPr>
              <w:t>R$ 5.917,71</w:t>
            </w:r>
          </w:p>
        </w:tc>
        <w:tc>
          <w:tcPr>
            <w:tcW w:w="1554" w:type="dxa"/>
            <w:vAlign w:val="center"/>
          </w:tcPr>
          <w:p w14:paraId="13F8822A" w14:textId="77777777" w:rsidR="00BC4A87" w:rsidRPr="00BC4A87" w:rsidRDefault="00BC4A87" w:rsidP="00BC4A87">
            <w:pPr>
              <w:widowControl w:val="0"/>
              <w:spacing w:after="160" w:line="276" w:lineRule="auto"/>
              <w:ind w:left="0" w:right="0" w:firstLine="0"/>
              <w:jc w:val="center"/>
              <w:rPr>
                <w:rFonts w:ascii="Times New Roman" w:eastAsiaTheme="minorHAnsi" w:hAnsi="Times New Roman" w:cs="Times New Roman"/>
                <w:color w:val="auto"/>
                <w:kern w:val="2"/>
                <w:lang w:eastAsia="en-US"/>
                <w14:ligatures w14:val="standardContextual"/>
              </w:rPr>
            </w:pPr>
            <w:r w:rsidRPr="00BC4A87">
              <w:rPr>
                <w:rFonts w:ascii="Times New Roman" w:eastAsiaTheme="minorHAnsi" w:hAnsi="Times New Roman" w:cs="Times New Roman"/>
                <w:color w:val="auto"/>
                <w:kern w:val="2"/>
                <w:sz w:val="20"/>
                <w:szCs w:val="20"/>
                <w:lang w:eastAsia="en-US"/>
                <w14:ligatures w14:val="standardContextual"/>
              </w:rPr>
              <w:t>COTA RESERVADA</w:t>
            </w:r>
          </w:p>
        </w:tc>
      </w:tr>
      <w:tr w:rsidR="00BC4A87" w:rsidRPr="00BC4A87" w14:paraId="7D208624" w14:textId="77777777" w:rsidTr="00890760">
        <w:trPr>
          <w:gridAfter w:val="1"/>
          <w:wAfter w:w="10" w:type="dxa"/>
          <w:trHeight w:val="763"/>
          <w:jc w:val="center"/>
        </w:trPr>
        <w:tc>
          <w:tcPr>
            <w:tcW w:w="845" w:type="dxa"/>
            <w:vAlign w:val="center"/>
          </w:tcPr>
          <w:p w14:paraId="6AB269BD" w14:textId="77777777" w:rsidR="00BC4A87" w:rsidRPr="00BC4A87" w:rsidRDefault="00BC4A87" w:rsidP="00BC4A87">
            <w:pPr>
              <w:spacing w:after="160" w:line="276" w:lineRule="auto"/>
              <w:ind w:left="0" w:right="0" w:firstLine="0"/>
              <w:jc w:val="center"/>
              <w:rPr>
                <w:rFonts w:ascii="Times New Roman" w:eastAsiaTheme="minorHAnsi" w:hAnsi="Times New Roman" w:cs="Times New Roman"/>
                <w:color w:val="auto"/>
                <w:kern w:val="2"/>
                <w:lang w:eastAsia="en-US"/>
                <w14:ligatures w14:val="standardContextual"/>
              </w:rPr>
            </w:pPr>
            <w:r w:rsidRPr="00BC4A87">
              <w:rPr>
                <w:rFonts w:ascii="Times New Roman" w:eastAsiaTheme="minorHAnsi" w:hAnsi="Times New Roman" w:cs="Times New Roman"/>
                <w:color w:val="auto"/>
                <w:kern w:val="2"/>
                <w:lang w:eastAsia="en-US"/>
                <w14:ligatures w14:val="standardContextual"/>
              </w:rPr>
              <w:t>02</w:t>
            </w:r>
          </w:p>
        </w:tc>
        <w:tc>
          <w:tcPr>
            <w:tcW w:w="1559" w:type="dxa"/>
            <w:vAlign w:val="center"/>
          </w:tcPr>
          <w:p w14:paraId="598F5B17" w14:textId="77777777" w:rsidR="00BC4A87" w:rsidRPr="00BC4A87" w:rsidRDefault="00BC4A87" w:rsidP="00BC4A87">
            <w:pPr>
              <w:spacing w:after="160" w:line="276" w:lineRule="auto"/>
              <w:ind w:left="0" w:right="0" w:firstLine="0"/>
              <w:rPr>
                <w:rFonts w:ascii="Times New Roman" w:eastAsiaTheme="minorHAnsi" w:hAnsi="Times New Roman" w:cs="Times New Roman"/>
                <w:color w:val="auto"/>
                <w:kern w:val="2"/>
                <w:lang w:eastAsia="en-US"/>
                <w14:ligatures w14:val="standardContextual"/>
              </w:rPr>
            </w:pPr>
            <w:r w:rsidRPr="00BC4A87">
              <w:rPr>
                <w:rFonts w:ascii="Times New Roman" w:eastAsiaTheme="minorHAnsi" w:hAnsi="Times New Roman" w:cs="Times New Roman"/>
                <w:color w:val="auto"/>
                <w:kern w:val="2"/>
                <w:lang w:eastAsia="en-US"/>
                <w14:ligatures w14:val="standardContextual"/>
              </w:rPr>
              <w:t xml:space="preserve">Carro elétrico infantil que suporte crianças de 100 Kg </w:t>
            </w:r>
          </w:p>
        </w:tc>
        <w:tc>
          <w:tcPr>
            <w:tcW w:w="2977" w:type="dxa"/>
          </w:tcPr>
          <w:p w14:paraId="6BA65C9E" w14:textId="77777777" w:rsidR="00BC4A87" w:rsidRPr="00BC4A87" w:rsidRDefault="00BC4A87" w:rsidP="00C37682">
            <w:pPr>
              <w:numPr>
                <w:ilvl w:val="0"/>
                <w:numId w:val="20"/>
              </w:numPr>
              <w:tabs>
                <w:tab w:val="left" w:pos="464"/>
              </w:tabs>
              <w:spacing w:after="160" w:line="276" w:lineRule="auto"/>
              <w:ind w:left="181" w:right="0" w:firstLine="0"/>
              <w:contextualSpacing/>
              <w:rPr>
                <w:rFonts w:ascii="Times New Roman" w:hAnsi="Times New Roman" w:cs="Times New Roman"/>
                <w:color w:val="auto"/>
              </w:rPr>
            </w:pPr>
            <w:r w:rsidRPr="00BC4A87">
              <w:rPr>
                <w:rFonts w:ascii="Times New Roman" w:hAnsi="Times New Roman" w:cs="Times New Roman"/>
                <w:color w:val="auto"/>
              </w:rPr>
              <w:t xml:space="preserve">Carro Elétrico Infantil 24V, que suporta criança de 100 kg; Possui duas marchas para frente que podem ser acionadas pela alavanca de câmbio (ou similar) e controladas com um só pedal, podendo alcançar uma velocidade de aproximadamente 7km/h, e uma marcha ré que pode atingir a velocidade de aproximadamente (3 km/h); Contendo portas que se abrem, equipado com conectividade Bluetooth, entrada USB/MP3, simulação de partida, sons automotivos; luzes de LED, indicador de bateria; Suspensão nas 04 rodas; Cinto de segurança; Alça </w:t>
            </w:r>
            <w:r w:rsidRPr="00BC4A87">
              <w:rPr>
                <w:rFonts w:ascii="Times New Roman" w:hAnsi="Times New Roman" w:cs="Times New Roman"/>
                <w:color w:val="auto"/>
              </w:rPr>
              <w:lastRenderedPageBreak/>
              <w:t>traseira para facilitar o transporte; faróis traseiro, dianteiro e luzes auxiliares (caso exista) que acendem de verdade, sons e luz no painel; Tempo aproximado de funcionamento 02 horas;</w:t>
            </w:r>
          </w:p>
          <w:p w14:paraId="683BFC60" w14:textId="77777777" w:rsidR="00BC4A87" w:rsidRPr="00BC4A87" w:rsidRDefault="00BC4A87" w:rsidP="00C37682">
            <w:pPr>
              <w:widowControl w:val="0"/>
              <w:numPr>
                <w:ilvl w:val="0"/>
                <w:numId w:val="19"/>
              </w:numPr>
              <w:tabs>
                <w:tab w:val="left" w:pos="464"/>
              </w:tabs>
              <w:spacing w:after="0" w:line="276" w:lineRule="auto"/>
              <w:ind w:left="181" w:right="0" w:firstLine="0"/>
              <w:contextualSpacing/>
              <w:rPr>
                <w:rFonts w:ascii="Times New Roman" w:hAnsi="Times New Roman" w:cs="Times New Roman"/>
                <w:color w:val="auto"/>
              </w:rPr>
            </w:pPr>
            <w:r w:rsidRPr="00BC4A87">
              <w:rPr>
                <w:rFonts w:ascii="Times New Roman" w:hAnsi="Times New Roman" w:cs="Times New Roman"/>
                <w:color w:val="auto"/>
              </w:rPr>
              <w:t>No mínimo, 01 bateria recarregável 24V bivolt;</w:t>
            </w:r>
          </w:p>
          <w:p w14:paraId="604DED21" w14:textId="77777777" w:rsidR="00BC4A87" w:rsidRPr="00BC4A87" w:rsidRDefault="00BC4A87" w:rsidP="00C37682">
            <w:pPr>
              <w:widowControl w:val="0"/>
              <w:numPr>
                <w:ilvl w:val="0"/>
                <w:numId w:val="19"/>
              </w:numPr>
              <w:tabs>
                <w:tab w:val="left" w:pos="464"/>
              </w:tabs>
              <w:spacing w:after="0" w:line="276" w:lineRule="auto"/>
              <w:ind w:left="181" w:right="0" w:firstLine="0"/>
              <w:contextualSpacing/>
              <w:rPr>
                <w:rFonts w:ascii="Times New Roman" w:hAnsi="Times New Roman" w:cs="Times New Roman"/>
                <w:color w:val="auto"/>
              </w:rPr>
            </w:pPr>
            <w:r w:rsidRPr="00BC4A87">
              <w:rPr>
                <w:rFonts w:ascii="Times New Roman" w:hAnsi="Times New Roman" w:cs="Times New Roman"/>
                <w:color w:val="auto"/>
              </w:rPr>
              <w:t>No mínimo, 01 controle remoto que permite assumir a direção sempre que necessário;</w:t>
            </w:r>
          </w:p>
          <w:p w14:paraId="288EE74D" w14:textId="77777777" w:rsidR="00BC4A87" w:rsidRPr="00BC4A87" w:rsidRDefault="00BC4A87" w:rsidP="00C37682">
            <w:pPr>
              <w:widowControl w:val="0"/>
              <w:numPr>
                <w:ilvl w:val="0"/>
                <w:numId w:val="19"/>
              </w:numPr>
              <w:tabs>
                <w:tab w:val="left" w:pos="464"/>
              </w:tabs>
              <w:spacing w:after="0" w:line="276" w:lineRule="auto"/>
              <w:ind w:left="181" w:right="0" w:firstLine="0"/>
              <w:contextualSpacing/>
              <w:rPr>
                <w:rFonts w:ascii="Times New Roman" w:hAnsi="Times New Roman" w:cs="Times New Roman"/>
                <w:color w:val="auto"/>
              </w:rPr>
            </w:pPr>
            <w:r w:rsidRPr="00BC4A87">
              <w:rPr>
                <w:rFonts w:ascii="Times New Roman" w:hAnsi="Times New Roman" w:cs="Times New Roman"/>
                <w:color w:val="auto"/>
              </w:rPr>
              <w:t>Manual do usuário;</w:t>
            </w:r>
          </w:p>
          <w:p w14:paraId="0D4C466C" w14:textId="77777777" w:rsidR="00BC4A87" w:rsidRPr="00BC4A87" w:rsidRDefault="00BC4A87" w:rsidP="00C37682">
            <w:pPr>
              <w:widowControl w:val="0"/>
              <w:numPr>
                <w:ilvl w:val="0"/>
                <w:numId w:val="19"/>
              </w:numPr>
              <w:tabs>
                <w:tab w:val="left" w:pos="464"/>
              </w:tabs>
              <w:spacing w:after="160" w:line="276" w:lineRule="auto"/>
              <w:ind w:left="181" w:right="0" w:firstLine="0"/>
              <w:contextualSpacing/>
              <w:rPr>
                <w:rFonts w:ascii="Times New Roman" w:hAnsi="Times New Roman" w:cs="Times New Roman"/>
                <w:color w:val="auto"/>
              </w:rPr>
            </w:pPr>
            <w:r w:rsidRPr="00BC4A87">
              <w:rPr>
                <w:rFonts w:ascii="Times New Roman" w:hAnsi="Times New Roman" w:cs="Times New Roman"/>
                <w:color w:val="auto"/>
              </w:rPr>
              <w:t>Garantia mínima de seis meses;</w:t>
            </w:r>
          </w:p>
          <w:p w14:paraId="423661B8" w14:textId="77777777" w:rsidR="00BC4A87" w:rsidRPr="00BC4A87" w:rsidRDefault="00BC4A87" w:rsidP="00C37682">
            <w:pPr>
              <w:widowControl w:val="0"/>
              <w:numPr>
                <w:ilvl w:val="0"/>
                <w:numId w:val="19"/>
              </w:numPr>
              <w:tabs>
                <w:tab w:val="left" w:pos="464"/>
              </w:tabs>
              <w:spacing w:after="160" w:line="276" w:lineRule="auto"/>
              <w:ind w:left="181" w:right="0" w:firstLine="0"/>
              <w:contextualSpacing/>
              <w:rPr>
                <w:rFonts w:ascii="Times New Roman" w:hAnsi="Times New Roman" w:cs="Times New Roman"/>
                <w:color w:val="auto"/>
              </w:rPr>
            </w:pPr>
            <w:r w:rsidRPr="00BC4A87">
              <w:rPr>
                <w:rFonts w:ascii="Times New Roman" w:hAnsi="Times New Roman" w:cs="Times New Roman"/>
                <w:color w:val="auto"/>
              </w:rPr>
              <w:t>Cor a definir no pedido.</w:t>
            </w:r>
          </w:p>
          <w:p w14:paraId="3B4FAA6F" w14:textId="77777777" w:rsidR="00BC4A87" w:rsidRPr="00BC4A87" w:rsidRDefault="00BC4A87" w:rsidP="00C37682">
            <w:pPr>
              <w:widowControl w:val="0"/>
              <w:numPr>
                <w:ilvl w:val="0"/>
                <w:numId w:val="19"/>
              </w:numPr>
              <w:tabs>
                <w:tab w:val="left" w:pos="464"/>
              </w:tabs>
              <w:spacing w:after="160" w:line="276" w:lineRule="auto"/>
              <w:ind w:left="181" w:right="0" w:firstLine="0"/>
              <w:contextualSpacing/>
              <w:rPr>
                <w:rFonts w:ascii="Times New Roman" w:hAnsi="Times New Roman" w:cs="Times New Roman"/>
                <w:color w:val="auto"/>
              </w:rPr>
            </w:pPr>
            <w:r w:rsidRPr="00BC4A87">
              <w:rPr>
                <w:rFonts w:ascii="Times New Roman" w:hAnsi="Times New Roman" w:cs="Times New Roman"/>
                <w:color w:val="auto"/>
              </w:rPr>
              <w:t>O produto deverá ser entregue montado.</w:t>
            </w:r>
          </w:p>
          <w:p w14:paraId="7A4A2EF3" w14:textId="77777777" w:rsidR="00BC4A87" w:rsidRPr="00BC4A87" w:rsidRDefault="00BC4A87" w:rsidP="00C37682">
            <w:pPr>
              <w:widowControl w:val="0"/>
              <w:numPr>
                <w:ilvl w:val="0"/>
                <w:numId w:val="19"/>
              </w:numPr>
              <w:tabs>
                <w:tab w:val="left" w:pos="464"/>
              </w:tabs>
              <w:spacing w:after="0" w:line="276" w:lineRule="auto"/>
              <w:ind w:left="181" w:right="0" w:firstLine="0"/>
              <w:contextualSpacing/>
              <w:rPr>
                <w:rFonts w:ascii="Times New Roman" w:hAnsi="Times New Roman" w:cs="Times New Roman"/>
                <w:color w:val="auto"/>
              </w:rPr>
            </w:pPr>
            <w:r w:rsidRPr="00BC4A87">
              <w:rPr>
                <w:rFonts w:ascii="Times New Roman" w:hAnsi="Times New Roman" w:cs="Times New Roman"/>
                <w:color w:val="auto"/>
              </w:rPr>
              <w:t>Produto certificado pelo Inmetro, quando aplicável.</w:t>
            </w:r>
          </w:p>
        </w:tc>
        <w:tc>
          <w:tcPr>
            <w:tcW w:w="850" w:type="dxa"/>
            <w:vAlign w:val="center"/>
          </w:tcPr>
          <w:p w14:paraId="0AF81D30" w14:textId="77777777" w:rsidR="00BC4A87" w:rsidRPr="00BC4A87" w:rsidRDefault="00BC4A87" w:rsidP="00BC4A87">
            <w:pPr>
              <w:widowControl w:val="0"/>
              <w:spacing w:after="160" w:line="276" w:lineRule="auto"/>
              <w:ind w:left="0" w:right="0" w:firstLine="0"/>
              <w:jc w:val="center"/>
              <w:rPr>
                <w:rFonts w:ascii="Times New Roman" w:eastAsiaTheme="minorHAnsi" w:hAnsi="Times New Roman" w:cs="Times New Roman"/>
                <w:color w:val="auto"/>
                <w:kern w:val="2"/>
                <w:lang w:eastAsia="en-US"/>
                <w14:ligatures w14:val="standardContextual"/>
              </w:rPr>
            </w:pPr>
          </w:p>
        </w:tc>
        <w:tc>
          <w:tcPr>
            <w:tcW w:w="1119" w:type="dxa"/>
            <w:vAlign w:val="center"/>
          </w:tcPr>
          <w:p w14:paraId="6B84661E" w14:textId="77777777" w:rsidR="00BC4A87" w:rsidRPr="00BC4A87" w:rsidRDefault="00BC4A87" w:rsidP="00BC4A87">
            <w:pPr>
              <w:widowControl w:val="0"/>
              <w:spacing w:after="160" w:line="276" w:lineRule="auto"/>
              <w:ind w:left="0" w:right="0" w:firstLine="0"/>
              <w:jc w:val="center"/>
              <w:rPr>
                <w:rFonts w:ascii="Times New Roman" w:eastAsiaTheme="minorHAnsi" w:hAnsi="Times New Roman" w:cs="Times New Roman"/>
                <w:color w:val="auto"/>
                <w:kern w:val="2"/>
                <w:lang w:eastAsia="en-US"/>
                <w14:ligatures w14:val="standardContextual"/>
              </w:rPr>
            </w:pPr>
            <w:r w:rsidRPr="00BC4A87">
              <w:rPr>
                <w:rFonts w:ascii="Times New Roman" w:eastAsiaTheme="minorHAnsi" w:hAnsi="Times New Roman" w:cs="Times New Roman"/>
                <w:color w:val="auto"/>
                <w:kern w:val="2"/>
                <w:lang w:eastAsia="en-US"/>
                <w14:ligatures w14:val="standardContextual"/>
              </w:rPr>
              <w:t>03</w:t>
            </w:r>
          </w:p>
        </w:tc>
        <w:tc>
          <w:tcPr>
            <w:tcW w:w="1149" w:type="dxa"/>
            <w:vAlign w:val="center"/>
          </w:tcPr>
          <w:p w14:paraId="514E8921" w14:textId="77777777" w:rsidR="00BC4A87" w:rsidRPr="00BC4A87" w:rsidRDefault="00BC4A87" w:rsidP="00BC4A87">
            <w:pPr>
              <w:widowControl w:val="0"/>
              <w:spacing w:after="160" w:line="276" w:lineRule="auto"/>
              <w:ind w:left="0" w:right="0" w:firstLine="0"/>
              <w:jc w:val="center"/>
              <w:rPr>
                <w:rFonts w:ascii="Times New Roman" w:eastAsiaTheme="minorHAnsi" w:hAnsi="Times New Roman" w:cs="Times New Roman"/>
                <w:color w:val="auto"/>
                <w:kern w:val="2"/>
                <w:lang w:eastAsia="en-US"/>
                <w14:ligatures w14:val="standardContextual"/>
              </w:rPr>
            </w:pPr>
            <w:r w:rsidRPr="00BC4A87">
              <w:rPr>
                <w:rFonts w:ascii="Times New Roman" w:eastAsiaTheme="minorHAnsi" w:hAnsi="Times New Roman" w:cs="Times New Roman"/>
                <w:color w:val="auto"/>
                <w:kern w:val="2"/>
                <w:lang w:eastAsia="en-US"/>
                <w14:ligatures w14:val="standardContextual"/>
              </w:rPr>
              <w:t>R$ 5.878,67</w:t>
            </w:r>
          </w:p>
        </w:tc>
        <w:tc>
          <w:tcPr>
            <w:tcW w:w="1151" w:type="dxa"/>
            <w:vAlign w:val="center"/>
          </w:tcPr>
          <w:p w14:paraId="4CEF971F" w14:textId="77777777" w:rsidR="00BC4A87" w:rsidRPr="00BC4A87" w:rsidRDefault="00BC4A87" w:rsidP="00BC4A87">
            <w:pPr>
              <w:widowControl w:val="0"/>
              <w:spacing w:after="160" w:line="276" w:lineRule="auto"/>
              <w:ind w:left="0" w:right="0" w:firstLine="0"/>
              <w:jc w:val="center"/>
              <w:rPr>
                <w:rFonts w:ascii="Times New Roman" w:eastAsiaTheme="minorHAnsi" w:hAnsi="Times New Roman" w:cs="Times New Roman"/>
                <w:color w:val="auto"/>
                <w:kern w:val="2"/>
                <w:lang w:eastAsia="en-US"/>
                <w14:ligatures w14:val="standardContextual"/>
              </w:rPr>
            </w:pPr>
            <w:r w:rsidRPr="00BC4A87">
              <w:rPr>
                <w:rFonts w:ascii="Times New Roman" w:eastAsiaTheme="minorHAnsi" w:hAnsi="Times New Roman" w:cs="Times New Roman"/>
                <w:color w:val="auto"/>
                <w:kern w:val="2"/>
                <w:lang w:eastAsia="en-US"/>
                <w14:ligatures w14:val="standardContextual"/>
              </w:rPr>
              <w:t>R$ 17.636,01</w:t>
            </w:r>
          </w:p>
        </w:tc>
        <w:tc>
          <w:tcPr>
            <w:tcW w:w="1554" w:type="dxa"/>
            <w:vAlign w:val="center"/>
          </w:tcPr>
          <w:p w14:paraId="1E855BD4" w14:textId="77777777" w:rsidR="00BC4A87" w:rsidRPr="00BC4A87" w:rsidRDefault="00BC4A87" w:rsidP="00BC4A87">
            <w:pPr>
              <w:widowControl w:val="0"/>
              <w:spacing w:after="160" w:line="276" w:lineRule="auto"/>
              <w:ind w:left="0" w:right="0" w:firstLine="0"/>
              <w:jc w:val="center"/>
              <w:rPr>
                <w:rFonts w:ascii="Times New Roman" w:eastAsiaTheme="minorHAnsi" w:hAnsi="Times New Roman" w:cs="Times New Roman"/>
                <w:color w:val="auto"/>
                <w:kern w:val="2"/>
                <w:lang w:eastAsia="en-US"/>
                <w14:ligatures w14:val="standardContextual"/>
              </w:rPr>
            </w:pPr>
            <w:r w:rsidRPr="00BC4A87">
              <w:rPr>
                <w:rFonts w:ascii="Times New Roman" w:eastAsiaTheme="minorHAnsi" w:hAnsi="Times New Roman" w:cs="Times New Roman"/>
                <w:color w:val="auto"/>
                <w:kern w:val="2"/>
                <w:sz w:val="20"/>
                <w:szCs w:val="20"/>
                <w:lang w:eastAsia="en-US"/>
                <w14:ligatures w14:val="standardContextual"/>
              </w:rPr>
              <w:t>COTA RESERVADA</w:t>
            </w:r>
          </w:p>
        </w:tc>
      </w:tr>
      <w:tr w:rsidR="00BC4A87" w:rsidRPr="00BC4A87" w14:paraId="5D9F0C03" w14:textId="77777777" w:rsidTr="00890760">
        <w:trPr>
          <w:gridAfter w:val="1"/>
          <w:wAfter w:w="10" w:type="dxa"/>
          <w:trHeight w:val="763"/>
          <w:jc w:val="center"/>
        </w:trPr>
        <w:tc>
          <w:tcPr>
            <w:tcW w:w="845" w:type="dxa"/>
            <w:vAlign w:val="center"/>
          </w:tcPr>
          <w:p w14:paraId="63C700C5" w14:textId="77777777" w:rsidR="00BC4A87" w:rsidRPr="00BC4A87" w:rsidRDefault="00BC4A87" w:rsidP="00BC4A87">
            <w:pPr>
              <w:spacing w:after="160" w:line="276" w:lineRule="auto"/>
              <w:ind w:left="0" w:right="0" w:firstLine="0"/>
              <w:jc w:val="center"/>
              <w:rPr>
                <w:rFonts w:ascii="Times New Roman" w:eastAsiaTheme="minorHAnsi" w:hAnsi="Times New Roman" w:cs="Times New Roman"/>
                <w:color w:val="auto"/>
                <w:kern w:val="2"/>
                <w:lang w:eastAsia="en-US"/>
                <w14:ligatures w14:val="standardContextual"/>
              </w:rPr>
            </w:pPr>
            <w:r w:rsidRPr="00BC4A87">
              <w:rPr>
                <w:rFonts w:ascii="Times New Roman" w:eastAsiaTheme="minorHAnsi" w:hAnsi="Times New Roman" w:cs="Times New Roman"/>
                <w:color w:val="auto"/>
                <w:kern w:val="2"/>
                <w:lang w:eastAsia="en-US"/>
                <w14:ligatures w14:val="standardContextual"/>
              </w:rPr>
              <w:t>03</w:t>
            </w:r>
          </w:p>
        </w:tc>
        <w:tc>
          <w:tcPr>
            <w:tcW w:w="1559" w:type="dxa"/>
            <w:vAlign w:val="center"/>
          </w:tcPr>
          <w:p w14:paraId="647582C5" w14:textId="77777777" w:rsidR="00BC4A87" w:rsidRPr="00BC4A87" w:rsidRDefault="00BC4A87" w:rsidP="00BC4A87">
            <w:pPr>
              <w:spacing w:after="160" w:line="276" w:lineRule="auto"/>
              <w:ind w:left="0" w:right="0" w:firstLine="0"/>
              <w:rPr>
                <w:rFonts w:ascii="Times New Roman" w:eastAsiaTheme="minorHAnsi" w:hAnsi="Times New Roman" w:cs="Times New Roman"/>
                <w:color w:val="auto"/>
                <w:kern w:val="2"/>
                <w:lang w:eastAsia="en-US"/>
                <w14:ligatures w14:val="standardContextual"/>
              </w:rPr>
            </w:pPr>
            <w:r w:rsidRPr="00BC4A87">
              <w:rPr>
                <w:rFonts w:ascii="Times New Roman" w:eastAsiaTheme="minorHAnsi" w:hAnsi="Times New Roman" w:cs="Times New Roman"/>
                <w:color w:val="auto"/>
                <w:kern w:val="2"/>
                <w:lang w:eastAsia="en-US"/>
                <w14:ligatures w14:val="standardContextual"/>
              </w:rPr>
              <w:t>Motocicleta elétrica infantil que suporte crianças de 30Kg</w:t>
            </w:r>
          </w:p>
        </w:tc>
        <w:tc>
          <w:tcPr>
            <w:tcW w:w="2977" w:type="dxa"/>
          </w:tcPr>
          <w:p w14:paraId="0B26AD6A" w14:textId="77777777" w:rsidR="00BC4A87" w:rsidRPr="00BC4A87" w:rsidRDefault="00BC4A87" w:rsidP="00C37682">
            <w:pPr>
              <w:numPr>
                <w:ilvl w:val="0"/>
                <w:numId w:val="20"/>
              </w:numPr>
              <w:tabs>
                <w:tab w:val="left" w:pos="464"/>
              </w:tabs>
              <w:spacing w:after="160" w:line="276" w:lineRule="auto"/>
              <w:ind w:left="181" w:right="0" w:firstLine="0"/>
              <w:contextualSpacing/>
              <w:rPr>
                <w:rFonts w:ascii="Times New Roman" w:hAnsi="Times New Roman" w:cs="Times New Roman"/>
                <w:color w:val="auto"/>
              </w:rPr>
            </w:pPr>
            <w:r w:rsidRPr="00BC4A87">
              <w:rPr>
                <w:rFonts w:ascii="Times New Roman" w:hAnsi="Times New Roman" w:cs="Times New Roman"/>
                <w:color w:val="auto"/>
              </w:rPr>
              <w:t xml:space="preserve">Motocicleta Elétrico Infantil 12V, que suporta criança de 30 kg; Botão liga e desliga do produto; Farol dianteiro e traseiro; </w:t>
            </w:r>
            <w:proofErr w:type="gramStart"/>
            <w:r w:rsidRPr="00BC4A87">
              <w:rPr>
                <w:rFonts w:ascii="Times New Roman" w:hAnsi="Times New Roman" w:cs="Times New Roman"/>
                <w:color w:val="auto"/>
              </w:rPr>
              <w:t>Limitador</w:t>
            </w:r>
            <w:proofErr w:type="gramEnd"/>
            <w:r w:rsidRPr="00BC4A87">
              <w:rPr>
                <w:rFonts w:ascii="Times New Roman" w:hAnsi="Times New Roman" w:cs="Times New Roman"/>
                <w:color w:val="auto"/>
              </w:rPr>
              <w:t xml:space="preserve"> de giro do guidão; Botão frente/ré e ponto morto; Entrada USB; Conexão Bluetooth; Seletor de música e indicador de bateria; Aceleração progressiva na manopla; Freio no pedal. Velocidade aproximada: 3-7km/h; </w:t>
            </w:r>
            <w:proofErr w:type="gramStart"/>
            <w:r w:rsidRPr="00BC4A87">
              <w:rPr>
                <w:rFonts w:ascii="Times New Roman" w:hAnsi="Times New Roman" w:cs="Times New Roman"/>
                <w:color w:val="auto"/>
              </w:rPr>
              <w:t>Com</w:t>
            </w:r>
            <w:proofErr w:type="gramEnd"/>
            <w:r w:rsidRPr="00BC4A87">
              <w:rPr>
                <w:rFonts w:ascii="Times New Roman" w:hAnsi="Times New Roman" w:cs="Times New Roman"/>
                <w:color w:val="auto"/>
              </w:rPr>
              <w:t xml:space="preserve"> rodas de treinamento; Tempo aproximado de funcionamento 60 minutos;</w:t>
            </w:r>
          </w:p>
          <w:p w14:paraId="65D779EC" w14:textId="77777777" w:rsidR="00BC4A87" w:rsidRPr="00BC4A87" w:rsidRDefault="00BC4A87" w:rsidP="00C37682">
            <w:pPr>
              <w:numPr>
                <w:ilvl w:val="0"/>
                <w:numId w:val="21"/>
              </w:numPr>
              <w:tabs>
                <w:tab w:val="left" w:pos="464"/>
              </w:tabs>
              <w:spacing w:after="160" w:line="276" w:lineRule="auto"/>
              <w:ind w:left="181" w:right="0" w:firstLine="0"/>
              <w:contextualSpacing/>
              <w:rPr>
                <w:rFonts w:ascii="Times New Roman" w:hAnsi="Times New Roman" w:cs="Times New Roman"/>
                <w:color w:val="auto"/>
              </w:rPr>
            </w:pPr>
            <w:r w:rsidRPr="00BC4A87">
              <w:rPr>
                <w:rFonts w:ascii="Times New Roman" w:hAnsi="Times New Roman" w:cs="Times New Roman"/>
                <w:color w:val="auto"/>
              </w:rPr>
              <w:t>No mínimo, 01 bateria recarregável 12V bivolt;</w:t>
            </w:r>
          </w:p>
          <w:p w14:paraId="166D3857" w14:textId="77777777" w:rsidR="00BC4A87" w:rsidRPr="00BC4A87" w:rsidRDefault="00BC4A87" w:rsidP="00C37682">
            <w:pPr>
              <w:widowControl w:val="0"/>
              <w:numPr>
                <w:ilvl w:val="0"/>
                <w:numId w:val="21"/>
              </w:numPr>
              <w:tabs>
                <w:tab w:val="left" w:pos="464"/>
              </w:tabs>
              <w:spacing w:after="0" w:line="276" w:lineRule="auto"/>
              <w:ind w:left="181" w:right="0" w:firstLine="39"/>
              <w:contextualSpacing/>
              <w:rPr>
                <w:rFonts w:ascii="Times New Roman" w:hAnsi="Times New Roman" w:cs="Times New Roman"/>
                <w:color w:val="auto"/>
              </w:rPr>
            </w:pPr>
            <w:r w:rsidRPr="00BC4A87">
              <w:rPr>
                <w:rFonts w:ascii="Times New Roman" w:hAnsi="Times New Roman" w:cs="Times New Roman"/>
                <w:color w:val="auto"/>
              </w:rPr>
              <w:t>Manual do usuário;</w:t>
            </w:r>
          </w:p>
          <w:p w14:paraId="771720C4" w14:textId="77777777" w:rsidR="00BC4A87" w:rsidRPr="00BC4A87" w:rsidRDefault="00BC4A87" w:rsidP="00C37682">
            <w:pPr>
              <w:widowControl w:val="0"/>
              <w:numPr>
                <w:ilvl w:val="0"/>
                <w:numId w:val="19"/>
              </w:numPr>
              <w:tabs>
                <w:tab w:val="left" w:pos="464"/>
              </w:tabs>
              <w:spacing w:after="160" w:line="276" w:lineRule="auto"/>
              <w:ind w:left="181" w:right="0" w:firstLine="0"/>
              <w:contextualSpacing/>
              <w:rPr>
                <w:rFonts w:ascii="Times New Roman" w:hAnsi="Times New Roman" w:cs="Times New Roman"/>
                <w:color w:val="auto"/>
              </w:rPr>
            </w:pPr>
            <w:r w:rsidRPr="00BC4A87">
              <w:rPr>
                <w:rFonts w:ascii="Times New Roman" w:hAnsi="Times New Roman" w:cs="Times New Roman"/>
                <w:color w:val="auto"/>
              </w:rPr>
              <w:t xml:space="preserve">Garantia mínima de seis meses. </w:t>
            </w:r>
          </w:p>
          <w:p w14:paraId="4D510420" w14:textId="77777777" w:rsidR="00BC4A87" w:rsidRPr="00BC4A87" w:rsidRDefault="00BC4A87" w:rsidP="00C37682">
            <w:pPr>
              <w:widowControl w:val="0"/>
              <w:numPr>
                <w:ilvl w:val="0"/>
                <w:numId w:val="19"/>
              </w:numPr>
              <w:tabs>
                <w:tab w:val="left" w:pos="464"/>
              </w:tabs>
              <w:spacing w:after="160" w:line="276" w:lineRule="auto"/>
              <w:ind w:left="181" w:right="0" w:firstLine="0"/>
              <w:contextualSpacing/>
              <w:rPr>
                <w:rFonts w:ascii="Times New Roman" w:hAnsi="Times New Roman" w:cs="Times New Roman"/>
                <w:color w:val="auto"/>
              </w:rPr>
            </w:pPr>
            <w:r w:rsidRPr="00BC4A87">
              <w:rPr>
                <w:rFonts w:ascii="Times New Roman" w:hAnsi="Times New Roman" w:cs="Times New Roman"/>
                <w:color w:val="auto"/>
              </w:rPr>
              <w:lastRenderedPageBreak/>
              <w:t>Cor a definir no pedido.</w:t>
            </w:r>
          </w:p>
          <w:p w14:paraId="38182275" w14:textId="77777777" w:rsidR="00BC4A87" w:rsidRPr="00BC4A87" w:rsidRDefault="00BC4A87" w:rsidP="00C37682">
            <w:pPr>
              <w:widowControl w:val="0"/>
              <w:numPr>
                <w:ilvl w:val="0"/>
                <w:numId w:val="19"/>
              </w:numPr>
              <w:tabs>
                <w:tab w:val="left" w:pos="464"/>
              </w:tabs>
              <w:spacing w:after="160" w:line="276" w:lineRule="auto"/>
              <w:ind w:left="181" w:right="0" w:firstLine="0"/>
              <w:contextualSpacing/>
              <w:rPr>
                <w:rFonts w:ascii="Times New Roman" w:hAnsi="Times New Roman" w:cs="Times New Roman"/>
                <w:color w:val="auto"/>
              </w:rPr>
            </w:pPr>
            <w:r w:rsidRPr="00BC4A87">
              <w:rPr>
                <w:rFonts w:ascii="Times New Roman" w:hAnsi="Times New Roman" w:cs="Times New Roman"/>
                <w:color w:val="auto"/>
              </w:rPr>
              <w:t>O produto deverá ser entregue montado.</w:t>
            </w:r>
          </w:p>
          <w:p w14:paraId="10EEAC63" w14:textId="77777777" w:rsidR="00BC4A87" w:rsidRPr="00BC4A87" w:rsidRDefault="00BC4A87" w:rsidP="00C37682">
            <w:pPr>
              <w:widowControl w:val="0"/>
              <w:numPr>
                <w:ilvl w:val="0"/>
                <w:numId w:val="21"/>
              </w:numPr>
              <w:tabs>
                <w:tab w:val="left" w:pos="464"/>
              </w:tabs>
              <w:spacing w:after="0" w:line="276" w:lineRule="auto"/>
              <w:ind w:left="181" w:right="0" w:firstLine="39"/>
              <w:contextualSpacing/>
              <w:rPr>
                <w:rFonts w:ascii="Times New Roman" w:hAnsi="Times New Roman" w:cs="Times New Roman"/>
                <w:color w:val="auto"/>
              </w:rPr>
            </w:pPr>
            <w:r w:rsidRPr="00BC4A87">
              <w:rPr>
                <w:rFonts w:ascii="Times New Roman" w:hAnsi="Times New Roman" w:cs="Times New Roman"/>
                <w:color w:val="auto"/>
              </w:rPr>
              <w:t>Produto certificado pelo Inmetro, quando aplicável.</w:t>
            </w:r>
          </w:p>
        </w:tc>
        <w:tc>
          <w:tcPr>
            <w:tcW w:w="850" w:type="dxa"/>
            <w:vAlign w:val="center"/>
          </w:tcPr>
          <w:p w14:paraId="2F580930" w14:textId="77777777" w:rsidR="00BC4A87" w:rsidRPr="00BC4A87" w:rsidRDefault="00BC4A87" w:rsidP="00BC4A87">
            <w:pPr>
              <w:widowControl w:val="0"/>
              <w:spacing w:after="160" w:line="276" w:lineRule="auto"/>
              <w:ind w:left="0" w:right="0" w:firstLine="0"/>
              <w:jc w:val="center"/>
              <w:rPr>
                <w:rFonts w:ascii="Times New Roman" w:eastAsiaTheme="minorHAnsi" w:hAnsi="Times New Roman" w:cs="Times New Roman"/>
                <w:color w:val="auto"/>
                <w:kern w:val="2"/>
                <w:lang w:eastAsia="en-US"/>
                <w14:ligatures w14:val="standardContextual"/>
              </w:rPr>
            </w:pPr>
            <w:r w:rsidRPr="00BC4A87">
              <w:rPr>
                <w:rFonts w:ascii="Times New Roman" w:eastAsiaTheme="minorHAnsi" w:hAnsi="Times New Roman" w:cs="Times New Roman"/>
                <w:color w:val="auto"/>
                <w:kern w:val="2"/>
                <w:lang w:eastAsia="en-US"/>
                <w14:ligatures w14:val="standardContextual"/>
              </w:rPr>
              <w:lastRenderedPageBreak/>
              <w:t>UND</w:t>
            </w:r>
          </w:p>
        </w:tc>
        <w:tc>
          <w:tcPr>
            <w:tcW w:w="1119" w:type="dxa"/>
            <w:vAlign w:val="center"/>
          </w:tcPr>
          <w:p w14:paraId="5F654B41" w14:textId="77777777" w:rsidR="00BC4A87" w:rsidRPr="00BC4A87" w:rsidRDefault="00BC4A87" w:rsidP="00BC4A87">
            <w:pPr>
              <w:widowControl w:val="0"/>
              <w:spacing w:after="160" w:line="276" w:lineRule="auto"/>
              <w:ind w:left="0" w:right="0" w:firstLine="0"/>
              <w:jc w:val="center"/>
              <w:rPr>
                <w:rFonts w:ascii="Times New Roman" w:eastAsiaTheme="minorEastAsia" w:hAnsi="Times New Roman" w:cs="Times New Roman"/>
                <w:color w:val="auto"/>
                <w:kern w:val="2"/>
                <w:lang w:eastAsia="en-US"/>
                <w14:ligatures w14:val="standardContextual"/>
              </w:rPr>
            </w:pPr>
            <w:r w:rsidRPr="00BC4A87">
              <w:rPr>
                <w:rFonts w:ascii="Times New Roman" w:eastAsiaTheme="minorHAnsi" w:hAnsi="Times New Roman" w:cs="Times New Roman"/>
                <w:color w:val="auto"/>
                <w:kern w:val="2"/>
                <w:lang w:eastAsia="en-US"/>
                <w14:ligatures w14:val="standardContextual"/>
              </w:rPr>
              <w:t>02</w:t>
            </w:r>
          </w:p>
        </w:tc>
        <w:tc>
          <w:tcPr>
            <w:tcW w:w="1149" w:type="dxa"/>
            <w:vAlign w:val="center"/>
          </w:tcPr>
          <w:p w14:paraId="4C04EE21" w14:textId="77777777" w:rsidR="00BC4A87" w:rsidRPr="00BC4A87" w:rsidRDefault="00BC4A87" w:rsidP="00BC4A87">
            <w:pPr>
              <w:widowControl w:val="0"/>
              <w:spacing w:after="160" w:line="276" w:lineRule="auto"/>
              <w:ind w:left="0" w:right="0" w:firstLine="0"/>
              <w:jc w:val="center"/>
              <w:rPr>
                <w:rFonts w:ascii="Times New Roman" w:eastAsiaTheme="minorEastAsia" w:hAnsi="Times New Roman" w:cs="Times New Roman"/>
                <w:color w:val="auto"/>
                <w:kern w:val="2"/>
                <w:lang w:eastAsia="en-US"/>
                <w14:ligatures w14:val="standardContextual"/>
              </w:rPr>
            </w:pPr>
            <w:r w:rsidRPr="00BC4A87">
              <w:rPr>
                <w:rFonts w:ascii="Times New Roman" w:eastAsiaTheme="minorHAnsi" w:hAnsi="Times New Roman" w:cs="Times New Roman"/>
                <w:color w:val="auto"/>
                <w:kern w:val="2"/>
                <w:lang w:eastAsia="en-US"/>
                <w14:ligatures w14:val="standardContextual"/>
              </w:rPr>
              <w:t>R$ 2.029,23</w:t>
            </w:r>
          </w:p>
        </w:tc>
        <w:tc>
          <w:tcPr>
            <w:tcW w:w="1151" w:type="dxa"/>
            <w:vAlign w:val="center"/>
          </w:tcPr>
          <w:p w14:paraId="743048F1" w14:textId="77777777" w:rsidR="00BC4A87" w:rsidRPr="00BC4A87" w:rsidRDefault="00BC4A87" w:rsidP="00BC4A87">
            <w:pPr>
              <w:widowControl w:val="0"/>
              <w:spacing w:after="160" w:line="276" w:lineRule="auto"/>
              <w:ind w:left="0" w:right="0" w:firstLine="0"/>
              <w:jc w:val="center"/>
              <w:rPr>
                <w:rFonts w:ascii="Times New Roman" w:eastAsiaTheme="minorHAnsi" w:hAnsi="Times New Roman" w:cs="Times New Roman"/>
                <w:color w:val="auto"/>
                <w:kern w:val="2"/>
                <w:lang w:eastAsia="en-US"/>
                <w14:ligatures w14:val="standardContextual"/>
              </w:rPr>
            </w:pPr>
            <w:r w:rsidRPr="00BC4A87">
              <w:rPr>
                <w:rFonts w:ascii="Times New Roman" w:eastAsiaTheme="minorHAnsi" w:hAnsi="Times New Roman" w:cs="Times New Roman"/>
                <w:color w:val="auto"/>
                <w:kern w:val="2"/>
                <w:lang w:eastAsia="en-US"/>
                <w14:ligatures w14:val="standardContextual"/>
              </w:rPr>
              <w:t>R$ 4.058,46</w:t>
            </w:r>
          </w:p>
        </w:tc>
        <w:tc>
          <w:tcPr>
            <w:tcW w:w="1554" w:type="dxa"/>
            <w:vAlign w:val="center"/>
          </w:tcPr>
          <w:p w14:paraId="7B6B4766" w14:textId="77777777" w:rsidR="00BC4A87" w:rsidRPr="00BC4A87" w:rsidRDefault="00BC4A87" w:rsidP="00BC4A87">
            <w:pPr>
              <w:widowControl w:val="0"/>
              <w:spacing w:after="160" w:line="276" w:lineRule="auto"/>
              <w:ind w:left="0" w:right="0" w:firstLine="0"/>
              <w:jc w:val="center"/>
              <w:rPr>
                <w:rFonts w:ascii="Times New Roman" w:eastAsiaTheme="minorHAnsi" w:hAnsi="Times New Roman" w:cs="Times New Roman"/>
                <w:color w:val="auto"/>
                <w:kern w:val="2"/>
                <w:lang w:eastAsia="en-US"/>
                <w14:ligatures w14:val="standardContextual"/>
              </w:rPr>
            </w:pPr>
            <w:r w:rsidRPr="00BC4A87">
              <w:rPr>
                <w:rFonts w:ascii="Times New Roman" w:eastAsiaTheme="minorHAnsi" w:hAnsi="Times New Roman" w:cs="Times New Roman"/>
                <w:color w:val="auto"/>
                <w:kern w:val="2"/>
                <w:sz w:val="20"/>
                <w:szCs w:val="20"/>
                <w:lang w:eastAsia="en-US"/>
                <w14:ligatures w14:val="standardContextual"/>
              </w:rPr>
              <w:t>COTA RESERVADA</w:t>
            </w:r>
          </w:p>
        </w:tc>
      </w:tr>
      <w:tr w:rsidR="00BC4A87" w:rsidRPr="00BC4A87" w14:paraId="42E5B1D3" w14:textId="77777777" w:rsidTr="00890760">
        <w:trPr>
          <w:gridAfter w:val="1"/>
          <w:wAfter w:w="10" w:type="dxa"/>
          <w:trHeight w:val="763"/>
          <w:jc w:val="center"/>
        </w:trPr>
        <w:tc>
          <w:tcPr>
            <w:tcW w:w="845" w:type="dxa"/>
            <w:vAlign w:val="center"/>
          </w:tcPr>
          <w:p w14:paraId="399CC7F3" w14:textId="77777777" w:rsidR="00BC4A87" w:rsidRPr="00BC4A87" w:rsidRDefault="00BC4A87" w:rsidP="00BC4A87">
            <w:pPr>
              <w:spacing w:after="160" w:line="276" w:lineRule="auto"/>
              <w:ind w:left="0" w:right="0" w:firstLine="0"/>
              <w:jc w:val="center"/>
              <w:rPr>
                <w:rFonts w:ascii="Times New Roman" w:eastAsiaTheme="minorHAnsi" w:hAnsi="Times New Roman" w:cs="Times New Roman"/>
                <w:color w:val="auto"/>
                <w:kern w:val="2"/>
                <w:lang w:eastAsia="en-US"/>
                <w14:ligatures w14:val="standardContextual"/>
              </w:rPr>
            </w:pPr>
            <w:r w:rsidRPr="00BC4A87">
              <w:rPr>
                <w:rFonts w:ascii="Times New Roman" w:eastAsiaTheme="minorHAnsi" w:hAnsi="Times New Roman" w:cs="Times New Roman"/>
                <w:color w:val="auto"/>
                <w:kern w:val="2"/>
                <w:lang w:eastAsia="en-US"/>
                <w14:ligatures w14:val="standardContextual"/>
              </w:rPr>
              <w:t>04</w:t>
            </w:r>
          </w:p>
        </w:tc>
        <w:tc>
          <w:tcPr>
            <w:tcW w:w="1559" w:type="dxa"/>
            <w:vAlign w:val="center"/>
          </w:tcPr>
          <w:p w14:paraId="4EAF8E97" w14:textId="77777777" w:rsidR="00BC4A87" w:rsidRPr="00BC4A87" w:rsidRDefault="00BC4A87" w:rsidP="00BC4A87">
            <w:pPr>
              <w:spacing w:after="160" w:line="276" w:lineRule="auto"/>
              <w:ind w:left="0" w:right="0" w:firstLine="0"/>
              <w:rPr>
                <w:rFonts w:ascii="Times New Roman" w:eastAsiaTheme="minorHAnsi" w:hAnsi="Times New Roman" w:cs="Times New Roman"/>
                <w:color w:val="auto"/>
                <w:kern w:val="2"/>
                <w:lang w:eastAsia="en-US"/>
                <w14:ligatures w14:val="standardContextual"/>
              </w:rPr>
            </w:pPr>
            <w:r w:rsidRPr="00BC4A87">
              <w:rPr>
                <w:rFonts w:ascii="Times New Roman" w:eastAsia="Yu Gothic" w:hAnsi="Times New Roman" w:cs="Times New Roman"/>
                <w:color w:val="auto"/>
                <w:kern w:val="2"/>
                <w:lang w:eastAsia="en-US"/>
                <w14:ligatures w14:val="standardContextual"/>
              </w:rPr>
              <w:t>Capacete infantil esportivo</w:t>
            </w:r>
          </w:p>
        </w:tc>
        <w:tc>
          <w:tcPr>
            <w:tcW w:w="2977" w:type="dxa"/>
          </w:tcPr>
          <w:p w14:paraId="3FFE247A" w14:textId="77777777" w:rsidR="00BC4A87" w:rsidRPr="00BC4A87" w:rsidRDefault="00BC4A87" w:rsidP="00C37682">
            <w:pPr>
              <w:widowControl w:val="0"/>
              <w:numPr>
                <w:ilvl w:val="0"/>
                <w:numId w:val="21"/>
              </w:numPr>
              <w:tabs>
                <w:tab w:val="left" w:pos="464"/>
              </w:tabs>
              <w:spacing w:after="0" w:line="276" w:lineRule="auto"/>
              <w:ind w:left="181" w:right="0" w:firstLine="0"/>
              <w:contextualSpacing/>
              <w:rPr>
                <w:rFonts w:ascii="Times New Roman" w:hAnsi="Times New Roman" w:cs="Times New Roman"/>
                <w:color w:val="auto"/>
              </w:rPr>
            </w:pPr>
            <w:r w:rsidRPr="00BC4A87">
              <w:rPr>
                <w:rFonts w:ascii="Times New Roman" w:hAnsi="Times New Roman" w:cs="Times New Roman"/>
                <w:color w:val="auto"/>
              </w:rPr>
              <w:t xml:space="preserve">Capacete esportivo infantil confeccionado em material resistente a impactos, com casco externo em policarbonato, ABS ou material de qualidade equivalente ou superior. </w:t>
            </w:r>
          </w:p>
          <w:p w14:paraId="13CA2C32" w14:textId="77777777" w:rsidR="00BC4A87" w:rsidRPr="00BC4A87" w:rsidRDefault="00BC4A87" w:rsidP="00C37682">
            <w:pPr>
              <w:widowControl w:val="0"/>
              <w:numPr>
                <w:ilvl w:val="0"/>
                <w:numId w:val="21"/>
              </w:numPr>
              <w:tabs>
                <w:tab w:val="left" w:pos="464"/>
              </w:tabs>
              <w:spacing w:after="0" w:line="276" w:lineRule="auto"/>
              <w:ind w:left="181" w:right="0" w:firstLine="0"/>
              <w:contextualSpacing/>
              <w:rPr>
                <w:rFonts w:ascii="Times New Roman" w:hAnsi="Times New Roman" w:cs="Times New Roman"/>
                <w:color w:val="auto"/>
              </w:rPr>
            </w:pPr>
            <w:r w:rsidRPr="00BC4A87">
              <w:rPr>
                <w:rFonts w:ascii="Times New Roman" w:hAnsi="Times New Roman" w:cs="Times New Roman"/>
                <w:color w:val="auto"/>
              </w:rPr>
              <w:t xml:space="preserve">Parte interna composta por espuma de absorção de impacto em EPS (Poliestireno Expandido) ou material equivalente, proporcionando proteção contra impactos acidentais. </w:t>
            </w:r>
          </w:p>
          <w:p w14:paraId="4E0E45C4" w14:textId="77777777" w:rsidR="00BC4A87" w:rsidRPr="00BC4A87" w:rsidRDefault="00BC4A87" w:rsidP="00C37682">
            <w:pPr>
              <w:widowControl w:val="0"/>
              <w:numPr>
                <w:ilvl w:val="0"/>
                <w:numId w:val="21"/>
              </w:numPr>
              <w:tabs>
                <w:tab w:val="left" w:pos="464"/>
              </w:tabs>
              <w:spacing w:after="0" w:line="276" w:lineRule="auto"/>
              <w:ind w:left="181" w:right="0" w:firstLine="0"/>
              <w:contextualSpacing/>
              <w:rPr>
                <w:rFonts w:ascii="Times New Roman" w:hAnsi="Times New Roman" w:cs="Times New Roman"/>
                <w:color w:val="auto"/>
              </w:rPr>
            </w:pPr>
            <w:r w:rsidRPr="00BC4A87">
              <w:rPr>
                <w:rFonts w:ascii="Times New Roman" w:hAnsi="Times New Roman" w:cs="Times New Roman"/>
                <w:color w:val="auto"/>
              </w:rPr>
              <w:t xml:space="preserve">Sistema de regulagem ajustável por meio de cinta jugular com trava de segurança e ajuste de tamanho, permitindo adequada fixação à cabeça da criança. </w:t>
            </w:r>
          </w:p>
          <w:p w14:paraId="1497549C" w14:textId="77777777" w:rsidR="00BC4A87" w:rsidRPr="00BC4A87" w:rsidRDefault="00BC4A87" w:rsidP="00C37682">
            <w:pPr>
              <w:widowControl w:val="0"/>
              <w:numPr>
                <w:ilvl w:val="0"/>
                <w:numId w:val="21"/>
              </w:numPr>
              <w:tabs>
                <w:tab w:val="left" w:pos="464"/>
              </w:tabs>
              <w:spacing w:after="0" w:line="276" w:lineRule="auto"/>
              <w:ind w:left="181" w:right="0" w:firstLine="0"/>
              <w:contextualSpacing/>
              <w:rPr>
                <w:rFonts w:ascii="Times New Roman" w:hAnsi="Times New Roman" w:cs="Times New Roman"/>
                <w:color w:val="auto"/>
              </w:rPr>
            </w:pPr>
            <w:r w:rsidRPr="00BC4A87">
              <w:rPr>
                <w:rFonts w:ascii="Times New Roman" w:hAnsi="Times New Roman" w:cs="Times New Roman"/>
                <w:color w:val="auto"/>
              </w:rPr>
              <w:t>Possuir aberturas para ventilação, garantindo conforto térmico durante o uso.</w:t>
            </w:r>
          </w:p>
          <w:p w14:paraId="0C95A770" w14:textId="77777777" w:rsidR="00BC4A87" w:rsidRPr="00BC4A87" w:rsidRDefault="00BC4A87" w:rsidP="00C37682">
            <w:pPr>
              <w:widowControl w:val="0"/>
              <w:numPr>
                <w:ilvl w:val="0"/>
                <w:numId w:val="21"/>
              </w:numPr>
              <w:tabs>
                <w:tab w:val="left" w:pos="464"/>
              </w:tabs>
              <w:spacing w:after="0" w:line="276" w:lineRule="auto"/>
              <w:ind w:left="181" w:right="0" w:firstLine="0"/>
              <w:contextualSpacing/>
              <w:rPr>
                <w:rFonts w:ascii="Times New Roman" w:hAnsi="Times New Roman" w:cs="Times New Roman"/>
                <w:color w:val="auto"/>
              </w:rPr>
            </w:pPr>
            <w:r w:rsidRPr="00BC4A87">
              <w:rPr>
                <w:rFonts w:ascii="Times New Roman" w:hAnsi="Times New Roman" w:cs="Times New Roman"/>
                <w:color w:val="auto"/>
              </w:rPr>
              <w:t>Produto destinado ao público infantil, compatível com circunferência craniana aproximada entre 48 cm e 58 cm, contemplando crianças de 3 a 12 anos de idade.</w:t>
            </w:r>
          </w:p>
          <w:p w14:paraId="64452118" w14:textId="77777777" w:rsidR="00BC4A87" w:rsidRPr="00BC4A87" w:rsidRDefault="00BC4A87" w:rsidP="00C37682">
            <w:pPr>
              <w:widowControl w:val="0"/>
              <w:numPr>
                <w:ilvl w:val="0"/>
                <w:numId w:val="21"/>
              </w:numPr>
              <w:tabs>
                <w:tab w:val="left" w:pos="464"/>
              </w:tabs>
              <w:spacing w:after="0" w:line="276" w:lineRule="auto"/>
              <w:ind w:left="181" w:right="0" w:firstLine="0"/>
              <w:contextualSpacing/>
              <w:rPr>
                <w:rFonts w:ascii="Times New Roman" w:hAnsi="Times New Roman" w:cs="Times New Roman"/>
                <w:color w:val="auto"/>
              </w:rPr>
            </w:pPr>
            <w:r w:rsidRPr="00BC4A87">
              <w:rPr>
                <w:rFonts w:ascii="Times New Roman" w:hAnsi="Times New Roman" w:cs="Times New Roman"/>
                <w:color w:val="auto"/>
              </w:rPr>
              <w:t xml:space="preserve">Acabamento sem rebarbas, pontas cortantes ou elementos que possam oferecer risco aos usuários. </w:t>
            </w:r>
          </w:p>
          <w:p w14:paraId="4B137268" w14:textId="77777777" w:rsidR="00BC4A87" w:rsidRPr="00BC4A87" w:rsidRDefault="00BC4A87" w:rsidP="00C37682">
            <w:pPr>
              <w:widowControl w:val="0"/>
              <w:numPr>
                <w:ilvl w:val="0"/>
                <w:numId w:val="21"/>
              </w:numPr>
              <w:tabs>
                <w:tab w:val="left" w:pos="464"/>
              </w:tabs>
              <w:spacing w:after="0" w:line="276" w:lineRule="auto"/>
              <w:ind w:left="181" w:right="0" w:firstLine="0"/>
              <w:contextualSpacing/>
              <w:rPr>
                <w:rFonts w:ascii="Times New Roman" w:hAnsi="Times New Roman" w:cs="Times New Roman"/>
                <w:color w:val="auto"/>
              </w:rPr>
            </w:pPr>
            <w:r w:rsidRPr="00BC4A87">
              <w:rPr>
                <w:rFonts w:ascii="Times New Roman" w:hAnsi="Times New Roman" w:cs="Times New Roman"/>
                <w:color w:val="auto"/>
              </w:rPr>
              <w:t xml:space="preserve">Cor predominante a ser definida pela contratante no momento da emissão da </w:t>
            </w:r>
            <w:r w:rsidRPr="00BC4A87">
              <w:rPr>
                <w:rFonts w:ascii="Times New Roman" w:hAnsi="Times New Roman" w:cs="Times New Roman"/>
                <w:color w:val="auto"/>
              </w:rPr>
              <w:lastRenderedPageBreak/>
              <w:t xml:space="preserve">ordem de fornecimento, podendo incluir cores variadas para atividades educativas. </w:t>
            </w:r>
          </w:p>
          <w:p w14:paraId="4418CDB5" w14:textId="77777777" w:rsidR="00BC4A87" w:rsidRPr="00BC4A87" w:rsidRDefault="00BC4A87" w:rsidP="00C37682">
            <w:pPr>
              <w:widowControl w:val="0"/>
              <w:numPr>
                <w:ilvl w:val="0"/>
                <w:numId w:val="21"/>
              </w:numPr>
              <w:tabs>
                <w:tab w:val="left" w:pos="464"/>
              </w:tabs>
              <w:spacing w:after="0" w:line="276" w:lineRule="auto"/>
              <w:ind w:left="181" w:right="0" w:firstLine="0"/>
              <w:contextualSpacing/>
              <w:rPr>
                <w:rFonts w:ascii="Times New Roman" w:hAnsi="Times New Roman" w:cs="Times New Roman"/>
                <w:color w:val="auto"/>
              </w:rPr>
            </w:pPr>
            <w:r w:rsidRPr="00BC4A87">
              <w:rPr>
                <w:rFonts w:ascii="Times New Roman" w:hAnsi="Times New Roman" w:cs="Times New Roman"/>
                <w:color w:val="auto"/>
              </w:rPr>
              <w:t xml:space="preserve">O produto deverá ser novo, sem uso anterior, acondicionado em embalagem individual adequada para transporte e armazenamento. </w:t>
            </w:r>
          </w:p>
          <w:p w14:paraId="06986F00" w14:textId="77777777" w:rsidR="00BC4A87" w:rsidRPr="00BC4A87" w:rsidRDefault="00BC4A87" w:rsidP="00C37682">
            <w:pPr>
              <w:widowControl w:val="0"/>
              <w:numPr>
                <w:ilvl w:val="0"/>
                <w:numId w:val="21"/>
              </w:numPr>
              <w:tabs>
                <w:tab w:val="left" w:pos="464"/>
              </w:tabs>
              <w:spacing w:after="0" w:line="276" w:lineRule="auto"/>
              <w:ind w:left="181" w:right="0" w:firstLine="0"/>
              <w:contextualSpacing/>
              <w:rPr>
                <w:rFonts w:ascii="Times New Roman" w:hAnsi="Times New Roman" w:cs="Times New Roman"/>
                <w:color w:val="auto"/>
              </w:rPr>
            </w:pPr>
            <w:r w:rsidRPr="00BC4A87">
              <w:rPr>
                <w:rFonts w:ascii="Times New Roman" w:hAnsi="Times New Roman" w:cs="Times New Roman"/>
                <w:color w:val="auto"/>
              </w:rPr>
              <w:t>Deverá apresentar garantia mínima de 12 (doze) meses contra defeitos de fabricação.</w:t>
            </w:r>
          </w:p>
        </w:tc>
        <w:tc>
          <w:tcPr>
            <w:tcW w:w="850" w:type="dxa"/>
            <w:vAlign w:val="center"/>
          </w:tcPr>
          <w:p w14:paraId="20E7091A" w14:textId="77777777" w:rsidR="00BC4A87" w:rsidRPr="00BC4A87" w:rsidRDefault="00BC4A87" w:rsidP="00BC4A87">
            <w:pPr>
              <w:widowControl w:val="0"/>
              <w:spacing w:after="160" w:line="276" w:lineRule="auto"/>
              <w:ind w:left="0" w:right="0" w:firstLine="0"/>
              <w:jc w:val="center"/>
              <w:rPr>
                <w:rFonts w:ascii="Times New Roman" w:eastAsiaTheme="minorHAnsi" w:hAnsi="Times New Roman" w:cs="Times New Roman"/>
                <w:color w:val="auto"/>
                <w:kern w:val="2"/>
                <w:lang w:eastAsia="en-US"/>
                <w14:ligatures w14:val="standardContextual"/>
              </w:rPr>
            </w:pPr>
            <w:r w:rsidRPr="00BC4A87">
              <w:rPr>
                <w:rFonts w:ascii="Times New Roman" w:eastAsiaTheme="minorHAnsi" w:hAnsi="Times New Roman" w:cs="Times New Roman"/>
                <w:color w:val="auto"/>
                <w:kern w:val="2"/>
                <w:lang w:eastAsia="en-US"/>
                <w14:ligatures w14:val="standardContextual"/>
              </w:rPr>
              <w:lastRenderedPageBreak/>
              <w:t>UND</w:t>
            </w:r>
          </w:p>
        </w:tc>
        <w:tc>
          <w:tcPr>
            <w:tcW w:w="1119" w:type="dxa"/>
            <w:vAlign w:val="center"/>
          </w:tcPr>
          <w:p w14:paraId="5A54E377" w14:textId="77777777" w:rsidR="00BC4A87" w:rsidRPr="00BC4A87" w:rsidRDefault="00BC4A87" w:rsidP="00BC4A87">
            <w:pPr>
              <w:widowControl w:val="0"/>
              <w:spacing w:after="160" w:line="276" w:lineRule="auto"/>
              <w:ind w:left="0" w:right="0" w:firstLine="0"/>
              <w:jc w:val="center"/>
              <w:rPr>
                <w:rFonts w:ascii="Times New Roman" w:eastAsiaTheme="minorHAnsi" w:hAnsi="Times New Roman" w:cs="Times New Roman"/>
                <w:color w:val="auto"/>
                <w:kern w:val="2"/>
                <w:lang w:eastAsia="en-US"/>
                <w14:ligatures w14:val="standardContextual"/>
              </w:rPr>
            </w:pPr>
            <w:r w:rsidRPr="00BC4A87">
              <w:rPr>
                <w:rFonts w:ascii="Times New Roman" w:eastAsiaTheme="minorHAnsi" w:hAnsi="Times New Roman" w:cs="Times New Roman"/>
                <w:color w:val="auto"/>
                <w:kern w:val="2"/>
                <w:lang w:eastAsia="en-US"/>
                <w14:ligatures w14:val="standardContextual"/>
              </w:rPr>
              <w:t>02</w:t>
            </w:r>
          </w:p>
        </w:tc>
        <w:tc>
          <w:tcPr>
            <w:tcW w:w="1149" w:type="dxa"/>
            <w:vAlign w:val="center"/>
          </w:tcPr>
          <w:p w14:paraId="05A72ED7" w14:textId="77777777" w:rsidR="00BC4A87" w:rsidRPr="00BC4A87" w:rsidRDefault="00BC4A87" w:rsidP="00BC4A87">
            <w:pPr>
              <w:widowControl w:val="0"/>
              <w:spacing w:after="160" w:line="276" w:lineRule="auto"/>
              <w:ind w:left="0" w:right="0" w:firstLine="0"/>
              <w:jc w:val="center"/>
              <w:rPr>
                <w:rFonts w:ascii="Times New Roman" w:eastAsiaTheme="minorHAnsi" w:hAnsi="Times New Roman" w:cs="Times New Roman"/>
                <w:color w:val="auto"/>
                <w:kern w:val="2"/>
                <w:lang w:eastAsia="en-US"/>
                <w14:ligatures w14:val="standardContextual"/>
              </w:rPr>
            </w:pPr>
            <w:r w:rsidRPr="00BC4A87">
              <w:rPr>
                <w:rFonts w:ascii="Times New Roman" w:eastAsiaTheme="minorHAnsi" w:hAnsi="Times New Roman" w:cs="Times New Roman"/>
                <w:color w:val="auto"/>
                <w:kern w:val="2"/>
                <w:lang w:eastAsia="en-US"/>
                <w14:ligatures w14:val="standardContextual"/>
              </w:rPr>
              <w:t>R$ 77,98</w:t>
            </w:r>
          </w:p>
        </w:tc>
        <w:tc>
          <w:tcPr>
            <w:tcW w:w="1151" w:type="dxa"/>
            <w:vAlign w:val="center"/>
          </w:tcPr>
          <w:p w14:paraId="79BCA314" w14:textId="77777777" w:rsidR="00BC4A87" w:rsidRPr="00BC4A87" w:rsidRDefault="00BC4A87" w:rsidP="00BC4A87">
            <w:pPr>
              <w:widowControl w:val="0"/>
              <w:spacing w:after="160" w:line="276" w:lineRule="auto"/>
              <w:ind w:left="0" w:right="0" w:firstLine="0"/>
              <w:jc w:val="center"/>
              <w:rPr>
                <w:rFonts w:ascii="Times New Roman" w:eastAsiaTheme="minorHAnsi" w:hAnsi="Times New Roman" w:cs="Times New Roman"/>
                <w:color w:val="auto"/>
                <w:kern w:val="2"/>
                <w:lang w:eastAsia="en-US"/>
                <w14:ligatures w14:val="standardContextual"/>
              </w:rPr>
            </w:pPr>
            <w:r w:rsidRPr="00BC4A87">
              <w:rPr>
                <w:rFonts w:ascii="Times New Roman" w:eastAsiaTheme="minorHAnsi" w:hAnsi="Times New Roman" w:cs="Times New Roman"/>
                <w:color w:val="auto"/>
                <w:kern w:val="2"/>
                <w:lang w:eastAsia="en-US"/>
                <w14:ligatures w14:val="standardContextual"/>
              </w:rPr>
              <w:t>R$ 155,96</w:t>
            </w:r>
          </w:p>
        </w:tc>
        <w:tc>
          <w:tcPr>
            <w:tcW w:w="1554" w:type="dxa"/>
            <w:vAlign w:val="center"/>
          </w:tcPr>
          <w:p w14:paraId="54C92037" w14:textId="77777777" w:rsidR="00BC4A87" w:rsidRPr="00BC4A87" w:rsidRDefault="00BC4A87" w:rsidP="00BC4A87">
            <w:pPr>
              <w:widowControl w:val="0"/>
              <w:spacing w:after="160" w:line="276" w:lineRule="auto"/>
              <w:ind w:left="0" w:right="0" w:firstLine="0"/>
              <w:jc w:val="center"/>
              <w:rPr>
                <w:rFonts w:ascii="Times New Roman" w:eastAsiaTheme="minorHAnsi" w:hAnsi="Times New Roman" w:cs="Times New Roman"/>
                <w:color w:val="auto"/>
                <w:kern w:val="2"/>
                <w:lang w:eastAsia="en-US"/>
                <w14:ligatures w14:val="standardContextual"/>
              </w:rPr>
            </w:pPr>
            <w:r w:rsidRPr="00BC4A87">
              <w:rPr>
                <w:rFonts w:ascii="Times New Roman" w:eastAsiaTheme="minorHAnsi" w:hAnsi="Times New Roman" w:cs="Times New Roman"/>
                <w:color w:val="auto"/>
                <w:kern w:val="2"/>
                <w:sz w:val="20"/>
                <w:szCs w:val="20"/>
                <w:lang w:eastAsia="en-US"/>
                <w14:ligatures w14:val="standardContextual"/>
              </w:rPr>
              <w:t>COTA RESERVADA</w:t>
            </w:r>
          </w:p>
        </w:tc>
      </w:tr>
      <w:tr w:rsidR="00BC4A87" w:rsidRPr="00BC4A87" w14:paraId="07350B93" w14:textId="77777777" w:rsidTr="00890760">
        <w:trPr>
          <w:gridAfter w:val="1"/>
          <w:wAfter w:w="10" w:type="dxa"/>
          <w:trHeight w:val="763"/>
          <w:jc w:val="center"/>
        </w:trPr>
        <w:tc>
          <w:tcPr>
            <w:tcW w:w="845" w:type="dxa"/>
            <w:vAlign w:val="center"/>
          </w:tcPr>
          <w:p w14:paraId="00E3CF50" w14:textId="77777777" w:rsidR="00BC4A87" w:rsidRPr="00BC4A87" w:rsidRDefault="00BC4A87" w:rsidP="00BC4A87">
            <w:pPr>
              <w:spacing w:after="160" w:line="276" w:lineRule="auto"/>
              <w:ind w:left="0" w:right="0" w:firstLine="0"/>
              <w:jc w:val="center"/>
              <w:rPr>
                <w:rFonts w:ascii="Times New Roman" w:eastAsiaTheme="minorHAnsi" w:hAnsi="Times New Roman" w:cs="Times New Roman"/>
                <w:color w:val="auto"/>
                <w:kern w:val="2"/>
                <w:lang w:eastAsia="en-US"/>
                <w14:ligatures w14:val="standardContextual"/>
              </w:rPr>
            </w:pPr>
            <w:r w:rsidRPr="00BC4A87">
              <w:rPr>
                <w:rFonts w:ascii="Times New Roman" w:eastAsiaTheme="minorHAnsi" w:hAnsi="Times New Roman" w:cs="Times New Roman"/>
                <w:color w:val="auto"/>
                <w:kern w:val="2"/>
                <w:lang w:eastAsia="en-US"/>
                <w14:ligatures w14:val="standardContextual"/>
              </w:rPr>
              <w:t>05</w:t>
            </w:r>
          </w:p>
        </w:tc>
        <w:tc>
          <w:tcPr>
            <w:tcW w:w="1559" w:type="dxa"/>
            <w:vAlign w:val="center"/>
          </w:tcPr>
          <w:p w14:paraId="3E94D381" w14:textId="77777777" w:rsidR="00BC4A87" w:rsidRPr="00BC4A87" w:rsidRDefault="00BC4A87" w:rsidP="00BC4A87">
            <w:pPr>
              <w:spacing w:after="160" w:line="276" w:lineRule="auto"/>
              <w:ind w:left="0" w:right="0" w:firstLine="0"/>
              <w:rPr>
                <w:rFonts w:ascii="Times New Roman" w:eastAsiaTheme="minorHAnsi" w:hAnsi="Times New Roman" w:cs="Times New Roman"/>
                <w:color w:val="auto"/>
                <w:kern w:val="2"/>
                <w:lang w:eastAsia="en-US"/>
                <w14:ligatures w14:val="standardContextual"/>
              </w:rPr>
            </w:pPr>
            <w:r w:rsidRPr="00BC4A87">
              <w:rPr>
                <w:rFonts w:ascii="Times New Roman" w:eastAsia="Yu Gothic" w:hAnsi="Times New Roman" w:cs="Times New Roman"/>
                <w:color w:val="auto"/>
                <w:kern w:val="2"/>
                <w:lang w:eastAsia="en-US"/>
                <w14:ligatures w14:val="standardContextual"/>
              </w:rPr>
              <w:t>Lona com arte impressa 10x30m</w:t>
            </w:r>
          </w:p>
        </w:tc>
        <w:tc>
          <w:tcPr>
            <w:tcW w:w="2977" w:type="dxa"/>
            <w:vAlign w:val="center"/>
          </w:tcPr>
          <w:p w14:paraId="6E82D27B" w14:textId="77777777" w:rsidR="00BC4A87" w:rsidRPr="00BC4A87" w:rsidRDefault="00BC4A87" w:rsidP="00C37682">
            <w:pPr>
              <w:numPr>
                <w:ilvl w:val="0"/>
                <w:numId w:val="28"/>
              </w:numPr>
              <w:tabs>
                <w:tab w:val="left" w:pos="463"/>
              </w:tabs>
              <w:spacing w:before="100" w:beforeAutospacing="1" w:after="100" w:afterAutospacing="1" w:line="276" w:lineRule="auto"/>
              <w:ind w:left="180" w:right="0" w:firstLine="0"/>
              <w:rPr>
                <w:rFonts w:ascii="Times New Roman" w:eastAsia="Times New Roman" w:hAnsi="Times New Roman" w:cs="Times New Roman"/>
                <w:color w:val="auto"/>
              </w:rPr>
            </w:pPr>
            <w:r w:rsidRPr="00BC4A87">
              <w:rPr>
                <w:rFonts w:ascii="Times New Roman" w:eastAsia="Times New Roman" w:hAnsi="Times New Roman" w:cs="Times New Roman"/>
                <w:color w:val="auto"/>
              </w:rPr>
              <w:t xml:space="preserve">Lona vinílica, com no mínimo </w:t>
            </w:r>
            <w:r w:rsidRPr="00BC4A87">
              <w:rPr>
                <w:rFonts w:ascii="Times New Roman" w:eastAsiaTheme="majorEastAsia" w:hAnsi="Times New Roman" w:cs="Times New Roman"/>
                <w:b/>
                <w:bCs/>
                <w:color w:val="auto"/>
              </w:rPr>
              <w:t>440 g/m² (lona 440 lisa)</w:t>
            </w:r>
            <w:r w:rsidRPr="00BC4A87">
              <w:rPr>
                <w:rFonts w:ascii="Times New Roman" w:eastAsia="Times New Roman" w:hAnsi="Times New Roman" w:cs="Times New Roman"/>
                <w:bCs/>
                <w:color w:val="auto"/>
              </w:rPr>
              <w:t xml:space="preserve">, com trama 1.000 x 1.000, </w:t>
            </w:r>
            <w:r w:rsidRPr="00BC4A87">
              <w:rPr>
                <w:rFonts w:ascii="Times New Roman" w:eastAsia="Times New Roman" w:hAnsi="Times New Roman" w:cs="Times New Roman"/>
                <w:color w:val="auto"/>
              </w:rPr>
              <w:t>medindo</w:t>
            </w:r>
            <w:r w:rsidRPr="00BC4A87">
              <w:rPr>
                <w:rFonts w:ascii="Times New Roman" w:eastAsia="Times New Roman" w:hAnsi="Times New Roman" w:cs="Times New Roman"/>
                <w:b/>
                <w:color w:val="auto"/>
              </w:rPr>
              <w:t xml:space="preserve"> </w:t>
            </w:r>
            <w:r w:rsidRPr="00BC4A87">
              <w:rPr>
                <w:rFonts w:ascii="Times New Roman" w:eastAsiaTheme="majorEastAsia" w:hAnsi="Times New Roman" w:cs="Times New Roman"/>
                <w:b/>
                <w:bCs/>
                <w:color w:val="auto"/>
              </w:rPr>
              <w:t>10,00 m x 30,00 m</w:t>
            </w:r>
            <w:r w:rsidRPr="00BC4A87">
              <w:rPr>
                <w:rFonts w:ascii="Times New Roman" w:eastAsia="Times New Roman" w:hAnsi="Times New Roman" w:cs="Times New Roman"/>
                <w:b/>
                <w:bCs/>
                <w:color w:val="auto"/>
              </w:rPr>
              <w:t>.</w:t>
            </w:r>
          </w:p>
          <w:p w14:paraId="2BD19D17" w14:textId="77777777" w:rsidR="00BC4A87" w:rsidRPr="00BC4A87" w:rsidRDefault="00BC4A87" w:rsidP="00C37682">
            <w:pPr>
              <w:numPr>
                <w:ilvl w:val="0"/>
                <w:numId w:val="28"/>
              </w:numPr>
              <w:tabs>
                <w:tab w:val="left" w:pos="463"/>
              </w:tabs>
              <w:spacing w:before="100" w:beforeAutospacing="1" w:after="100" w:afterAutospacing="1" w:line="276" w:lineRule="auto"/>
              <w:ind w:left="180" w:right="0" w:firstLine="0"/>
              <w:rPr>
                <w:rFonts w:ascii="Times New Roman" w:eastAsia="Times New Roman" w:hAnsi="Times New Roman" w:cs="Times New Roman"/>
                <w:color w:val="auto"/>
              </w:rPr>
            </w:pPr>
            <w:r w:rsidRPr="00BC4A87">
              <w:rPr>
                <w:rFonts w:ascii="Times New Roman" w:eastAsia="Times New Roman" w:hAnsi="Times New Roman" w:cs="Times New Roman"/>
                <w:color w:val="auto"/>
              </w:rPr>
              <w:t xml:space="preserve">A impressão deverá ser realizada por meio de </w:t>
            </w:r>
            <w:r w:rsidRPr="00BC4A87">
              <w:rPr>
                <w:rFonts w:ascii="Times New Roman" w:eastAsia="Times New Roman" w:hAnsi="Times New Roman" w:cs="Times New Roman"/>
                <w:bCs/>
                <w:color w:val="auto"/>
              </w:rPr>
              <w:t>tecnologia de impressão digital à látex</w:t>
            </w:r>
            <w:r w:rsidRPr="00BC4A87">
              <w:rPr>
                <w:rFonts w:ascii="Times New Roman" w:eastAsia="Times New Roman" w:hAnsi="Times New Roman" w:cs="Times New Roman"/>
                <w:color w:val="auto"/>
              </w:rPr>
              <w:t>, em alta resolução, garantindo excelente definição de imagens, fidelidade de cores, resistência ao desbotamento e qualidade visual adequada para utilização em ambientes internos e externos.</w:t>
            </w:r>
          </w:p>
          <w:p w14:paraId="23843E1E" w14:textId="77777777" w:rsidR="00BC4A87" w:rsidRPr="00BC4A87" w:rsidRDefault="00BC4A87" w:rsidP="00C37682">
            <w:pPr>
              <w:numPr>
                <w:ilvl w:val="0"/>
                <w:numId w:val="28"/>
              </w:numPr>
              <w:tabs>
                <w:tab w:val="left" w:pos="463"/>
              </w:tabs>
              <w:spacing w:before="100" w:beforeAutospacing="1" w:after="100" w:afterAutospacing="1" w:line="276" w:lineRule="auto"/>
              <w:ind w:left="180" w:right="0" w:firstLine="0"/>
              <w:rPr>
                <w:rFonts w:ascii="Times New Roman" w:eastAsia="Times New Roman" w:hAnsi="Times New Roman" w:cs="Times New Roman"/>
                <w:color w:val="auto"/>
              </w:rPr>
            </w:pPr>
            <w:r w:rsidRPr="00BC4A87">
              <w:rPr>
                <w:rFonts w:ascii="Times New Roman" w:eastAsia="Times New Roman" w:hAnsi="Times New Roman" w:cs="Times New Roman"/>
                <w:color w:val="auto"/>
              </w:rPr>
              <w:t>A arte gráfica será fornecida pela contratante em arquivo digital, devendo a contratada realizar a impressão conforme o layout aprovado, sem alterações nas dimensões, cores ou elementos gráficos.</w:t>
            </w:r>
          </w:p>
          <w:p w14:paraId="234FD8AC" w14:textId="77777777" w:rsidR="00BC4A87" w:rsidRPr="00BC4A87" w:rsidRDefault="00BC4A87" w:rsidP="00C37682">
            <w:pPr>
              <w:numPr>
                <w:ilvl w:val="0"/>
                <w:numId w:val="28"/>
              </w:numPr>
              <w:tabs>
                <w:tab w:val="left" w:pos="463"/>
              </w:tabs>
              <w:spacing w:before="100" w:beforeAutospacing="1" w:after="100" w:afterAutospacing="1" w:line="276" w:lineRule="auto"/>
              <w:ind w:left="180" w:right="0" w:firstLine="0"/>
              <w:rPr>
                <w:rFonts w:ascii="Times New Roman" w:eastAsia="Times New Roman" w:hAnsi="Times New Roman" w:cs="Times New Roman"/>
                <w:color w:val="auto"/>
              </w:rPr>
            </w:pPr>
            <w:r w:rsidRPr="00BC4A87">
              <w:rPr>
                <w:rFonts w:ascii="Times New Roman" w:eastAsia="Times New Roman" w:hAnsi="Times New Roman" w:cs="Times New Roman"/>
                <w:color w:val="auto"/>
              </w:rPr>
              <w:t xml:space="preserve">O material deverá apresentar acabamento de alta qualidade, sem bolhas, emendas aparentes, vincos permanentes, falhas de </w:t>
            </w:r>
            <w:r w:rsidRPr="00BC4A87">
              <w:rPr>
                <w:rFonts w:ascii="Times New Roman" w:eastAsia="Times New Roman" w:hAnsi="Times New Roman" w:cs="Times New Roman"/>
                <w:color w:val="auto"/>
              </w:rPr>
              <w:lastRenderedPageBreak/>
              <w:t>impressão ou descolamento da película protetora, devendo ser entregue pronto para utilização nas ações de educação para o trânsito.</w:t>
            </w:r>
          </w:p>
          <w:p w14:paraId="4937F4CF" w14:textId="77777777" w:rsidR="00BC4A87" w:rsidRPr="00BC4A87" w:rsidRDefault="00BC4A87" w:rsidP="00C37682">
            <w:pPr>
              <w:numPr>
                <w:ilvl w:val="0"/>
                <w:numId w:val="28"/>
              </w:numPr>
              <w:tabs>
                <w:tab w:val="left" w:pos="463"/>
              </w:tabs>
              <w:spacing w:before="100" w:beforeAutospacing="1" w:after="100" w:afterAutospacing="1" w:line="276" w:lineRule="auto"/>
              <w:ind w:left="180" w:right="0" w:firstLine="0"/>
              <w:rPr>
                <w:rFonts w:ascii="Times New Roman" w:eastAsia="Times New Roman" w:hAnsi="Times New Roman" w:cs="Times New Roman"/>
                <w:color w:val="auto"/>
              </w:rPr>
            </w:pPr>
            <w:r w:rsidRPr="00BC4A87">
              <w:rPr>
                <w:rFonts w:ascii="Times New Roman" w:eastAsia="Times New Roman" w:hAnsi="Times New Roman" w:cs="Times New Roman"/>
                <w:color w:val="auto"/>
              </w:rPr>
              <w:t>A contratada será responsável pelo fornecimento integral dos materiais, impressão, aplicação da película protetora, acabamento, transporte e entrega do produto final em perfeitas condições de uso.</w:t>
            </w:r>
          </w:p>
        </w:tc>
        <w:tc>
          <w:tcPr>
            <w:tcW w:w="850" w:type="dxa"/>
            <w:vAlign w:val="center"/>
          </w:tcPr>
          <w:p w14:paraId="02B77721" w14:textId="77777777" w:rsidR="00BC4A87" w:rsidRPr="00BC4A87" w:rsidRDefault="00BC4A87" w:rsidP="00BC4A87">
            <w:pPr>
              <w:widowControl w:val="0"/>
              <w:spacing w:after="160" w:line="276" w:lineRule="auto"/>
              <w:ind w:left="0" w:right="0" w:firstLine="0"/>
              <w:jc w:val="center"/>
              <w:rPr>
                <w:rFonts w:ascii="Times New Roman" w:eastAsiaTheme="minorHAnsi" w:hAnsi="Times New Roman" w:cs="Times New Roman"/>
                <w:color w:val="auto"/>
                <w:kern w:val="2"/>
                <w:lang w:eastAsia="en-US"/>
                <w14:ligatures w14:val="standardContextual"/>
              </w:rPr>
            </w:pPr>
            <w:r w:rsidRPr="00BC4A87">
              <w:rPr>
                <w:rFonts w:ascii="Times New Roman" w:eastAsiaTheme="minorHAnsi" w:hAnsi="Times New Roman" w:cs="Times New Roman"/>
                <w:color w:val="auto"/>
                <w:kern w:val="2"/>
                <w:lang w:eastAsia="en-US"/>
                <w14:ligatures w14:val="standardContextual"/>
              </w:rPr>
              <w:lastRenderedPageBreak/>
              <w:t>M²</w:t>
            </w:r>
          </w:p>
        </w:tc>
        <w:tc>
          <w:tcPr>
            <w:tcW w:w="1119" w:type="dxa"/>
            <w:vAlign w:val="center"/>
          </w:tcPr>
          <w:p w14:paraId="5361DCDE" w14:textId="77777777" w:rsidR="00BC4A87" w:rsidRPr="00BC4A87" w:rsidRDefault="00BC4A87" w:rsidP="00BC4A87">
            <w:pPr>
              <w:widowControl w:val="0"/>
              <w:spacing w:after="160" w:line="276" w:lineRule="auto"/>
              <w:ind w:left="0" w:right="0" w:firstLine="0"/>
              <w:jc w:val="center"/>
              <w:rPr>
                <w:rFonts w:ascii="Times New Roman" w:eastAsiaTheme="minorHAnsi" w:hAnsi="Times New Roman" w:cs="Times New Roman"/>
                <w:color w:val="auto"/>
                <w:kern w:val="2"/>
                <w:lang w:eastAsia="en-US"/>
                <w14:ligatures w14:val="standardContextual"/>
              </w:rPr>
            </w:pPr>
            <w:r w:rsidRPr="00BC4A87">
              <w:rPr>
                <w:rFonts w:ascii="Times New Roman" w:eastAsiaTheme="minorHAnsi" w:hAnsi="Times New Roman" w:cs="Times New Roman"/>
                <w:color w:val="auto"/>
                <w:kern w:val="2"/>
                <w:lang w:eastAsia="en-US"/>
                <w14:ligatures w14:val="standardContextual"/>
              </w:rPr>
              <w:t>300</w:t>
            </w:r>
          </w:p>
        </w:tc>
        <w:tc>
          <w:tcPr>
            <w:tcW w:w="1149" w:type="dxa"/>
            <w:vAlign w:val="center"/>
          </w:tcPr>
          <w:p w14:paraId="6C630D1C" w14:textId="77777777" w:rsidR="00BC4A87" w:rsidRPr="00BC4A87" w:rsidRDefault="00BC4A87" w:rsidP="00BC4A87">
            <w:pPr>
              <w:widowControl w:val="0"/>
              <w:spacing w:after="160" w:line="276" w:lineRule="auto"/>
              <w:ind w:left="0" w:right="0" w:firstLine="0"/>
              <w:jc w:val="center"/>
              <w:rPr>
                <w:rFonts w:ascii="Times New Roman" w:eastAsiaTheme="minorHAnsi" w:hAnsi="Times New Roman" w:cs="Times New Roman"/>
                <w:color w:val="auto"/>
                <w:kern w:val="2"/>
                <w:lang w:eastAsia="en-US"/>
                <w14:ligatures w14:val="standardContextual"/>
              </w:rPr>
            </w:pPr>
            <w:r w:rsidRPr="00BC4A87">
              <w:rPr>
                <w:rFonts w:ascii="Times New Roman" w:eastAsiaTheme="minorHAnsi" w:hAnsi="Times New Roman" w:cs="Times New Roman"/>
                <w:color w:val="auto"/>
                <w:kern w:val="2"/>
                <w:lang w:eastAsia="en-US"/>
                <w14:ligatures w14:val="standardContextual"/>
              </w:rPr>
              <w:t>R$ 71,16</w:t>
            </w:r>
          </w:p>
        </w:tc>
        <w:tc>
          <w:tcPr>
            <w:tcW w:w="1151" w:type="dxa"/>
            <w:vAlign w:val="center"/>
          </w:tcPr>
          <w:p w14:paraId="2EFAE18F" w14:textId="77777777" w:rsidR="00BC4A87" w:rsidRPr="00BC4A87" w:rsidRDefault="00BC4A87" w:rsidP="00BC4A87">
            <w:pPr>
              <w:widowControl w:val="0"/>
              <w:spacing w:after="160" w:line="276" w:lineRule="auto"/>
              <w:ind w:left="0" w:right="0" w:firstLine="0"/>
              <w:jc w:val="center"/>
              <w:rPr>
                <w:rFonts w:ascii="Times New Roman" w:eastAsiaTheme="minorHAnsi" w:hAnsi="Times New Roman" w:cs="Times New Roman"/>
                <w:color w:val="auto"/>
                <w:kern w:val="2"/>
                <w:lang w:eastAsia="en-US"/>
                <w14:ligatures w14:val="standardContextual"/>
              </w:rPr>
            </w:pPr>
            <w:r w:rsidRPr="00BC4A87">
              <w:rPr>
                <w:rFonts w:ascii="Times New Roman" w:eastAsiaTheme="minorHAnsi" w:hAnsi="Times New Roman" w:cs="Times New Roman"/>
                <w:color w:val="auto"/>
                <w:kern w:val="2"/>
                <w:lang w:eastAsia="en-US"/>
                <w14:ligatures w14:val="standardContextual"/>
              </w:rPr>
              <w:t>R$ 21.348,00</w:t>
            </w:r>
          </w:p>
        </w:tc>
        <w:tc>
          <w:tcPr>
            <w:tcW w:w="1554" w:type="dxa"/>
            <w:vAlign w:val="center"/>
          </w:tcPr>
          <w:p w14:paraId="69AC047C" w14:textId="77777777" w:rsidR="00BC4A87" w:rsidRPr="00BC4A87" w:rsidRDefault="00BC4A87" w:rsidP="00BC4A87">
            <w:pPr>
              <w:widowControl w:val="0"/>
              <w:spacing w:after="160" w:line="276" w:lineRule="auto"/>
              <w:ind w:left="0" w:right="0" w:firstLine="0"/>
              <w:jc w:val="center"/>
              <w:rPr>
                <w:rFonts w:ascii="Times New Roman" w:eastAsiaTheme="minorHAnsi" w:hAnsi="Times New Roman" w:cs="Times New Roman"/>
                <w:color w:val="auto"/>
                <w:kern w:val="2"/>
                <w:lang w:eastAsia="en-US"/>
                <w14:ligatures w14:val="standardContextual"/>
              </w:rPr>
            </w:pPr>
            <w:r w:rsidRPr="00BC4A87">
              <w:rPr>
                <w:rFonts w:ascii="Times New Roman" w:eastAsiaTheme="minorHAnsi" w:hAnsi="Times New Roman" w:cs="Times New Roman"/>
                <w:color w:val="auto"/>
                <w:kern w:val="2"/>
                <w:sz w:val="20"/>
                <w:szCs w:val="20"/>
                <w:lang w:eastAsia="en-US"/>
                <w14:ligatures w14:val="standardContextual"/>
              </w:rPr>
              <w:t>COTA RESERVADA</w:t>
            </w:r>
          </w:p>
        </w:tc>
      </w:tr>
      <w:tr w:rsidR="00BC4A87" w:rsidRPr="00BC4A87" w14:paraId="1049A9DE" w14:textId="77777777" w:rsidTr="00890760">
        <w:trPr>
          <w:gridAfter w:val="1"/>
          <w:wAfter w:w="10" w:type="dxa"/>
          <w:trHeight w:val="763"/>
          <w:jc w:val="center"/>
        </w:trPr>
        <w:tc>
          <w:tcPr>
            <w:tcW w:w="845" w:type="dxa"/>
            <w:vAlign w:val="center"/>
          </w:tcPr>
          <w:p w14:paraId="1909C9EA" w14:textId="77777777" w:rsidR="00BC4A87" w:rsidRPr="00BC4A87" w:rsidRDefault="00BC4A87" w:rsidP="00BC4A87">
            <w:pPr>
              <w:spacing w:after="160" w:line="276" w:lineRule="auto"/>
              <w:ind w:left="0" w:right="0" w:firstLine="0"/>
              <w:jc w:val="center"/>
              <w:rPr>
                <w:rFonts w:ascii="Times New Roman" w:eastAsiaTheme="minorHAnsi" w:hAnsi="Times New Roman" w:cs="Times New Roman"/>
                <w:color w:val="auto"/>
                <w:kern w:val="2"/>
                <w:lang w:eastAsia="en-US"/>
                <w14:ligatures w14:val="standardContextual"/>
              </w:rPr>
            </w:pPr>
            <w:r w:rsidRPr="00BC4A87">
              <w:rPr>
                <w:rFonts w:ascii="Times New Roman" w:eastAsiaTheme="minorHAnsi" w:hAnsi="Times New Roman" w:cs="Times New Roman"/>
                <w:color w:val="auto"/>
                <w:kern w:val="2"/>
                <w:lang w:eastAsia="en-US"/>
                <w14:ligatures w14:val="standardContextual"/>
              </w:rPr>
              <w:t>06</w:t>
            </w:r>
          </w:p>
        </w:tc>
        <w:tc>
          <w:tcPr>
            <w:tcW w:w="1559" w:type="dxa"/>
            <w:vAlign w:val="center"/>
          </w:tcPr>
          <w:p w14:paraId="2793E2BC" w14:textId="77777777" w:rsidR="00BC4A87" w:rsidRPr="00BC4A87" w:rsidRDefault="00BC4A87" w:rsidP="00BC4A87">
            <w:pPr>
              <w:spacing w:after="160" w:line="276" w:lineRule="auto"/>
              <w:ind w:left="0" w:right="0" w:firstLine="0"/>
              <w:rPr>
                <w:rFonts w:ascii="Times New Roman" w:eastAsia="Yu Gothic" w:hAnsi="Times New Roman" w:cs="Times New Roman"/>
                <w:color w:val="auto"/>
                <w:kern w:val="2"/>
                <w:lang w:eastAsia="en-US"/>
                <w14:ligatures w14:val="standardContextual"/>
              </w:rPr>
            </w:pPr>
            <w:r w:rsidRPr="00BC4A87">
              <w:rPr>
                <w:rFonts w:ascii="Times New Roman" w:eastAsia="Yu Gothic" w:hAnsi="Times New Roman" w:cs="Times New Roman"/>
                <w:color w:val="auto"/>
                <w:kern w:val="2"/>
                <w:lang w:eastAsia="en-US"/>
                <w14:ligatures w14:val="standardContextual"/>
              </w:rPr>
              <w:t xml:space="preserve">Óculos simulador de embriaguez </w:t>
            </w:r>
          </w:p>
        </w:tc>
        <w:tc>
          <w:tcPr>
            <w:tcW w:w="2977" w:type="dxa"/>
            <w:vAlign w:val="center"/>
          </w:tcPr>
          <w:p w14:paraId="6F6E2022" w14:textId="77777777" w:rsidR="00BC4A87" w:rsidRPr="00BC4A87" w:rsidRDefault="00BC4A87" w:rsidP="00C37682">
            <w:pPr>
              <w:widowControl w:val="0"/>
              <w:numPr>
                <w:ilvl w:val="0"/>
                <w:numId w:val="23"/>
              </w:numPr>
              <w:tabs>
                <w:tab w:val="left" w:pos="459"/>
              </w:tabs>
              <w:spacing w:after="0" w:line="276" w:lineRule="auto"/>
              <w:ind w:left="176" w:right="0" w:firstLine="0"/>
              <w:contextualSpacing/>
              <w:rPr>
                <w:rFonts w:ascii="Times New Roman" w:hAnsi="Times New Roman" w:cs="Times New Roman"/>
                <w:color w:val="auto"/>
              </w:rPr>
            </w:pPr>
            <w:r w:rsidRPr="00BC4A87">
              <w:rPr>
                <w:rFonts w:ascii="Times New Roman" w:hAnsi="Times New Roman" w:cs="Times New Roman"/>
                <w:color w:val="auto"/>
              </w:rPr>
              <w:t>O conjunto óptico deve reproduzir distorções visuais equivalentes a uma concentração média estimada de álcool no sangue situada na faixa entre 0,6 g/l (gramas por litro) e 1,0 g/l.</w:t>
            </w:r>
          </w:p>
          <w:p w14:paraId="6ED3B062" w14:textId="77777777" w:rsidR="00BC4A87" w:rsidRPr="00BC4A87" w:rsidRDefault="00BC4A87" w:rsidP="00C37682">
            <w:pPr>
              <w:widowControl w:val="0"/>
              <w:numPr>
                <w:ilvl w:val="0"/>
                <w:numId w:val="23"/>
              </w:numPr>
              <w:tabs>
                <w:tab w:val="left" w:pos="459"/>
              </w:tabs>
              <w:spacing w:after="0" w:line="276" w:lineRule="auto"/>
              <w:ind w:left="176" w:right="0" w:firstLine="0"/>
              <w:contextualSpacing/>
              <w:rPr>
                <w:rFonts w:ascii="Times New Roman" w:hAnsi="Times New Roman" w:cs="Times New Roman"/>
                <w:color w:val="auto"/>
              </w:rPr>
            </w:pPr>
            <w:r w:rsidRPr="00BC4A87">
              <w:rPr>
                <w:rFonts w:ascii="Times New Roman" w:hAnsi="Times New Roman" w:cs="Times New Roman"/>
                <w:color w:val="auto"/>
              </w:rPr>
              <w:t>Lentes dotadas de tecnologia de distorção óptica calculada para provocar alteração na percepção de profundidade, distância, redução da visão periférica (efeito túnel) e ligeiro atraso no tempo de reação/resposta visual;</w:t>
            </w:r>
          </w:p>
          <w:p w14:paraId="4A229F81" w14:textId="77777777" w:rsidR="00BC4A87" w:rsidRPr="00BC4A87" w:rsidRDefault="00BC4A87" w:rsidP="00C37682">
            <w:pPr>
              <w:widowControl w:val="0"/>
              <w:numPr>
                <w:ilvl w:val="0"/>
                <w:numId w:val="23"/>
              </w:numPr>
              <w:tabs>
                <w:tab w:val="left" w:pos="459"/>
              </w:tabs>
              <w:spacing w:after="0" w:line="276" w:lineRule="auto"/>
              <w:ind w:left="176" w:right="0" w:firstLine="0"/>
              <w:contextualSpacing/>
              <w:rPr>
                <w:rFonts w:ascii="Times New Roman" w:hAnsi="Times New Roman" w:cs="Times New Roman"/>
                <w:color w:val="auto"/>
              </w:rPr>
            </w:pPr>
            <w:r w:rsidRPr="00BC4A87">
              <w:rPr>
                <w:rFonts w:ascii="Times New Roman" w:hAnsi="Times New Roman" w:cs="Times New Roman"/>
                <w:color w:val="auto"/>
              </w:rPr>
              <w:t>Filtro ou transparência das lentes projetada especificamente para simular condições de baixa luminosidade ou ambiente noturno, sem bloquear completamente a visibilidade;</w:t>
            </w:r>
          </w:p>
          <w:p w14:paraId="2D4DF41A" w14:textId="77777777" w:rsidR="00BC4A87" w:rsidRPr="00BC4A87" w:rsidRDefault="00BC4A87" w:rsidP="00C37682">
            <w:pPr>
              <w:widowControl w:val="0"/>
              <w:numPr>
                <w:ilvl w:val="0"/>
                <w:numId w:val="23"/>
              </w:numPr>
              <w:tabs>
                <w:tab w:val="left" w:pos="459"/>
              </w:tabs>
              <w:spacing w:after="0" w:line="276" w:lineRule="auto"/>
              <w:ind w:left="176" w:right="0" w:firstLine="0"/>
              <w:contextualSpacing/>
              <w:rPr>
                <w:rFonts w:ascii="Times New Roman" w:hAnsi="Times New Roman" w:cs="Times New Roman"/>
                <w:color w:val="auto"/>
              </w:rPr>
            </w:pPr>
            <w:r w:rsidRPr="00BC4A87">
              <w:rPr>
                <w:rFonts w:ascii="Times New Roman" w:hAnsi="Times New Roman" w:cs="Times New Roman"/>
                <w:color w:val="auto"/>
              </w:rPr>
              <w:t>Lentes construídas em material resistente a impactos (como policarbonato ou similar);</w:t>
            </w:r>
          </w:p>
          <w:p w14:paraId="229A53ED" w14:textId="77777777" w:rsidR="00BC4A87" w:rsidRPr="00BC4A87" w:rsidRDefault="00BC4A87" w:rsidP="00C37682">
            <w:pPr>
              <w:widowControl w:val="0"/>
              <w:numPr>
                <w:ilvl w:val="0"/>
                <w:numId w:val="23"/>
              </w:numPr>
              <w:tabs>
                <w:tab w:val="left" w:pos="459"/>
              </w:tabs>
              <w:spacing w:after="0" w:line="276" w:lineRule="auto"/>
              <w:ind w:left="176" w:right="0" w:firstLine="0"/>
              <w:contextualSpacing/>
              <w:rPr>
                <w:rFonts w:ascii="Times New Roman" w:hAnsi="Times New Roman" w:cs="Times New Roman"/>
                <w:color w:val="auto"/>
              </w:rPr>
            </w:pPr>
            <w:r w:rsidRPr="00BC4A87">
              <w:rPr>
                <w:rFonts w:ascii="Times New Roman" w:hAnsi="Times New Roman" w:cs="Times New Roman"/>
                <w:color w:val="auto"/>
              </w:rPr>
              <w:lastRenderedPageBreak/>
              <w:t>Armação do tipo óculos de proteção/</w:t>
            </w:r>
            <w:proofErr w:type="spellStart"/>
            <w:r w:rsidRPr="00BC4A87">
              <w:rPr>
                <w:rFonts w:ascii="Times New Roman" w:hAnsi="Times New Roman" w:cs="Times New Roman"/>
                <w:color w:val="auto"/>
              </w:rPr>
              <w:t>goggle</w:t>
            </w:r>
            <w:proofErr w:type="spellEnd"/>
            <w:r w:rsidRPr="00BC4A87">
              <w:rPr>
                <w:rFonts w:ascii="Times New Roman" w:hAnsi="Times New Roman" w:cs="Times New Roman"/>
                <w:color w:val="auto"/>
              </w:rPr>
              <w:t>, com vedação ou cobertura lateral para impedir a entrada de luz e visualização periférica sem a distorção da lente.</w:t>
            </w:r>
          </w:p>
          <w:p w14:paraId="159273B5" w14:textId="77777777" w:rsidR="00BC4A87" w:rsidRPr="00BC4A87" w:rsidRDefault="00BC4A87" w:rsidP="00C37682">
            <w:pPr>
              <w:widowControl w:val="0"/>
              <w:numPr>
                <w:ilvl w:val="0"/>
                <w:numId w:val="23"/>
              </w:numPr>
              <w:tabs>
                <w:tab w:val="left" w:pos="459"/>
              </w:tabs>
              <w:spacing w:after="0" w:line="276" w:lineRule="auto"/>
              <w:ind w:left="176" w:right="0" w:firstLine="0"/>
              <w:contextualSpacing/>
              <w:rPr>
                <w:rFonts w:ascii="Times New Roman" w:hAnsi="Times New Roman" w:cs="Times New Roman"/>
                <w:color w:val="auto"/>
              </w:rPr>
            </w:pPr>
            <w:r w:rsidRPr="00BC4A87">
              <w:rPr>
                <w:rFonts w:ascii="Times New Roman" w:hAnsi="Times New Roman" w:cs="Times New Roman"/>
                <w:color w:val="auto"/>
              </w:rPr>
              <w:t>Corpo flexível e ajustável à face, fabricado em material hipoalergênico.</w:t>
            </w:r>
          </w:p>
          <w:p w14:paraId="2E6D9A9B" w14:textId="77777777" w:rsidR="00BC4A87" w:rsidRPr="00BC4A87" w:rsidRDefault="00BC4A87" w:rsidP="00C37682">
            <w:pPr>
              <w:widowControl w:val="0"/>
              <w:numPr>
                <w:ilvl w:val="0"/>
                <w:numId w:val="23"/>
              </w:numPr>
              <w:tabs>
                <w:tab w:val="left" w:pos="459"/>
              </w:tabs>
              <w:spacing w:after="0" w:line="276" w:lineRule="auto"/>
              <w:ind w:left="176" w:right="0" w:firstLine="0"/>
              <w:contextualSpacing/>
              <w:rPr>
                <w:rFonts w:ascii="Times New Roman" w:hAnsi="Times New Roman" w:cs="Times New Roman"/>
                <w:color w:val="auto"/>
              </w:rPr>
            </w:pPr>
            <w:r w:rsidRPr="00BC4A87">
              <w:rPr>
                <w:rFonts w:ascii="Times New Roman" w:hAnsi="Times New Roman" w:cs="Times New Roman"/>
                <w:color w:val="auto"/>
              </w:rPr>
              <w:t>Sistema de fixação por meio de tira elástica ajustável, garantindo estabilidade durante a execução de exercícios de coordenação motora e caminhada.</w:t>
            </w:r>
          </w:p>
          <w:p w14:paraId="3DD0FA76" w14:textId="77777777" w:rsidR="00BC4A87" w:rsidRPr="00BC4A87" w:rsidRDefault="00BC4A87" w:rsidP="00C37682">
            <w:pPr>
              <w:widowControl w:val="0"/>
              <w:numPr>
                <w:ilvl w:val="0"/>
                <w:numId w:val="23"/>
              </w:numPr>
              <w:tabs>
                <w:tab w:val="left" w:pos="459"/>
              </w:tabs>
              <w:spacing w:after="0" w:line="276" w:lineRule="auto"/>
              <w:ind w:left="176" w:right="0" w:firstLine="0"/>
              <w:contextualSpacing/>
              <w:rPr>
                <w:rFonts w:ascii="Times New Roman" w:hAnsi="Times New Roman" w:cs="Times New Roman"/>
                <w:color w:val="auto"/>
              </w:rPr>
            </w:pPr>
            <w:r w:rsidRPr="00BC4A87">
              <w:rPr>
                <w:rFonts w:ascii="Times New Roman" w:hAnsi="Times New Roman" w:cs="Times New Roman"/>
                <w:color w:val="auto"/>
              </w:rPr>
              <w:t>Compatibilidade que permita o uso simultâneo sobre óculos de grau convencionais (tamanho universal).</w:t>
            </w:r>
          </w:p>
          <w:p w14:paraId="152545A8" w14:textId="77777777" w:rsidR="00BC4A87" w:rsidRPr="00BC4A87" w:rsidRDefault="00BC4A87" w:rsidP="00C37682">
            <w:pPr>
              <w:widowControl w:val="0"/>
              <w:numPr>
                <w:ilvl w:val="0"/>
                <w:numId w:val="23"/>
              </w:numPr>
              <w:tabs>
                <w:tab w:val="left" w:pos="459"/>
              </w:tabs>
              <w:spacing w:after="0" w:line="276" w:lineRule="auto"/>
              <w:ind w:left="176" w:right="0" w:firstLine="0"/>
              <w:contextualSpacing/>
              <w:rPr>
                <w:rFonts w:ascii="Times New Roman" w:hAnsi="Times New Roman" w:cs="Times New Roman"/>
                <w:color w:val="auto"/>
              </w:rPr>
            </w:pPr>
            <w:r w:rsidRPr="00BC4A87">
              <w:rPr>
                <w:rFonts w:ascii="Times New Roman" w:hAnsi="Times New Roman" w:cs="Times New Roman"/>
                <w:color w:val="auto"/>
              </w:rPr>
              <w:t>Estojo ou embalagem para transporte e armazenamento individual, além de flanela de microfibra para limpeza das lentes.</w:t>
            </w:r>
          </w:p>
          <w:p w14:paraId="51EDE7C4" w14:textId="77777777" w:rsidR="00BC4A87" w:rsidRPr="00BC4A87" w:rsidRDefault="00BC4A87" w:rsidP="00C37682">
            <w:pPr>
              <w:widowControl w:val="0"/>
              <w:numPr>
                <w:ilvl w:val="0"/>
                <w:numId w:val="23"/>
              </w:numPr>
              <w:tabs>
                <w:tab w:val="left" w:pos="459"/>
              </w:tabs>
              <w:spacing w:after="0" w:line="276" w:lineRule="auto"/>
              <w:ind w:left="176" w:right="0" w:firstLine="0"/>
              <w:contextualSpacing/>
              <w:rPr>
                <w:rFonts w:ascii="Times New Roman" w:hAnsi="Times New Roman" w:cs="Times New Roman"/>
                <w:color w:val="auto"/>
              </w:rPr>
            </w:pPr>
            <w:r w:rsidRPr="00BC4A87">
              <w:rPr>
                <w:rFonts w:ascii="Times New Roman" w:hAnsi="Times New Roman" w:cs="Times New Roman"/>
                <w:color w:val="auto"/>
              </w:rPr>
              <w:t>Garantia mínima de 12 (doze) meses contra defeitos de fabricação.</w:t>
            </w:r>
          </w:p>
        </w:tc>
        <w:tc>
          <w:tcPr>
            <w:tcW w:w="850" w:type="dxa"/>
            <w:vAlign w:val="center"/>
          </w:tcPr>
          <w:p w14:paraId="2EE12AB6" w14:textId="77777777" w:rsidR="00BC4A87" w:rsidRPr="00BC4A87" w:rsidRDefault="00BC4A87" w:rsidP="00BC4A87">
            <w:pPr>
              <w:widowControl w:val="0"/>
              <w:spacing w:after="160" w:line="276" w:lineRule="auto"/>
              <w:ind w:left="0" w:right="0" w:firstLine="0"/>
              <w:jc w:val="center"/>
              <w:rPr>
                <w:rFonts w:ascii="Times New Roman" w:eastAsiaTheme="minorHAnsi" w:hAnsi="Times New Roman" w:cs="Times New Roman"/>
                <w:color w:val="auto"/>
                <w:kern w:val="2"/>
                <w:lang w:eastAsia="en-US"/>
                <w14:ligatures w14:val="standardContextual"/>
              </w:rPr>
            </w:pPr>
            <w:r w:rsidRPr="00BC4A87">
              <w:rPr>
                <w:rFonts w:ascii="Times New Roman" w:eastAsiaTheme="minorHAnsi" w:hAnsi="Times New Roman" w:cs="Times New Roman"/>
                <w:color w:val="auto"/>
                <w:kern w:val="2"/>
                <w:lang w:eastAsia="en-US"/>
                <w14:ligatures w14:val="standardContextual"/>
              </w:rPr>
              <w:lastRenderedPageBreak/>
              <w:t>UND</w:t>
            </w:r>
          </w:p>
        </w:tc>
        <w:tc>
          <w:tcPr>
            <w:tcW w:w="1119" w:type="dxa"/>
            <w:vAlign w:val="center"/>
          </w:tcPr>
          <w:p w14:paraId="0F306029" w14:textId="77777777" w:rsidR="00BC4A87" w:rsidRPr="00BC4A87" w:rsidRDefault="00BC4A87" w:rsidP="00BC4A87">
            <w:pPr>
              <w:widowControl w:val="0"/>
              <w:spacing w:after="160" w:line="276" w:lineRule="auto"/>
              <w:ind w:left="0" w:right="0" w:firstLine="0"/>
              <w:jc w:val="center"/>
              <w:rPr>
                <w:rFonts w:ascii="Times New Roman" w:eastAsiaTheme="minorHAnsi" w:hAnsi="Times New Roman" w:cs="Times New Roman"/>
                <w:color w:val="auto"/>
                <w:kern w:val="2"/>
                <w:lang w:eastAsia="en-US"/>
                <w14:ligatures w14:val="standardContextual"/>
              </w:rPr>
            </w:pPr>
            <w:r w:rsidRPr="00BC4A87">
              <w:rPr>
                <w:rFonts w:ascii="Times New Roman" w:eastAsiaTheme="minorHAnsi" w:hAnsi="Times New Roman" w:cs="Times New Roman"/>
                <w:color w:val="auto"/>
                <w:kern w:val="2"/>
                <w:lang w:eastAsia="en-US"/>
                <w14:ligatures w14:val="standardContextual"/>
              </w:rPr>
              <w:t>02</w:t>
            </w:r>
          </w:p>
        </w:tc>
        <w:tc>
          <w:tcPr>
            <w:tcW w:w="1149" w:type="dxa"/>
            <w:vAlign w:val="center"/>
          </w:tcPr>
          <w:p w14:paraId="4DE5C8C7" w14:textId="77777777" w:rsidR="00BC4A87" w:rsidRPr="00BC4A87" w:rsidRDefault="00BC4A87" w:rsidP="00BC4A87">
            <w:pPr>
              <w:widowControl w:val="0"/>
              <w:spacing w:after="160" w:line="276" w:lineRule="auto"/>
              <w:ind w:left="0" w:right="0" w:firstLine="0"/>
              <w:jc w:val="center"/>
              <w:rPr>
                <w:rFonts w:ascii="Times New Roman" w:eastAsiaTheme="minorHAnsi" w:hAnsi="Times New Roman" w:cs="Times New Roman"/>
                <w:color w:val="auto"/>
                <w:kern w:val="2"/>
                <w:lang w:eastAsia="en-US"/>
                <w14:ligatures w14:val="standardContextual"/>
              </w:rPr>
            </w:pPr>
            <w:r w:rsidRPr="00BC4A87">
              <w:rPr>
                <w:rFonts w:ascii="Times New Roman" w:eastAsiaTheme="minorHAnsi" w:hAnsi="Times New Roman" w:cs="Times New Roman"/>
                <w:color w:val="auto"/>
                <w:kern w:val="2"/>
                <w:lang w:eastAsia="en-US"/>
                <w14:ligatures w14:val="standardContextual"/>
              </w:rPr>
              <w:t>R$ 1.523,80</w:t>
            </w:r>
          </w:p>
        </w:tc>
        <w:tc>
          <w:tcPr>
            <w:tcW w:w="1151" w:type="dxa"/>
            <w:vAlign w:val="center"/>
          </w:tcPr>
          <w:p w14:paraId="035469DD" w14:textId="77777777" w:rsidR="00BC4A87" w:rsidRPr="00BC4A87" w:rsidRDefault="00BC4A87" w:rsidP="00BC4A87">
            <w:pPr>
              <w:widowControl w:val="0"/>
              <w:spacing w:after="160" w:line="276" w:lineRule="auto"/>
              <w:ind w:left="0" w:right="0" w:firstLine="0"/>
              <w:jc w:val="center"/>
              <w:rPr>
                <w:rFonts w:ascii="Times New Roman" w:eastAsiaTheme="minorHAnsi" w:hAnsi="Times New Roman" w:cs="Times New Roman"/>
                <w:color w:val="auto"/>
                <w:kern w:val="2"/>
                <w:lang w:eastAsia="en-US"/>
                <w14:ligatures w14:val="standardContextual"/>
              </w:rPr>
            </w:pPr>
            <w:r w:rsidRPr="00BC4A87">
              <w:rPr>
                <w:rFonts w:ascii="Times New Roman" w:eastAsiaTheme="minorHAnsi" w:hAnsi="Times New Roman" w:cs="Times New Roman"/>
                <w:color w:val="auto"/>
                <w:kern w:val="2"/>
                <w:lang w:eastAsia="en-US"/>
                <w14:ligatures w14:val="standardContextual"/>
              </w:rPr>
              <w:t>R$ 3.047,60</w:t>
            </w:r>
          </w:p>
        </w:tc>
        <w:tc>
          <w:tcPr>
            <w:tcW w:w="1554" w:type="dxa"/>
            <w:vAlign w:val="center"/>
          </w:tcPr>
          <w:p w14:paraId="586E0885" w14:textId="77777777" w:rsidR="00BC4A87" w:rsidRPr="00BC4A87" w:rsidRDefault="00BC4A87" w:rsidP="00BC4A87">
            <w:pPr>
              <w:widowControl w:val="0"/>
              <w:spacing w:after="160" w:line="276" w:lineRule="auto"/>
              <w:ind w:left="0" w:right="0" w:firstLine="0"/>
              <w:jc w:val="center"/>
              <w:rPr>
                <w:rFonts w:ascii="Times New Roman" w:eastAsiaTheme="minorHAnsi" w:hAnsi="Times New Roman" w:cs="Times New Roman"/>
                <w:color w:val="auto"/>
                <w:kern w:val="2"/>
                <w:lang w:eastAsia="en-US"/>
                <w14:ligatures w14:val="standardContextual"/>
              </w:rPr>
            </w:pPr>
            <w:r w:rsidRPr="00BC4A87">
              <w:rPr>
                <w:rFonts w:ascii="Times New Roman" w:eastAsiaTheme="minorHAnsi" w:hAnsi="Times New Roman" w:cs="Times New Roman"/>
                <w:color w:val="auto"/>
                <w:kern w:val="2"/>
                <w:sz w:val="20"/>
                <w:szCs w:val="20"/>
                <w:lang w:eastAsia="en-US"/>
                <w14:ligatures w14:val="standardContextual"/>
              </w:rPr>
              <w:t>COTA RESERVADA</w:t>
            </w:r>
          </w:p>
        </w:tc>
      </w:tr>
      <w:tr w:rsidR="00BC4A87" w:rsidRPr="00BC4A87" w14:paraId="739B97C8" w14:textId="77777777" w:rsidTr="00890760">
        <w:trPr>
          <w:trHeight w:val="763"/>
          <w:jc w:val="center"/>
        </w:trPr>
        <w:tc>
          <w:tcPr>
            <w:tcW w:w="7350" w:type="dxa"/>
            <w:gridSpan w:val="5"/>
            <w:vAlign w:val="center"/>
          </w:tcPr>
          <w:p w14:paraId="75066211" w14:textId="77777777" w:rsidR="00BC4A87" w:rsidRPr="00BC4A87" w:rsidRDefault="00BC4A87" w:rsidP="00C37682">
            <w:pPr>
              <w:widowControl w:val="0"/>
              <w:spacing w:after="160" w:line="276" w:lineRule="auto"/>
              <w:ind w:left="0" w:right="0" w:firstLine="0"/>
              <w:rPr>
                <w:rFonts w:ascii="Times New Roman" w:eastAsiaTheme="minorHAnsi" w:hAnsi="Times New Roman" w:cs="Times New Roman"/>
                <w:color w:val="auto"/>
                <w:kern w:val="2"/>
                <w:lang w:eastAsia="en-US"/>
                <w14:ligatures w14:val="standardContextual"/>
              </w:rPr>
            </w:pPr>
            <w:r w:rsidRPr="00BC4A87">
              <w:rPr>
                <w:rFonts w:ascii="Times New Roman" w:eastAsiaTheme="minorHAnsi" w:hAnsi="Times New Roman" w:cs="Times New Roman"/>
                <w:b/>
                <w:color w:val="auto"/>
                <w:kern w:val="2"/>
                <w:lang w:eastAsia="en-US"/>
                <w14:ligatures w14:val="standardContextual"/>
              </w:rPr>
              <w:t>VALOR GLOBAL ESTIMADO</w:t>
            </w:r>
          </w:p>
        </w:tc>
        <w:tc>
          <w:tcPr>
            <w:tcW w:w="3864" w:type="dxa"/>
            <w:gridSpan w:val="4"/>
            <w:vAlign w:val="center"/>
          </w:tcPr>
          <w:p w14:paraId="10ED1DC4" w14:textId="77777777" w:rsidR="00BC4A87" w:rsidRPr="00BC4A87" w:rsidRDefault="00BC4A87" w:rsidP="00BC4A87">
            <w:pPr>
              <w:widowControl w:val="0"/>
              <w:spacing w:after="160" w:line="276" w:lineRule="auto"/>
              <w:ind w:left="0" w:right="0" w:firstLine="0"/>
              <w:jc w:val="center"/>
              <w:rPr>
                <w:rFonts w:ascii="Times New Roman" w:eastAsiaTheme="minorHAnsi" w:hAnsi="Times New Roman" w:cs="Times New Roman"/>
                <w:color w:val="auto"/>
                <w:kern w:val="2"/>
                <w:sz w:val="20"/>
                <w:szCs w:val="20"/>
                <w:lang w:eastAsia="en-US"/>
                <w14:ligatures w14:val="standardContextual"/>
              </w:rPr>
            </w:pPr>
            <w:r w:rsidRPr="00BC4A87">
              <w:rPr>
                <w:rFonts w:ascii="Times New Roman" w:eastAsiaTheme="minorHAnsi" w:hAnsi="Times New Roman" w:cs="Times New Roman"/>
                <w:b/>
                <w:color w:val="auto"/>
                <w:kern w:val="2"/>
                <w:lang w:eastAsia="en-US"/>
                <w14:ligatures w14:val="standardContextual"/>
              </w:rPr>
              <w:t xml:space="preserve">R$ </w:t>
            </w:r>
            <w:r w:rsidRPr="00BC4A87">
              <w:rPr>
                <w:rFonts w:ascii="Times New Roman" w:eastAsiaTheme="minorHAnsi" w:hAnsi="Times New Roman" w:cs="Times New Roman"/>
                <w:b/>
                <w:bCs/>
                <w:color w:val="auto"/>
                <w:kern w:val="2"/>
                <w:lang w:eastAsia="en-US"/>
                <w14:ligatures w14:val="standardContextual"/>
              </w:rPr>
              <w:t>52.163,74</w:t>
            </w:r>
          </w:p>
        </w:tc>
      </w:tr>
    </w:tbl>
    <w:p w14:paraId="331ABA9C" w14:textId="77777777" w:rsidR="00BC4A87" w:rsidRPr="00BC4A87" w:rsidRDefault="00BC4A87" w:rsidP="00BC4A87">
      <w:pPr>
        <w:spacing w:after="160" w:line="276" w:lineRule="auto"/>
        <w:ind w:left="0" w:right="0" w:firstLine="0"/>
        <w:jc w:val="left"/>
        <w:rPr>
          <w:rFonts w:ascii="Times New Roman" w:eastAsiaTheme="minorHAnsi" w:hAnsi="Times New Roman" w:cs="Times New Roman"/>
          <w:color w:val="FF0000"/>
          <w:kern w:val="2"/>
          <w:lang w:eastAsia="en-US"/>
          <w14:ligatures w14:val="standardContextual"/>
        </w:rPr>
      </w:pPr>
    </w:p>
    <w:p w14:paraId="2375BC54" w14:textId="77777777" w:rsidR="00BC4A87" w:rsidRPr="00BC4A87" w:rsidRDefault="00BC4A87" w:rsidP="00BC4A87">
      <w:pPr>
        <w:spacing w:before="120" w:after="0" w:line="276" w:lineRule="auto"/>
        <w:ind w:left="0" w:right="0" w:firstLine="0"/>
        <w:rPr>
          <w:rFonts w:ascii="Times New Roman" w:eastAsia="Arial" w:hAnsi="Times New Roman" w:cs="Times New Roman"/>
          <w:bCs/>
          <w:color w:val="auto"/>
          <w:lang w:eastAsia="en-US"/>
        </w:rPr>
      </w:pPr>
      <w:r w:rsidRPr="00BC4A87">
        <w:rPr>
          <w:rFonts w:ascii="Times New Roman" w:eastAsia="Arial" w:hAnsi="Times New Roman" w:cs="Times New Roman"/>
          <w:b/>
          <w:bCs/>
          <w:color w:val="auto"/>
          <w:lang w:eastAsia="en-US"/>
        </w:rPr>
        <w:t xml:space="preserve">1.2 </w:t>
      </w:r>
      <w:r w:rsidRPr="00BC4A87">
        <w:rPr>
          <w:rFonts w:ascii="Times New Roman" w:eastAsia="Arial" w:hAnsi="Times New Roman" w:cs="Times New Roman"/>
          <w:bCs/>
          <w:color w:val="auto"/>
          <w:lang w:eastAsia="en-US"/>
        </w:rPr>
        <w:t>Todos os itens da tabela anterior destinam-se exclusivamente à participação de Microempresa (ME) e de Empresas de Pequeno Porte (EPP), em cumprimento ao Art. 48, inciso III, da Lei Complementar 123, de 14 de dezembro de 2006, alterada pela Lei Complementar n° 147, de 08 de agosto de 2014 e Decreto Municipal nº 091/2023.</w:t>
      </w:r>
    </w:p>
    <w:p w14:paraId="76C6AB31" w14:textId="77777777" w:rsidR="00BC4A87" w:rsidRPr="00BC4A87" w:rsidRDefault="00BC4A87" w:rsidP="00BC4A87">
      <w:pPr>
        <w:spacing w:before="120" w:after="0" w:line="276" w:lineRule="auto"/>
        <w:ind w:left="0" w:right="0" w:firstLine="0"/>
        <w:rPr>
          <w:rFonts w:ascii="Times New Roman" w:eastAsia="Arial" w:hAnsi="Times New Roman" w:cs="Times New Roman"/>
          <w:bCs/>
          <w:color w:val="auto"/>
          <w:lang w:eastAsia="en-US"/>
        </w:rPr>
      </w:pPr>
      <w:r w:rsidRPr="00BC4A87">
        <w:rPr>
          <w:rFonts w:ascii="Times New Roman" w:eastAsia="Arial" w:hAnsi="Times New Roman" w:cs="Times New Roman"/>
          <w:b/>
          <w:bCs/>
          <w:color w:val="auto"/>
          <w:lang w:eastAsia="en-US"/>
        </w:rPr>
        <w:t>1.3</w:t>
      </w:r>
      <w:r w:rsidRPr="00BC4A87">
        <w:rPr>
          <w:rFonts w:ascii="Times New Roman" w:eastAsia="Arial" w:hAnsi="Times New Roman" w:cs="Times New Roman"/>
          <w:bCs/>
          <w:color w:val="auto"/>
          <w:lang w:eastAsia="en-US"/>
        </w:rPr>
        <w:t xml:space="preserve"> Os bens, objeto desta contratação são caracterizados como comuns, conforme justificativa constante do Estudo Técnico Preliminar.</w:t>
      </w:r>
    </w:p>
    <w:p w14:paraId="3EA27E59" w14:textId="77777777" w:rsidR="00BC4A87" w:rsidRPr="00BC4A87" w:rsidRDefault="00BC4A87" w:rsidP="00BC4A87">
      <w:pPr>
        <w:spacing w:before="120" w:after="0" w:line="276" w:lineRule="auto"/>
        <w:ind w:left="0" w:right="0" w:firstLine="0"/>
        <w:rPr>
          <w:rFonts w:ascii="Times New Roman" w:eastAsia="Arial" w:hAnsi="Times New Roman" w:cs="Times New Roman"/>
          <w:bCs/>
          <w:color w:val="auto"/>
          <w:lang w:eastAsia="en-US"/>
        </w:rPr>
      </w:pPr>
      <w:r w:rsidRPr="00BC4A87">
        <w:rPr>
          <w:rFonts w:ascii="Times New Roman" w:eastAsia="Arial" w:hAnsi="Times New Roman" w:cs="Times New Roman"/>
          <w:b/>
          <w:bCs/>
          <w:color w:val="auto"/>
          <w:lang w:eastAsia="en-US"/>
        </w:rPr>
        <w:t>1.4</w:t>
      </w:r>
      <w:r w:rsidRPr="00BC4A87">
        <w:rPr>
          <w:rFonts w:ascii="Times New Roman" w:eastAsia="Arial" w:hAnsi="Times New Roman" w:cs="Times New Roman"/>
          <w:bCs/>
          <w:color w:val="auto"/>
          <w:lang w:eastAsia="en-US"/>
        </w:rPr>
        <w:t xml:space="preserve"> O objeto desta contratação não se enquadra como sendo de bem de luxo, conforme Decreto Federal nº 10.818, de 27 de setembro de 2021.</w:t>
      </w:r>
    </w:p>
    <w:p w14:paraId="7AD5E66F" w14:textId="0DD2C925" w:rsidR="00BC4A87" w:rsidRPr="00BC4A87" w:rsidRDefault="00BC4A87" w:rsidP="00BC4A87">
      <w:pPr>
        <w:spacing w:after="160" w:line="276" w:lineRule="auto"/>
        <w:ind w:left="0" w:right="0" w:firstLine="0"/>
        <w:rPr>
          <w:rFonts w:ascii="Times New Roman" w:eastAsiaTheme="minorHAnsi" w:hAnsi="Times New Roman" w:cs="Times New Roman"/>
          <w:color w:val="auto"/>
          <w:kern w:val="2"/>
          <w:lang w:eastAsia="en-US"/>
          <w14:ligatures w14:val="standardContextual"/>
        </w:rPr>
      </w:pPr>
      <w:r w:rsidRPr="00BC4A87">
        <w:rPr>
          <w:rFonts w:ascii="Times New Roman" w:eastAsiaTheme="minorHAnsi" w:hAnsi="Times New Roman" w:cs="Times New Roman"/>
          <w:b/>
          <w:bCs/>
          <w:color w:val="auto"/>
          <w:kern w:val="2"/>
          <w:lang w:eastAsia="en-US"/>
          <w14:ligatures w14:val="standardContextual"/>
        </w:rPr>
        <w:lastRenderedPageBreak/>
        <w:t>1.5</w:t>
      </w:r>
      <w:r w:rsidRPr="00BC4A87">
        <w:rPr>
          <w:rFonts w:ascii="Times New Roman" w:eastAsiaTheme="minorHAnsi" w:hAnsi="Times New Roman" w:cs="Times New Roman"/>
          <w:color w:val="auto"/>
          <w:kern w:val="2"/>
          <w:lang w:eastAsia="en-US"/>
          <w14:ligatures w14:val="standardContextual"/>
        </w:rPr>
        <w:t xml:space="preserve"> O prazo de vigência da contratação será de 12 (doze) meses contados da assinatura d</w:t>
      </w:r>
      <w:r w:rsidR="00C900B8">
        <w:rPr>
          <w:rFonts w:ascii="Times New Roman" w:eastAsiaTheme="minorHAnsi" w:hAnsi="Times New Roman" w:cs="Times New Roman"/>
          <w:color w:val="auto"/>
          <w:kern w:val="2"/>
          <w:lang w:eastAsia="en-US"/>
          <w14:ligatures w14:val="standardContextual"/>
        </w:rPr>
        <w:t>o</w:t>
      </w:r>
      <w:r w:rsidRPr="00BC4A87">
        <w:rPr>
          <w:rFonts w:ascii="Times New Roman" w:eastAsiaTheme="minorHAnsi" w:hAnsi="Times New Roman" w:cs="Times New Roman"/>
          <w:color w:val="auto"/>
          <w:kern w:val="2"/>
          <w:lang w:eastAsia="en-US"/>
          <w14:ligatures w14:val="standardContextual"/>
        </w:rPr>
        <w:t xml:space="preserve"> </w:t>
      </w:r>
      <w:r w:rsidR="00C900B8">
        <w:rPr>
          <w:rFonts w:ascii="Times New Roman" w:eastAsiaTheme="minorHAnsi" w:hAnsi="Times New Roman" w:cs="Times New Roman"/>
          <w:color w:val="auto"/>
          <w:kern w:val="2"/>
          <w:lang w:eastAsia="en-US"/>
          <w14:ligatures w14:val="standardContextual"/>
        </w:rPr>
        <w:t>Contrato</w:t>
      </w:r>
      <w:r w:rsidRPr="00BC4A87">
        <w:rPr>
          <w:rFonts w:ascii="Times New Roman" w:eastAsiaTheme="minorHAnsi" w:hAnsi="Times New Roman" w:cs="Times New Roman"/>
          <w:color w:val="auto"/>
          <w:kern w:val="2"/>
          <w:lang w:eastAsia="en-US"/>
          <w14:ligatures w14:val="standardContextual"/>
        </w:rPr>
        <w:t>, na forma do Artigo 84 da Lei Federal nº. 14.133, de 2021 c/c o Artigo 22 do Decreto Federal nº. 11.462 de 2023.</w:t>
      </w:r>
    </w:p>
    <w:p w14:paraId="7AF622D0" w14:textId="77777777" w:rsidR="00BC4A87" w:rsidRPr="00BC4A87" w:rsidRDefault="00BC4A87" w:rsidP="00BC4A87">
      <w:pPr>
        <w:spacing w:before="120" w:after="0" w:line="276" w:lineRule="auto"/>
        <w:ind w:left="0" w:right="0" w:firstLine="0"/>
        <w:rPr>
          <w:rFonts w:ascii="Times New Roman" w:eastAsia="Arial" w:hAnsi="Times New Roman" w:cs="Times New Roman"/>
          <w:bCs/>
          <w:color w:val="auto"/>
          <w:lang w:eastAsia="en-US"/>
        </w:rPr>
      </w:pPr>
      <w:r w:rsidRPr="00BC4A87">
        <w:rPr>
          <w:rFonts w:ascii="Times New Roman" w:eastAsia="Arial" w:hAnsi="Times New Roman" w:cs="Times New Roman"/>
          <w:b/>
          <w:bCs/>
          <w:color w:val="auto"/>
          <w:lang w:eastAsia="en-US"/>
        </w:rPr>
        <w:t>1.6</w:t>
      </w:r>
      <w:r w:rsidRPr="00BC4A87">
        <w:rPr>
          <w:rFonts w:ascii="Times New Roman" w:eastAsia="Arial" w:hAnsi="Times New Roman" w:cs="Times New Roman"/>
          <w:bCs/>
          <w:color w:val="auto"/>
          <w:lang w:eastAsia="en-US"/>
        </w:rPr>
        <w:t xml:space="preserve"> O contrato oferece maior detalhamento das regras que serão aplicadas em relação à vigência da contratação.</w:t>
      </w:r>
    </w:p>
    <w:p w14:paraId="4FA27461" w14:textId="10312713" w:rsidR="00BC4A87" w:rsidRPr="00BC4A87" w:rsidRDefault="00BC4A87" w:rsidP="00BC4A87">
      <w:pPr>
        <w:keepNext/>
        <w:keepLines/>
        <w:tabs>
          <w:tab w:val="left" w:pos="567"/>
        </w:tabs>
        <w:spacing w:before="240" w:after="120" w:line="276" w:lineRule="auto"/>
        <w:ind w:left="360" w:right="0" w:hanging="360"/>
        <w:outlineLvl w:val="0"/>
        <w:rPr>
          <w:rFonts w:ascii="Times New Roman" w:eastAsiaTheme="majorEastAsia" w:hAnsi="Times New Roman" w:cs="Times New Roman"/>
          <w:b/>
          <w:bCs/>
          <w:color w:val="auto"/>
        </w:rPr>
      </w:pPr>
      <w:r>
        <w:rPr>
          <w:rFonts w:ascii="Times New Roman" w:eastAsiaTheme="majorEastAsia" w:hAnsi="Times New Roman" w:cs="Times New Roman"/>
          <w:b/>
          <w:bCs/>
          <w:color w:val="auto"/>
        </w:rPr>
        <w:t xml:space="preserve">2 </w:t>
      </w:r>
      <w:r w:rsidRPr="00BC4A87">
        <w:rPr>
          <w:rFonts w:ascii="Times New Roman" w:eastAsiaTheme="majorEastAsia" w:hAnsi="Times New Roman" w:cs="Times New Roman"/>
          <w:b/>
          <w:bCs/>
          <w:color w:val="auto"/>
        </w:rPr>
        <w:t>FUNDAMENTAÇÃO E DESCRIÇÃO DA NECESSIDADE DA CONTRATAÇÃO</w:t>
      </w:r>
    </w:p>
    <w:p w14:paraId="26579FF5" w14:textId="77777777" w:rsidR="00BC4A87" w:rsidRPr="00BC4A87" w:rsidRDefault="00BC4A87" w:rsidP="00BC4A87">
      <w:pPr>
        <w:spacing w:after="160" w:line="259" w:lineRule="auto"/>
        <w:ind w:left="0" w:right="0" w:firstLine="0"/>
        <w:rPr>
          <w:rFonts w:ascii="Times New Roman" w:eastAsiaTheme="minorHAnsi" w:hAnsi="Times New Roman" w:cs="Times New Roman"/>
          <w:color w:val="auto"/>
          <w:kern w:val="2"/>
          <w14:ligatures w14:val="standardContextual"/>
        </w:rPr>
      </w:pPr>
      <w:r w:rsidRPr="00BC4A87">
        <w:rPr>
          <w:rFonts w:ascii="Times New Roman" w:eastAsiaTheme="minorHAnsi" w:hAnsi="Times New Roman" w:cs="Times New Roman"/>
          <w:b/>
          <w:bCs/>
          <w:color w:val="auto"/>
          <w:kern w:val="2"/>
          <w14:ligatures w14:val="standardContextual"/>
        </w:rPr>
        <w:t>2.1</w:t>
      </w:r>
      <w:r w:rsidRPr="00BC4A87">
        <w:rPr>
          <w:rFonts w:ascii="Times New Roman" w:eastAsiaTheme="minorHAnsi" w:hAnsi="Times New Roman" w:cs="Times New Roman"/>
          <w:color w:val="auto"/>
          <w:kern w:val="2"/>
          <w14:ligatures w14:val="standardContextual"/>
        </w:rPr>
        <w:t xml:space="preserve"> A Coordenação de Educação para o Trânsito da SMTT desenvolve ações permanentes voltadas à conscientização da população acerca da segurança viária, com destaque para atividades educativas direcionadas ao público infantil e juvenil.</w:t>
      </w:r>
    </w:p>
    <w:p w14:paraId="0AA03101" w14:textId="77777777" w:rsidR="00BC4A87" w:rsidRPr="00BC4A87" w:rsidRDefault="00BC4A87" w:rsidP="00BC4A87">
      <w:pPr>
        <w:spacing w:after="160" w:line="259" w:lineRule="auto"/>
        <w:ind w:left="0" w:right="0" w:firstLine="0"/>
        <w:rPr>
          <w:rFonts w:ascii="Times New Roman" w:eastAsiaTheme="minorHAnsi" w:hAnsi="Times New Roman" w:cs="Times New Roman"/>
          <w:color w:val="auto"/>
          <w:kern w:val="2"/>
          <w14:ligatures w14:val="standardContextual"/>
        </w:rPr>
      </w:pPr>
      <w:r w:rsidRPr="00BC4A87">
        <w:rPr>
          <w:rFonts w:ascii="Times New Roman" w:eastAsiaTheme="minorHAnsi" w:hAnsi="Times New Roman" w:cs="Times New Roman"/>
          <w:b/>
          <w:bCs/>
          <w:color w:val="auto"/>
          <w:kern w:val="2"/>
          <w14:ligatures w14:val="standardContextual"/>
        </w:rPr>
        <w:t>2.2</w:t>
      </w:r>
      <w:r w:rsidRPr="00BC4A87">
        <w:rPr>
          <w:rFonts w:ascii="Times New Roman" w:eastAsiaTheme="minorHAnsi" w:hAnsi="Times New Roman" w:cs="Times New Roman"/>
          <w:color w:val="auto"/>
          <w:kern w:val="2"/>
          <w14:ligatures w14:val="standardContextual"/>
        </w:rPr>
        <w:t xml:space="preserve"> As ações incluem minicidades de trânsito, circuitos simulados, palestras, campanhas educativas, eventos institucionais e atividades em unidades escolares, buscando promover a formação de cidadãos conscientes quanto às normas de circulação, ao respeito à sinalização e à adoção de comportamentos seguros no trânsito.</w:t>
      </w:r>
    </w:p>
    <w:p w14:paraId="3E84B347" w14:textId="77777777" w:rsidR="00BC4A87" w:rsidRPr="00BC4A87" w:rsidRDefault="00BC4A87" w:rsidP="00BC4A87">
      <w:pPr>
        <w:spacing w:after="160" w:line="259" w:lineRule="auto"/>
        <w:ind w:left="0" w:right="0" w:firstLine="0"/>
        <w:rPr>
          <w:rFonts w:ascii="Times New Roman" w:eastAsiaTheme="minorHAnsi" w:hAnsi="Times New Roman" w:cs="Times New Roman"/>
          <w:color w:val="auto"/>
          <w:kern w:val="2"/>
          <w14:ligatures w14:val="standardContextual"/>
        </w:rPr>
      </w:pPr>
      <w:r w:rsidRPr="00BC4A87">
        <w:rPr>
          <w:rFonts w:ascii="Times New Roman" w:eastAsiaTheme="minorHAnsi" w:hAnsi="Times New Roman" w:cs="Times New Roman"/>
          <w:b/>
          <w:bCs/>
          <w:color w:val="auto"/>
          <w:kern w:val="2"/>
          <w14:ligatures w14:val="standardContextual"/>
        </w:rPr>
        <w:t>2.3</w:t>
      </w:r>
      <w:r w:rsidRPr="00BC4A87">
        <w:rPr>
          <w:rFonts w:ascii="Times New Roman" w:eastAsiaTheme="minorHAnsi" w:hAnsi="Times New Roman" w:cs="Times New Roman"/>
          <w:color w:val="auto"/>
          <w:kern w:val="2"/>
          <w14:ligatures w14:val="standardContextual"/>
        </w:rPr>
        <w:t xml:space="preserve"> A aquisição dos equipamentos permitirá a ampliação das atividades práticas desenvolvidas pela SMTT, proporcionando experiências pedagógicas mais dinâmicas, interativas e alinhadas às diretrizes estabelecidas pelo Código de Trânsito Brasileiro – CTB.</w:t>
      </w:r>
    </w:p>
    <w:p w14:paraId="03DE8250" w14:textId="77777777" w:rsidR="00BC4A87" w:rsidRPr="00BC4A87" w:rsidRDefault="00BC4A87" w:rsidP="00BC4A87">
      <w:pPr>
        <w:spacing w:after="160" w:line="259" w:lineRule="auto"/>
        <w:ind w:left="0" w:right="0" w:firstLine="0"/>
        <w:rPr>
          <w:rFonts w:ascii="Times New Roman" w:eastAsiaTheme="minorHAnsi" w:hAnsi="Times New Roman" w:cs="Times New Roman"/>
          <w:color w:val="auto"/>
          <w:kern w:val="2"/>
          <w14:ligatures w14:val="standardContextual"/>
        </w:rPr>
      </w:pPr>
      <w:r w:rsidRPr="00BC4A87">
        <w:rPr>
          <w:rFonts w:ascii="Times New Roman" w:eastAsiaTheme="minorHAnsi" w:hAnsi="Times New Roman" w:cs="Times New Roman"/>
          <w:b/>
          <w:bCs/>
          <w:color w:val="auto"/>
          <w:kern w:val="2"/>
          <w14:ligatures w14:val="standardContextual"/>
        </w:rPr>
        <w:t>2.4</w:t>
      </w:r>
      <w:r w:rsidRPr="00BC4A87">
        <w:rPr>
          <w:rFonts w:ascii="Times New Roman" w:eastAsiaTheme="minorHAnsi" w:hAnsi="Times New Roman" w:cs="Times New Roman"/>
          <w:color w:val="auto"/>
          <w:kern w:val="2"/>
          <w14:ligatures w14:val="standardContextual"/>
        </w:rPr>
        <w:t xml:space="preserve"> Os veículos elétricos infantis possibilitarão a simulação de situações reais de circulação em ambiente controlado. Os capacetes infantis contribuirão para a demonstração da importância dos equipamentos de proteção. A lona educativa servirá como estrutura principal da minicidade de trânsito, reproduzindo vias, cruzamentos, faixas de pedestres e demais elementos viários. Já os óculos de simulação de embriaguez permitirão demonstrar, de forma segura e controlada, os efeitos do consumo de álcool sobre a percepção, equilíbrio, coordenação motora e tempo de reação.</w:t>
      </w:r>
    </w:p>
    <w:p w14:paraId="0A39F089" w14:textId="77777777" w:rsidR="00BC4A87" w:rsidRPr="00BC4A87" w:rsidRDefault="00BC4A87" w:rsidP="00BC4A87">
      <w:pPr>
        <w:spacing w:after="160" w:line="259" w:lineRule="auto"/>
        <w:ind w:left="0" w:right="0" w:firstLine="0"/>
        <w:rPr>
          <w:rFonts w:ascii="Times New Roman" w:eastAsiaTheme="minorHAnsi" w:hAnsi="Times New Roman" w:cs="Times New Roman"/>
          <w:color w:val="auto"/>
          <w:kern w:val="2"/>
          <w14:ligatures w14:val="standardContextual"/>
        </w:rPr>
      </w:pPr>
      <w:r w:rsidRPr="00BC4A87">
        <w:rPr>
          <w:rFonts w:ascii="Times New Roman" w:eastAsiaTheme="minorHAnsi" w:hAnsi="Times New Roman" w:cs="Times New Roman"/>
          <w:b/>
          <w:bCs/>
          <w:color w:val="auto"/>
          <w:kern w:val="2"/>
          <w14:ligatures w14:val="standardContextual"/>
        </w:rPr>
        <w:t>2.5</w:t>
      </w:r>
      <w:r w:rsidRPr="00BC4A87">
        <w:rPr>
          <w:rFonts w:ascii="Times New Roman" w:eastAsiaTheme="minorHAnsi" w:hAnsi="Times New Roman" w:cs="Times New Roman"/>
          <w:color w:val="auto"/>
          <w:kern w:val="2"/>
          <w14:ligatures w14:val="standardContextual"/>
        </w:rPr>
        <w:t xml:space="preserve"> A contratação encontra-se fundamentada no Estudo Técnico Preliminar elaborado pela SMTT, que demonstrou a viabilidade técnica, operacional e econômica da solução proposta, em conformidade com os princípios da eficiência, economicidade e interesse público previstos na Lei nº 14.133/2021.</w:t>
      </w:r>
    </w:p>
    <w:p w14:paraId="6BCD7775" w14:textId="5EA7F354" w:rsidR="00BC4A87" w:rsidRPr="00BC4A87" w:rsidRDefault="00BC4A87" w:rsidP="00BC4A87">
      <w:pPr>
        <w:keepNext/>
        <w:keepLines/>
        <w:tabs>
          <w:tab w:val="left" w:pos="567"/>
        </w:tabs>
        <w:spacing w:before="240" w:after="120" w:line="276" w:lineRule="auto"/>
        <w:ind w:left="360" w:right="0" w:hanging="360"/>
        <w:outlineLvl w:val="0"/>
        <w:rPr>
          <w:rFonts w:ascii="Times New Roman" w:eastAsiaTheme="majorEastAsia" w:hAnsi="Times New Roman" w:cs="Times New Roman"/>
          <w:b/>
          <w:bCs/>
          <w:color w:val="auto"/>
        </w:rPr>
      </w:pPr>
      <w:r>
        <w:rPr>
          <w:rFonts w:ascii="Times New Roman" w:eastAsiaTheme="majorEastAsia" w:hAnsi="Times New Roman" w:cs="Times New Roman"/>
          <w:b/>
          <w:bCs/>
          <w:color w:val="auto"/>
        </w:rPr>
        <w:t xml:space="preserve">3 </w:t>
      </w:r>
      <w:r w:rsidRPr="00BC4A87">
        <w:rPr>
          <w:rFonts w:ascii="Times New Roman" w:eastAsiaTheme="majorEastAsia" w:hAnsi="Times New Roman" w:cs="Times New Roman"/>
          <w:b/>
          <w:bCs/>
          <w:color w:val="auto"/>
        </w:rPr>
        <w:t>DESCRIÇÃO DA SOLUÇÃO COMO UM TODO CONSIDERADO O CICLO DE VIDA DO OBJETO E ESPECIFICAÇÃO DO PRODUTO</w:t>
      </w:r>
    </w:p>
    <w:p w14:paraId="446CAC7A" w14:textId="77777777" w:rsidR="00BC4A87" w:rsidRPr="00BC4A87" w:rsidRDefault="00BC4A87" w:rsidP="00BC4A87">
      <w:pPr>
        <w:spacing w:after="0" w:line="276" w:lineRule="auto"/>
        <w:ind w:left="0" w:right="0" w:firstLine="0"/>
        <w:rPr>
          <w:rFonts w:ascii="Times New Roman" w:eastAsia="Times New Roman" w:hAnsi="Times New Roman" w:cs="Times New Roman"/>
          <w:color w:val="auto"/>
        </w:rPr>
      </w:pPr>
      <w:r w:rsidRPr="00BC4A87">
        <w:rPr>
          <w:rFonts w:ascii="Times New Roman" w:eastAsia="Times New Roman" w:hAnsi="Times New Roman" w:cs="Times New Roman"/>
          <w:color w:val="auto"/>
        </w:rPr>
        <w:t>3.1. A solução consiste na aquisição de:</w:t>
      </w:r>
    </w:p>
    <w:p w14:paraId="1821B098" w14:textId="77777777" w:rsidR="00BC4A87" w:rsidRPr="00BC4A87" w:rsidRDefault="00BC4A87" w:rsidP="00BC4A87">
      <w:pPr>
        <w:numPr>
          <w:ilvl w:val="0"/>
          <w:numId w:val="22"/>
        </w:numPr>
        <w:spacing w:before="240" w:after="100" w:afterAutospacing="1" w:line="276" w:lineRule="auto"/>
        <w:ind w:right="0"/>
        <w:jc w:val="left"/>
        <w:rPr>
          <w:rFonts w:ascii="Times New Roman" w:eastAsia="Times New Roman" w:hAnsi="Times New Roman" w:cs="Times New Roman"/>
          <w:color w:val="auto"/>
        </w:rPr>
      </w:pPr>
      <w:r w:rsidRPr="00BC4A87">
        <w:rPr>
          <w:rFonts w:ascii="Times New Roman" w:eastAsia="Times New Roman" w:hAnsi="Times New Roman" w:cs="Times New Roman"/>
          <w:color w:val="auto"/>
        </w:rPr>
        <w:t>06 carros elétricos infantis;</w:t>
      </w:r>
    </w:p>
    <w:p w14:paraId="5F807CC0" w14:textId="77777777" w:rsidR="00BC4A87" w:rsidRPr="00BC4A87" w:rsidRDefault="00BC4A87" w:rsidP="00BC4A87">
      <w:pPr>
        <w:numPr>
          <w:ilvl w:val="0"/>
          <w:numId w:val="22"/>
        </w:numPr>
        <w:spacing w:before="100" w:beforeAutospacing="1" w:after="100" w:afterAutospacing="1" w:line="276" w:lineRule="auto"/>
        <w:ind w:right="0"/>
        <w:jc w:val="left"/>
        <w:rPr>
          <w:rFonts w:ascii="Times New Roman" w:eastAsia="Times New Roman" w:hAnsi="Times New Roman" w:cs="Times New Roman"/>
          <w:color w:val="auto"/>
        </w:rPr>
      </w:pPr>
      <w:r w:rsidRPr="00BC4A87">
        <w:rPr>
          <w:rFonts w:ascii="Times New Roman" w:eastAsia="Times New Roman" w:hAnsi="Times New Roman" w:cs="Times New Roman"/>
          <w:color w:val="auto"/>
        </w:rPr>
        <w:t>02 motocicletas elétricos infantis;</w:t>
      </w:r>
    </w:p>
    <w:p w14:paraId="5F3EC12B" w14:textId="77777777" w:rsidR="00BC4A87" w:rsidRPr="00BC4A87" w:rsidRDefault="00BC4A87" w:rsidP="00BC4A87">
      <w:pPr>
        <w:numPr>
          <w:ilvl w:val="0"/>
          <w:numId w:val="22"/>
        </w:numPr>
        <w:spacing w:before="100" w:beforeAutospacing="1" w:after="100" w:afterAutospacing="1" w:line="276" w:lineRule="auto"/>
        <w:ind w:right="0"/>
        <w:jc w:val="left"/>
        <w:rPr>
          <w:rFonts w:ascii="Times New Roman" w:eastAsia="Times New Roman" w:hAnsi="Times New Roman" w:cs="Times New Roman"/>
          <w:color w:val="auto"/>
        </w:rPr>
      </w:pPr>
      <w:r w:rsidRPr="00BC4A87">
        <w:rPr>
          <w:rFonts w:ascii="Times New Roman" w:eastAsia="Times New Roman" w:hAnsi="Times New Roman" w:cs="Times New Roman"/>
          <w:color w:val="auto"/>
        </w:rPr>
        <w:t>02 capacetes infantis;</w:t>
      </w:r>
    </w:p>
    <w:p w14:paraId="05856C49" w14:textId="77777777" w:rsidR="00BC4A87" w:rsidRPr="00BC4A87" w:rsidRDefault="00BC4A87" w:rsidP="00BC4A87">
      <w:pPr>
        <w:numPr>
          <w:ilvl w:val="0"/>
          <w:numId w:val="22"/>
        </w:numPr>
        <w:spacing w:before="100" w:beforeAutospacing="1" w:after="100" w:afterAutospacing="1" w:line="276" w:lineRule="auto"/>
        <w:ind w:right="0"/>
        <w:jc w:val="left"/>
        <w:rPr>
          <w:rFonts w:ascii="Times New Roman" w:eastAsia="Times New Roman" w:hAnsi="Times New Roman" w:cs="Times New Roman"/>
          <w:color w:val="auto"/>
        </w:rPr>
      </w:pPr>
      <w:r w:rsidRPr="00BC4A87">
        <w:rPr>
          <w:rFonts w:ascii="Times New Roman" w:eastAsia="Times New Roman" w:hAnsi="Times New Roman" w:cs="Times New Roman"/>
          <w:color w:val="auto"/>
        </w:rPr>
        <w:t>01 lona, com arte impressa, medindo 10m x 30m;</w:t>
      </w:r>
    </w:p>
    <w:p w14:paraId="6A97E1F1" w14:textId="77777777" w:rsidR="00BC4A87" w:rsidRPr="00BC4A87" w:rsidRDefault="00BC4A87" w:rsidP="00BC4A87">
      <w:pPr>
        <w:numPr>
          <w:ilvl w:val="0"/>
          <w:numId w:val="22"/>
        </w:numPr>
        <w:spacing w:before="100" w:beforeAutospacing="1" w:after="100" w:afterAutospacing="1" w:line="276" w:lineRule="auto"/>
        <w:ind w:right="0"/>
        <w:jc w:val="left"/>
        <w:rPr>
          <w:rFonts w:ascii="Times New Roman" w:eastAsia="Times New Roman" w:hAnsi="Times New Roman" w:cs="Times New Roman"/>
          <w:color w:val="auto"/>
        </w:rPr>
      </w:pPr>
      <w:r w:rsidRPr="00BC4A87">
        <w:rPr>
          <w:rFonts w:ascii="Times New Roman" w:eastAsia="Times New Roman" w:hAnsi="Times New Roman" w:cs="Times New Roman"/>
          <w:color w:val="auto"/>
        </w:rPr>
        <w:t>02 óculos simuladores de embriaguez.</w:t>
      </w:r>
    </w:p>
    <w:p w14:paraId="5FC3C7F2" w14:textId="77777777" w:rsidR="00BC4A87" w:rsidRPr="00BC4A87" w:rsidRDefault="00BC4A87" w:rsidP="00BC4A87">
      <w:pPr>
        <w:spacing w:after="100" w:afterAutospacing="1" w:line="276" w:lineRule="auto"/>
        <w:ind w:left="0" w:right="0" w:firstLine="0"/>
        <w:rPr>
          <w:rFonts w:ascii="Times New Roman" w:eastAsia="Times New Roman" w:hAnsi="Times New Roman" w:cs="Times New Roman"/>
          <w:color w:val="auto"/>
        </w:rPr>
      </w:pPr>
      <w:r w:rsidRPr="00BC4A87">
        <w:rPr>
          <w:rFonts w:ascii="Times New Roman" w:eastAsia="Times New Roman" w:hAnsi="Times New Roman" w:cs="Times New Roman"/>
          <w:color w:val="auto"/>
        </w:rPr>
        <w:t>3.2. Os equipamentos serão utilizados na composição de minicidades educativas de trânsito e em atividades itinerantes promovidas pela SMTT.</w:t>
      </w:r>
    </w:p>
    <w:p w14:paraId="74DA703E" w14:textId="77777777" w:rsidR="00BC4A87" w:rsidRPr="00BC4A87" w:rsidRDefault="00BC4A87" w:rsidP="00C37682">
      <w:pPr>
        <w:spacing w:line="276" w:lineRule="auto"/>
        <w:ind w:left="0" w:right="0" w:firstLine="0"/>
        <w:rPr>
          <w:rFonts w:ascii="Times New Roman" w:eastAsia="Times New Roman" w:hAnsi="Times New Roman" w:cs="Times New Roman"/>
          <w:color w:val="auto"/>
        </w:rPr>
      </w:pPr>
      <w:r w:rsidRPr="00BC4A87">
        <w:rPr>
          <w:rFonts w:ascii="Times New Roman" w:eastAsia="Times New Roman" w:hAnsi="Times New Roman" w:cs="Times New Roman"/>
          <w:color w:val="auto"/>
        </w:rPr>
        <w:lastRenderedPageBreak/>
        <w:t>3.3. A lona impressa deverá reproduzir elementos de circulação urbana, tais como vias, cruzamentos, faixas de pedestres, sinalização horizontal e demais componentes necessários à simulação de situações de trânsito.</w:t>
      </w:r>
    </w:p>
    <w:p w14:paraId="7B10F8D9" w14:textId="77777777" w:rsidR="00BC4A87" w:rsidRPr="00BC4A87" w:rsidRDefault="00BC4A87" w:rsidP="00C37682">
      <w:pPr>
        <w:spacing w:line="276" w:lineRule="auto"/>
        <w:ind w:left="0" w:right="0" w:firstLine="0"/>
        <w:rPr>
          <w:rFonts w:ascii="Times New Roman" w:eastAsia="Times New Roman" w:hAnsi="Times New Roman" w:cs="Times New Roman"/>
          <w:color w:val="auto"/>
        </w:rPr>
      </w:pPr>
      <w:r w:rsidRPr="00BC4A87">
        <w:rPr>
          <w:rFonts w:ascii="Times New Roman" w:eastAsia="Times New Roman" w:hAnsi="Times New Roman" w:cs="Times New Roman"/>
          <w:color w:val="auto"/>
        </w:rPr>
        <w:t>3.4. A solução contempla o fornecimento, transporte, entrega, garantia e suporte necessário para utilização dos equipamentos.</w:t>
      </w:r>
    </w:p>
    <w:p w14:paraId="5527A6A0" w14:textId="57203106" w:rsidR="00BC4A87" w:rsidRPr="00BC4A87" w:rsidRDefault="00BC4A87" w:rsidP="00BC4A87">
      <w:pPr>
        <w:keepNext/>
        <w:keepLines/>
        <w:tabs>
          <w:tab w:val="left" w:pos="567"/>
        </w:tabs>
        <w:spacing w:before="240" w:after="120" w:line="276" w:lineRule="auto"/>
        <w:ind w:left="360" w:right="0" w:hanging="360"/>
        <w:outlineLvl w:val="0"/>
        <w:rPr>
          <w:rFonts w:ascii="Times New Roman" w:eastAsiaTheme="majorEastAsia" w:hAnsi="Times New Roman" w:cs="Times New Roman"/>
          <w:b/>
          <w:bCs/>
          <w:color w:val="auto"/>
        </w:rPr>
      </w:pPr>
      <w:r>
        <w:rPr>
          <w:rFonts w:ascii="Times New Roman" w:eastAsiaTheme="majorEastAsia" w:hAnsi="Times New Roman" w:cs="Times New Roman"/>
          <w:b/>
          <w:bCs/>
          <w:color w:val="auto"/>
        </w:rPr>
        <w:t xml:space="preserve">4 </w:t>
      </w:r>
      <w:r w:rsidRPr="00BC4A87">
        <w:rPr>
          <w:rFonts w:ascii="Times New Roman" w:eastAsiaTheme="majorEastAsia" w:hAnsi="Times New Roman" w:cs="Times New Roman"/>
          <w:b/>
          <w:bCs/>
          <w:color w:val="auto"/>
        </w:rPr>
        <w:t>REQUISITOS DA CONTRATAÇÃO</w:t>
      </w:r>
    </w:p>
    <w:p w14:paraId="6D302376" w14:textId="77777777" w:rsidR="00BC4A87" w:rsidRPr="00BC4A87" w:rsidRDefault="00BC4A87" w:rsidP="00D4763C">
      <w:pPr>
        <w:keepNext/>
        <w:keepLines/>
        <w:tabs>
          <w:tab w:val="left" w:pos="567"/>
        </w:tabs>
        <w:spacing w:before="240" w:after="120" w:line="276" w:lineRule="auto"/>
        <w:ind w:left="0" w:right="0" w:firstLine="0"/>
        <w:outlineLvl w:val="1"/>
        <w:rPr>
          <w:rFonts w:ascii="Times New Roman" w:eastAsiaTheme="majorEastAsia" w:hAnsi="Times New Roman" w:cs="Times New Roman"/>
          <w:color w:val="auto"/>
          <w:lang w:eastAsia="zh-CN" w:bidi="hi-IN"/>
        </w:rPr>
      </w:pPr>
      <w:r w:rsidRPr="00BC4A87">
        <w:rPr>
          <w:rFonts w:ascii="Times New Roman" w:eastAsiaTheme="majorEastAsia" w:hAnsi="Times New Roman" w:cs="Times New Roman"/>
          <w:color w:val="auto"/>
          <w:lang w:eastAsia="zh-CN" w:bidi="hi-IN"/>
        </w:rPr>
        <w:t>4.1</w:t>
      </w:r>
      <w:r w:rsidRPr="00BC4A87">
        <w:rPr>
          <w:rFonts w:ascii="Times New Roman" w:eastAsiaTheme="majorEastAsia" w:hAnsi="Times New Roman" w:cs="Times New Roman"/>
          <w:b/>
          <w:bCs/>
          <w:color w:val="auto"/>
          <w:lang w:eastAsia="zh-CN" w:bidi="hi-IN"/>
        </w:rPr>
        <w:t xml:space="preserve"> </w:t>
      </w:r>
      <w:r w:rsidRPr="00BC4A87">
        <w:rPr>
          <w:rFonts w:ascii="Times New Roman" w:eastAsiaTheme="majorEastAsia" w:hAnsi="Times New Roman" w:cs="Times New Roman"/>
          <w:color w:val="auto"/>
          <w:lang w:eastAsia="zh-CN" w:bidi="hi-IN"/>
        </w:rPr>
        <w:t>Sustentabilidade:</w:t>
      </w:r>
    </w:p>
    <w:p w14:paraId="6ACD4FD0" w14:textId="77777777" w:rsidR="00BC4A87" w:rsidRPr="00BC4A87" w:rsidRDefault="00BC4A87" w:rsidP="00D4763C">
      <w:pPr>
        <w:spacing w:before="120" w:after="0" w:line="276" w:lineRule="auto"/>
        <w:ind w:left="0" w:right="0" w:firstLine="0"/>
        <w:jc w:val="left"/>
        <w:rPr>
          <w:rFonts w:ascii="Times New Roman" w:eastAsia="Arial" w:hAnsi="Times New Roman" w:cs="Times New Roman"/>
          <w:bCs/>
          <w:color w:val="auto"/>
          <w:shd w:val="clear" w:color="auto" w:fill="FFFFFF"/>
          <w:lang w:eastAsia="en-US"/>
        </w:rPr>
      </w:pPr>
      <w:r w:rsidRPr="00BC4A87">
        <w:rPr>
          <w:rFonts w:ascii="Times New Roman" w:eastAsia="Arial" w:hAnsi="Times New Roman" w:cs="Times New Roman"/>
          <w:bCs/>
          <w:color w:val="auto"/>
          <w:lang w:eastAsia="en-US"/>
        </w:rPr>
        <w:t>4.1.1 Além dos critérios de sustentabilidade eventualmente inseridos na descrição do objeto, devem ser atendidos os seguintes requisitos, que se baseiam no Guia Nacional de Contratações Sustentáveis:</w:t>
      </w:r>
    </w:p>
    <w:p w14:paraId="617BD8C5" w14:textId="77777777" w:rsidR="00BC4A87" w:rsidRPr="00BC4A87" w:rsidRDefault="00BC4A87" w:rsidP="00BC4A87">
      <w:pPr>
        <w:keepNext/>
        <w:keepLines/>
        <w:numPr>
          <w:ilvl w:val="0"/>
          <w:numId w:val="4"/>
        </w:numPr>
        <w:tabs>
          <w:tab w:val="left" w:pos="567"/>
        </w:tabs>
        <w:spacing w:after="120" w:line="276" w:lineRule="auto"/>
        <w:ind w:left="426" w:right="0"/>
        <w:jc w:val="left"/>
        <w:outlineLvl w:val="0"/>
        <w:rPr>
          <w:rFonts w:ascii="Times New Roman" w:eastAsiaTheme="majorEastAsia" w:hAnsi="Times New Roman" w:cs="Times New Roman"/>
          <w:color w:val="auto"/>
        </w:rPr>
      </w:pPr>
      <w:r w:rsidRPr="00BC4A87">
        <w:rPr>
          <w:rFonts w:ascii="Times New Roman" w:eastAsiaTheme="majorEastAsia" w:hAnsi="Times New Roman" w:cs="Times New Roman"/>
          <w:color w:val="auto"/>
        </w:rPr>
        <w:t>No momento de assinatura do Termo de Aceite de Nota de Empenho, a fornecedora deverá atender aos critérios de sustentabilidade ambiental;</w:t>
      </w:r>
    </w:p>
    <w:p w14:paraId="6737E14B" w14:textId="77777777" w:rsidR="00BC4A87" w:rsidRPr="00BC4A87" w:rsidRDefault="00BC4A87" w:rsidP="00BC4A87">
      <w:pPr>
        <w:keepNext/>
        <w:keepLines/>
        <w:numPr>
          <w:ilvl w:val="0"/>
          <w:numId w:val="4"/>
        </w:numPr>
        <w:tabs>
          <w:tab w:val="left" w:pos="567"/>
        </w:tabs>
        <w:spacing w:after="120" w:line="276" w:lineRule="auto"/>
        <w:ind w:left="426" w:right="0"/>
        <w:jc w:val="left"/>
        <w:outlineLvl w:val="0"/>
        <w:rPr>
          <w:rFonts w:ascii="Times New Roman" w:eastAsiaTheme="majorEastAsia" w:hAnsi="Times New Roman" w:cs="Times New Roman"/>
          <w:color w:val="auto"/>
        </w:rPr>
      </w:pPr>
      <w:r w:rsidRPr="00BC4A87">
        <w:rPr>
          <w:rFonts w:ascii="Times New Roman" w:eastAsiaTheme="majorEastAsia" w:hAnsi="Times New Roman" w:cs="Times New Roman"/>
          <w:color w:val="auto"/>
        </w:rPr>
        <w:t>Que os bens sejam constituídos, no todo ou em parte, por material reciclado, atóxico, biodegradável;</w:t>
      </w:r>
    </w:p>
    <w:p w14:paraId="65CAF161" w14:textId="77777777" w:rsidR="00BC4A87" w:rsidRPr="00BC4A87" w:rsidRDefault="00BC4A87" w:rsidP="00BC4A87">
      <w:pPr>
        <w:keepNext/>
        <w:keepLines/>
        <w:numPr>
          <w:ilvl w:val="0"/>
          <w:numId w:val="4"/>
        </w:numPr>
        <w:tabs>
          <w:tab w:val="left" w:pos="567"/>
        </w:tabs>
        <w:spacing w:after="120" w:line="276" w:lineRule="auto"/>
        <w:ind w:left="426" w:right="0"/>
        <w:jc w:val="left"/>
        <w:outlineLvl w:val="0"/>
        <w:rPr>
          <w:rFonts w:ascii="Times New Roman" w:eastAsiaTheme="majorEastAsia" w:hAnsi="Times New Roman" w:cs="Times New Roman"/>
          <w:color w:val="auto"/>
        </w:rPr>
      </w:pPr>
      <w:r w:rsidRPr="00BC4A87">
        <w:rPr>
          <w:rFonts w:ascii="Times New Roman" w:eastAsiaTheme="majorEastAsia" w:hAnsi="Times New Roman" w:cs="Times New Roman"/>
          <w:color w:val="auto"/>
        </w:rPr>
        <w:t>Que os bens devam ser, preferencialmente, acondicionados em embalagem individual adequada, com o menor volume possível, que utilize materiais recicláveis, de forma a garantir a máxima proteção durante o transporte e o armazenamento;</w:t>
      </w:r>
    </w:p>
    <w:p w14:paraId="359B0F19" w14:textId="77777777" w:rsidR="00BC4A87" w:rsidRPr="00BC4A87" w:rsidRDefault="00BC4A87" w:rsidP="00BC4A87">
      <w:pPr>
        <w:numPr>
          <w:ilvl w:val="1"/>
          <w:numId w:val="15"/>
        </w:numPr>
        <w:spacing w:before="240" w:after="0" w:line="276" w:lineRule="auto"/>
        <w:ind w:right="0"/>
        <w:contextualSpacing/>
        <w:jc w:val="left"/>
        <w:rPr>
          <w:rFonts w:ascii="Times New Roman" w:hAnsi="Times New Roman" w:cs="Times New Roman"/>
          <w:color w:val="auto"/>
        </w:rPr>
      </w:pPr>
      <w:r w:rsidRPr="00BC4A87">
        <w:rPr>
          <w:rFonts w:ascii="Times New Roman" w:hAnsi="Times New Roman" w:cs="Times New Roman"/>
          <w:color w:val="auto"/>
        </w:rPr>
        <w:t>Subcontratação:</w:t>
      </w:r>
    </w:p>
    <w:p w14:paraId="189F0B66" w14:textId="77777777" w:rsidR="00BC4A87" w:rsidRPr="00BC4A87" w:rsidRDefault="00BC4A87" w:rsidP="00BC4A87">
      <w:pPr>
        <w:spacing w:before="120" w:after="120" w:line="276" w:lineRule="auto"/>
        <w:ind w:left="0" w:right="0" w:firstLine="0"/>
        <w:rPr>
          <w:rFonts w:ascii="Times New Roman" w:eastAsiaTheme="minorEastAsia" w:hAnsi="Times New Roman" w:cs="Times New Roman"/>
          <w:color w:val="auto"/>
        </w:rPr>
      </w:pPr>
      <w:r w:rsidRPr="00BC4A87">
        <w:rPr>
          <w:rFonts w:ascii="Times New Roman" w:eastAsiaTheme="minorEastAsia" w:hAnsi="Times New Roman" w:cs="Times New Roman"/>
          <w:color w:val="auto"/>
        </w:rPr>
        <w:t>4.2.1. Não será admitida a subcontratação do objeto contratual. Não será admitida a participação de empresas reunidas em consórcio, pois o objeto não demanda aglutinação de competências conexas que apresentem suas especificidades, o que justificaria a união de empresas.</w:t>
      </w:r>
    </w:p>
    <w:p w14:paraId="28850F50" w14:textId="77777777" w:rsidR="00BC4A87" w:rsidRPr="00BC4A87" w:rsidRDefault="00BC4A87" w:rsidP="00D4763C">
      <w:pPr>
        <w:keepNext/>
        <w:keepLines/>
        <w:tabs>
          <w:tab w:val="left" w:pos="567"/>
        </w:tabs>
        <w:spacing w:before="240" w:after="120" w:line="276" w:lineRule="auto"/>
        <w:ind w:left="0" w:right="0" w:firstLine="0"/>
        <w:jc w:val="left"/>
        <w:outlineLvl w:val="1"/>
        <w:rPr>
          <w:rFonts w:ascii="Times New Roman" w:eastAsiaTheme="majorEastAsia" w:hAnsi="Times New Roman" w:cs="Times New Roman"/>
          <w:color w:val="auto"/>
        </w:rPr>
      </w:pPr>
      <w:r w:rsidRPr="00BC4A87">
        <w:rPr>
          <w:rFonts w:ascii="Times New Roman" w:eastAsiaTheme="majorEastAsia" w:hAnsi="Times New Roman" w:cs="Times New Roman"/>
          <w:b/>
          <w:bCs/>
          <w:color w:val="auto"/>
        </w:rPr>
        <w:t>4.3</w:t>
      </w:r>
      <w:r w:rsidRPr="00BC4A87">
        <w:rPr>
          <w:rFonts w:ascii="Times New Roman" w:eastAsiaTheme="majorEastAsia" w:hAnsi="Times New Roman" w:cs="Times New Roman"/>
          <w:color w:val="auto"/>
        </w:rPr>
        <w:t xml:space="preserve"> Indicação de marcas ou modelos:</w:t>
      </w:r>
    </w:p>
    <w:p w14:paraId="13A93FF0" w14:textId="77777777" w:rsidR="00BC4A87" w:rsidRPr="00BC4A87" w:rsidRDefault="00BC4A87" w:rsidP="00D4763C">
      <w:pPr>
        <w:spacing w:before="120" w:after="0" w:line="276" w:lineRule="auto"/>
        <w:ind w:left="0" w:right="0" w:firstLine="0"/>
        <w:jc w:val="left"/>
        <w:rPr>
          <w:rFonts w:ascii="Times New Roman" w:eastAsia="Arial" w:hAnsi="Times New Roman" w:cs="Times New Roman"/>
          <w:bCs/>
          <w:color w:val="auto"/>
          <w:lang w:eastAsia="en-US"/>
        </w:rPr>
      </w:pPr>
      <w:r w:rsidRPr="00BC4A87">
        <w:rPr>
          <w:rFonts w:ascii="Times New Roman" w:eastAsia="Arial" w:hAnsi="Times New Roman" w:cs="Times New Roman"/>
          <w:b/>
          <w:bCs/>
          <w:color w:val="auto"/>
          <w:lang w:eastAsia="en-US"/>
        </w:rPr>
        <w:t>4.3.1</w:t>
      </w:r>
      <w:r w:rsidRPr="00BC4A87">
        <w:rPr>
          <w:rFonts w:ascii="Times New Roman" w:eastAsia="Arial" w:hAnsi="Times New Roman" w:cs="Times New Roman"/>
          <w:bCs/>
          <w:color w:val="auto"/>
          <w:lang w:eastAsia="en-US"/>
        </w:rPr>
        <w:t xml:space="preserve"> Na presente contratação NÃO será necessária a exigência de especificação de marcas, característica ou modelos, visto que se trata de fornecimento de água mineral.</w:t>
      </w:r>
    </w:p>
    <w:p w14:paraId="5F06A5CA" w14:textId="77777777" w:rsidR="00BC4A87" w:rsidRPr="00BC4A87" w:rsidRDefault="00BC4A87" w:rsidP="00D4763C">
      <w:pPr>
        <w:spacing w:before="120" w:after="0" w:line="276" w:lineRule="auto"/>
        <w:ind w:left="0" w:right="0" w:firstLine="0"/>
        <w:jc w:val="left"/>
        <w:rPr>
          <w:rFonts w:ascii="Times New Roman" w:eastAsia="Arial" w:hAnsi="Times New Roman" w:cs="Times New Roman"/>
          <w:bCs/>
          <w:color w:val="auto"/>
          <w:lang w:eastAsia="en-US"/>
        </w:rPr>
      </w:pPr>
      <w:r w:rsidRPr="00BC4A87">
        <w:rPr>
          <w:rFonts w:ascii="Times New Roman" w:eastAsia="Arial" w:hAnsi="Times New Roman" w:cs="Times New Roman"/>
          <w:b/>
          <w:bCs/>
          <w:color w:val="auto"/>
          <w:lang w:eastAsia="en-US"/>
        </w:rPr>
        <w:t>4.3.2.</w:t>
      </w:r>
      <w:r w:rsidRPr="00BC4A87">
        <w:rPr>
          <w:rFonts w:ascii="Times New Roman" w:eastAsia="Arial" w:hAnsi="Times New Roman" w:cs="Times New Roman"/>
          <w:bCs/>
          <w:color w:val="auto"/>
          <w:lang w:eastAsia="en-US"/>
        </w:rPr>
        <w:t xml:space="preserve">  A legislação, mais especificamente o art. 41, inciso I, da Lei 14.133/2021 estabelece diretrizes claras quanto à indicação de marcas ou modelos em processos de contratação. No caso específico deste processo que envolve o fornecimento de água mineral, a dispensa dessa exigência é justificável.  </w:t>
      </w:r>
    </w:p>
    <w:p w14:paraId="1D131ACA" w14:textId="77777777" w:rsidR="00BC4A87" w:rsidRPr="00BC4A87" w:rsidRDefault="00BC4A87" w:rsidP="00BC4A87">
      <w:pPr>
        <w:keepNext/>
        <w:keepLines/>
        <w:tabs>
          <w:tab w:val="left" w:pos="567"/>
        </w:tabs>
        <w:spacing w:before="240" w:after="120" w:line="276" w:lineRule="auto"/>
        <w:ind w:left="0" w:right="0" w:firstLine="0"/>
        <w:outlineLvl w:val="1"/>
        <w:rPr>
          <w:rFonts w:ascii="Times New Roman" w:eastAsiaTheme="majorEastAsia" w:hAnsi="Times New Roman" w:cs="Times New Roman"/>
          <w:color w:val="auto"/>
          <w:lang w:eastAsia="zh-CN" w:bidi="hi-IN"/>
        </w:rPr>
      </w:pPr>
      <w:r w:rsidRPr="00BC4A87">
        <w:rPr>
          <w:rFonts w:ascii="Times New Roman" w:eastAsiaTheme="majorEastAsia" w:hAnsi="Times New Roman" w:cs="Times New Roman"/>
          <w:b/>
          <w:bCs/>
          <w:color w:val="auto"/>
          <w:lang w:eastAsia="zh-CN" w:bidi="hi-IN"/>
        </w:rPr>
        <w:t>4.4</w:t>
      </w:r>
      <w:r w:rsidRPr="00BC4A87">
        <w:rPr>
          <w:rFonts w:ascii="Times New Roman" w:eastAsiaTheme="majorEastAsia" w:hAnsi="Times New Roman" w:cs="Times New Roman"/>
          <w:color w:val="auto"/>
          <w:lang w:eastAsia="zh-CN" w:bidi="hi-IN"/>
        </w:rPr>
        <w:t xml:space="preserve"> Garantia da contratação:</w:t>
      </w:r>
    </w:p>
    <w:p w14:paraId="00F77A26" w14:textId="77777777" w:rsidR="00BC4A87" w:rsidRPr="00BC4A87" w:rsidRDefault="00BC4A87" w:rsidP="00D4763C">
      <w:pPr>
        <w:spacing w:before="120" w:after="0" w:line="276" w:lineRule="auto"/>
        <w:ind w:right="0"/>
        <w:jc w:val="left"/>
        <w:rPr>
          <w:rFonts w:ascii="Times New Roman" w:eastAsia="Arial" w:hAnsi="Times New Roman" w:cs="Times New Roman"/>
          <w:bCs/>
          <w:color w:val="auto"/>
          <w:lang w:eastAsia="en-US"/>
        </w:rPr>
      </w:pPr>
      <w:r w:rsidRPr="00BC4A87">
        <w:rPr>
          <w:rFonts w:ascii="Times New Roman" w:eastAsia="Arial" w:hAnsi="Times New Roman" w:cs="Times New Roman"/>
          <w:b/>
          <w:bCs/>
          <w:color w:val="auto"/>
          <w:lang w:eastAsia="en-US"/>
        </w:rPr>
        <w:t>4.4.1</w:t>
      </w:r>
      <w:r w:rsidRPr="00BC4A87">
        <w:rPr>
          <w:rFonts w:ascii="Times New Roman" w:eastAsia="Arial" w:hAnsi="Times New Roman" w:cs="Times New Roman"/>
          <w:bCs/>
          <w:color w:val="auto"/>
          <w:lang w:eastAsia="en-US"/>
        </w:rPr>
        <w:t xml:space="preserve"> Não haverá exigência da garantia da contratação dos </w:t>
      </w:r>
      <w:hyperlink r:id="rId12" w:anchor="art96">
        <w:r w:rsidRPr="00BC4A87">
          <w:rPr>
            <w:rFonts w:ascii="Times New Roman" w:eastAsia="Arial" w:hAnsi="Times New Roman" w:cs="Times New Roman"/>
            <w:bCs/>
            <w:color w:val="0563C1" w:themeColor="hyperlink"/>
            <w:u w:val="single"/>
            <w:lang w:eastAsia="en-US"/>
          </w:rPr>
          <w:t>artigos 96 e seguintes da Lei nº 14.133, de 2021</w:t>
        </w:r>
      </w:hyperlink>
      <w:r w:rsidRPr="00BC4A87">
        <w:rPr>
          <w:rFonts w:ascii="Times New Roman" w:eastAsia="Arial" w:hAnsi="Times New Roman" w:cs="Times New Roman"/>
          <w:bCs/>
          <w:color w:val="auto"/>
          <w:lang w:eastAsia="en-US"/>
        </w:rPr>
        <w:t>, pelas razões justificadas:</w:t>
      </w:r>
    </w:p>
    <w:p w14:paraId="3115B136" w14:textId="77777777" w:rsidR="00BC4A87" w:rsidRPr="00BC4A87" w:rsidRDefault="00BC4A87" w:rsidP="00BC4A87">
      <w:pPr>
        <w:numPr>
          <w:ilvl w:val="0"/>
          <w:numId w:val="2"/>
        </w:numPr>
        <w:spacing w:after="160" w:line="276" w:lineRule="auto"/>
        <w:ind w:left="567" w:right="14"/>
        <w:contextualSpacing/>
        <w:jc w:val="left"/>
        <w:rPr>
          <w:rFonts w:ascii="Times New Roman" w:hAnsi="Times New Roman" w:cs="Times New Roman"/>
          <w:color w:val="auto"/>
        </w:rPr>
      </w:pPr>
      <w:r w:rsidRPr="00BC4A87">
        <w:rPr>
          <w:rFonts w:ascii="Times New Roman" w:hAnsi="Times New Roman" w:cs="Times New Roman"/>
          <w:color w:val="auto"/>
        </w:rPr>
        <w:t xml:space="preserve">O cumprimento das obrigações pactuadas pode ser assegurado na aceitação pelo fiscal do contrato, prescindindo de dilação temporal; </w:t>
      </w:r>
    </w:p>
    <w:p w14:paraId="283C414E" w14:textId="77777777" w:rsidR="00BC4A87" w:rsidRPr="00BC4A87" w:rsidRDefault="00BC4A87" w:rsidP="00BC4A87">
      <w:pPr>
        <w:numPr>
          <w:ilvl w:val="0"/>
          <w:numId w:val="2"/>
        </w:numPr>
        <w:spacing w:after="160" w:line="276" w:lineRule="auto"/>
        <w:ind w:left="567" w:right="14"/>
        <w:contextualSpacing/>
        <w:jc w:val="left"/>
        <w:rPr>
          <w:rFonts w:ascii="Times New Roman" w:hAnsi="Times New Roman" w:cs="Times New Roman"/>
          <w:color w:val="auto"/>
        </w:rPr>
      </w:pPr>
      <w:r w:rsidRPr="00BC4A87">
        <w:rPr>
          <w:rFonts w:ascii="Times New Roman" w:hAnsi="Times New Roman" w:cs="Times New Roman"/>
          <w:color w:val="auto"/>
        </w:rPr>
        <w:t xml:space="preserve">A contratação não envolve questão de alta complexidade técnica nem apresenta grande vulto financeiro. </w:t>
      </w:r>
    </w:p>
    <w:p w14:paraId="2AA226C4" w14:textId="77777777" w:rsidR="00BC4A87" w:rsidRPr="00BC4A87" w:rsidRDefault="00BC4A87" w:rsidP="00BC4A87">
      <w:pPr>
        <w:numPr>
          <w:ilvl w:val="0"/>
          <w:numId w:val="2"/>
        </w:numPr>
        <w:spacing w:after="160" w:line="276" w:lineRule="auto"/>
        <w:ind w:left="567" w:right="14"/>
        <w:contextualSpacing/>
        <w:jc w:val="left"/>
        <w:rPr>
          <w:rFonts w:ascii="Times New Roman" w:hAnsi="Times New Roman" w:cs="Times New Roman"/>
          <w:color w:val="auto"/>
        </w:rPr>
      </w:pPr>
      <w:r w:rsidRPr="00BC4A87">
        <w:rPr>
          <w:rFonts w:ascii="Times New Roman" w:hAnsi="Times New Roman" w:cs="Times New Roman"/>
          <w:color w:val="auto"/>
        </w:rPr>
        <w:lastRenderedPageBreak/>
        <w:t>O pagamento pelos serviços somente será realizado após sua efetiva conclusão e respectivo recebimento definitivo do objeto.</w:t>
      </w:r>
    </w:p>
    <w:p w14:paraId="29B5EBBC" w14:textId="77777777" w:rsidR="00BC4A87" w:rsidRPr="00BC4A87" w:rsidRDefault="00BC4A87" w:rsidP="00D4763C">
      <w:pPr>
        <w:spacing w:before="120" w:after="0" w:line="276" w:lineRule="auto"/>
        <w:ind w:right="0"/>
        <w:jc w:val="left"/>
        <w:rPr>
          <w:rFonts w:ascii="Times New Roman" w:eastAsia="Arial" w:hAnsi="Times New Roman" w:cs="Times New Roman"/>
          <w:bCs/>
          <w:color w:val="auto"/>
          <w:lang w:eastAsia="en-US"/>
        </w:rPr>
      </w:pPr>
      <w:r w:rsidRPr="00BC4A87">
        <w:rPr>
          <w:rFonts w:ascii="Times New Roman" w:eastAsia="Arial" w:hAnsi="Times New Roman" w:cs="Times New Roman"/>
          <w:b/>
          <w:bCs/>
          <w:color w:val="auto"/>
          <w:lang w:eastAsia="en-US"/>
        </w:rPr>
        <w:t>4.4.2</w:t>
      </w:r>
      <w:r w:rsidRPr="00BC4A87">
        <w:rPr>
          <w:rFonts w:ascii="Times New Roman" w:eastAsia="Arial" w:hAnsi="Times New Roman" w:cs="Times New Roman"/>
          <w:bCs/>
          <w:color w:val="auto"/>
          <w:lang w:eastAsia="en-US"/>
        </w:rPr>
        <w:t xml:space="preserve"> O contrato oferece maior detalhamento das regras que serão aplicadas em relação à garantia da contratação.</w:t>
      </w:r>
    </w:p>
    <w:p w14:paraId="432141CF" w14:textId="31B8FD61" w:rsidR="00BC4A87" w:rsidRPr="00D4763C" w:rsidRDefault="00BC4A87" w:rsidP="00D4763C">
      <w:pPr>
        <w:pStyle w:val="PargrafodaLista"/>
        <w:keepNext/>
        <w:keepLines/>
        <w:numPr>
          <w:ilvl w:val="0"/>
          <w:numId w:val="3"/>
        </w:numPr>
        <w:tabs>
          <w:tab w:val="left" w:pos="567"/>
        </w:tabs>
        <w:spacing w:before="240" w:after="120" w:line="276" w:lineRule="auto"/>
        <w:ind w:right="0"/>
        <w:outlineLvl w:val="0"/>
        <w:rPr>
          <w:rFonts w:ascii="Times New Roman" w:eastAsiaTheme="majorEastAsia" w:hAnsi="Times New Roman" w:cs="Times New Roman"/>
          <w:b/>
          <w:bCs/>
          <w:color w:val="auto"/>
        </w:rPr>
      </w:pPr>
      <w:r w:rsidRPr="00D4763C">
        <w:rPr>
          <w:rFonts w:ascii="Times New Roman" w:eastAsiaTheme="majorEastAsia" w:hAnsi="Times New Roman" w:cs="Times New Roman"/>
          <w:b/>
          <w:bCs/>
          <w:color w:val="auto"/>
        </w:rPr>
        <w:t>MODELO DE EXECUÇÃO DO OBJETO</w:t>
      </w:r>
    </w:p>
    <w:p w14:paraId="5389D208" w14:textId="77777777" w:rsidR="00D4763C" w:rsidRDefault="00BC4A87" w:rsidP="00A20A40">
      <w:pPr>
        <w:keepNext/>
        <w:keepLines/>
        <w:numPr>
          <w:ilvl w:val="1"/>
          <w:numId w:val="3"/>
        </w:numPr>
        <w:tabs>
          <w:tab w:val="left" w:pos="567"/>
        </w:tabs>
        <w:spacing w:before="240" w:after="120" w:line="276" w:lineRule="auto"/>
        <w:ind w:right="0"/>
        <w:outlineLvl w:val="1"/>
        <w:rPr>
          <w:rFonts w:ascii="Times New Roman" w:eastAsiaTheme="majorEastAsia" w:hAnsi="Times New Roman" w:cs="Times New Roman"/>
          <w:color w:val="auto"/>
        </w:rPr>
      </w:pPr>
      <w:r w:rsidRPr="00BC4A87">
        <w:rPr>
          <w:rFonts w:ascii="Times New Roman" w:eastAsiaTheme="majorEastAsia" w:hAnsi="Times New Roman" w:cs="Times New Roman"/>
          <w:color w:val="auto"/>
        </w:rPr>
        <w:t>Condições de Entrega:</w:t>
      </w:r>
    </w:p>
    <w:p w14:paraId="02DBAD97" w14:textId="77777777" w:rsidR="00D4763C" w:rsidRDefault="00BC4A87" w:rsidP="00C37682">
      <w:pPr>
        <w:keepNext/>
        <w:keepLines/>
        <w:numPr>
          <w:ilvl w:val="2"/>
          <w:numId w:val="3"/>
        </w:numPr>
        <w:tabs>
          <w:tab w:val="left" w:pos="567"/>
        </w:tabs>
        <w:spacing w:after="120" w:line="276" w:lineRule="auto"/>
        <w:ind w:left="0" w:right="0" w:firstLine="0"/>
        <w:outlineLvl w:val="1"/>
        <w:rPr>
          <w:rFonts w:ascii="Times New Roman" w:eastAsiaTheme="majorEastAsia" w:hAnsi="Times New Roman" w:cs="Times New Roman"/>
          <w:color w:val="auto"/>
        </w:rPr>
      </w:pPr>
      <w:r w:rsidRPr="00BC4A87">
        <w:rPr>
          <w:rFonts w:ascii="Times New Roman" w:hAnsi="Times New Roman" w:cs="Times New Roman"/>
          <w:color w:val="auto"/>
        </w:rPr>
        <w:t xml:space="preserve">Todos os itens deverão ser entregues em dias úteis (de segunda à sexta-feira) na Avenida Ivo de Carvalho, nº 245, Centro, CEP: 49.500-064, Itabaiana/SE das 07h00min às 13h00min. </w:t>
      </w:r>
    </w:p>
    <w:p w14:paraId="6A5531EF" w14:textId="77777777" w:rsidR="00D4763C" w:rsidRPr="00D4763C" w:rsidRDefault="00BC4A87" w:rsidP="00C37682">
      <w:pPr>
        <w:keepNext/>
        <w:keepLines/>
        <w:numPr>
          <w:ilvl w:val="2"/>
          <w:numId w:val="3"/>
        </w:numPr>
        <w:tabs>
          <w:tab w:val="left" w:pos="567"/>
        </w:tabs>
        <w:spacing w:after="120" w:line="276" w:lineRule="auto"/>
        <w:ind w:left="0" w:right="0" w:firstLine="0"/>
        <w:outlineLvl w:val="1"/>
        <w:rPr>
          <w:rFonts w:ascii="Times New Roman" w:eastAsiaTheme="majorEastAsia" w:hAnsi="Times New Roman" w:cs="Times New Roman"/>
          <w:color w:val="auto"/>
        </w:rPr>
      </w:pPr>
      <w:r w:rsidRPr="00BC4A87">
        <w:rPr>
          <w:rFonts w:ascii="Times New Roman" w:hAnsi="Times New Roman" w:cs="Times New Roman"/>
          <w:color w:val="auto"/>
        </w:rPr>
        <w:t>Entregar o(s) produto(s), pelo fornecedor registrado, no prazo de 30 (trinta) dias corridos, contados do recebimento da ordem de fornecimento;</w:t>
      </w:r>
    </w:p>
    <w:p w14:paraId="70DA8A7D" w14:textId="77777777" w:rsidR="00D4763C" w:rsidRPr="00D4763C" w:rsidRDefault="00BC4A87" w:rsidP="00C37682">
      <w:pPr>
        <w:keepNext/>
        <w:keepLines/>
        <w:numPr>
          <w:ilvl w:val="2"/>
          <w:numId w:val="3"/>
        </w:numPr>
        <w:tabs>
          <w:tab w:val="left" w:pos="567"/>
        </w:tabs>
        <w:spacing w:after="120" w:line="276" w:lineRule="auto"/>
        <w:ind w:left="0" w:right="0" w:firstLine="0"/>
        <w:outlineLvl w:val="1"/>
        <w:rPr>
          <w:rFonts w:ascii="Times New Roman" w:eastAsiaTheme="majorEastAsia" w:hAnsi="Times New Roman" w:cs="Times New Roman"/>
          <w:color w:val="auto"/>
        </w:rPr>
      </w:pPr>
      <w:r w:rsidRPr="00BC4A87">
        <w:rPr>
          <w:rFonts w:ascii="Times New Roman" w:hAnsi="Times New Roman" w:cs="Times New Roman"/>
          <w:color w:val="auto"/>
        </w:rPr>
        <w:t>Cumpridas as formalidades de recebimento dos produtos, o servidor responsável atestará as Notas Fiscais através de aposição de carimbo com assinatura e</w:t>
      </w:r>
      <w:r w:rsidR="00D4763C">
        <w:rPr>
          <w:rFonts w:ascii="Times New Roman" w:hAnsi="Times New Roman" w:cs="Times New Roman"/>
          <w:color w:val="auto"/>
        </w:rPr>
        <w:t xml:space="preserve"> as encaminhará para pagamento;</w:t>
      </w:r>
    </w:p>
    <w:p w14:paraId="3779E4CC" w14:textId="2C69F511" w:rsidR="00D4763C" w:rsidRDefault="00BC4A87" w:rsidP="00C37682">
      <w:pPr>
        <w:keepNext/>
        <w:keepLines/>
        <w:numPr>
          <w:ilvl w:val="2"/>
          <w:numId w:val="3"/>
        </w:numPr>
        <w:tabs>
          <w:tab w:val="left" w:pos="567"/>
        </w:tabs>
        <w:spacing w:after="120" w:line="276" w:lineRule="auto"/>
        <w:ind w:left="0" w:right="0" w:firstLine="0"/>
        <w:outlineLvl w:val="1"/>
        <w:rPr>
          <w:rFonts w:ascii="Times New Roman" w:eastAsiaTheme="majorEastAsia" w:hAnsi="Times New Roman" w:cs="Times New Roman"/>
          <w:color w:val="auto"/>
        </w:rPr>
      </w:pPr>
      <w:r w:rsidRPr="00BC4A87">
        <w:rPr>
          <w:rFonts w:ascii="Times New Roman" w:hAnsi="Times New Roman" w:cs="Times New Roman"/>
          <w:color w:val="auto"/>
        </w:rPr>
        <w:t>O fornecimento do material dar-se-á pelo período de 12 (doze) meses, a contar da assinatura do contrato ou da Ata de Registro de Preços e Publicações no Diário Oficial da União, podendo ser prorrogado de acordo com o Art. 107 da Lei 14.133/21.</w:t>
      </w:r>
    </w:p>
    <w:p w14:paraId="24A27BEE" w14:textId="2AC089F9" w:rsidR="00BC4A87" w:rsidRPr="00BC4A87" w:rsidRDefault="00BC4A87" w:rsidP="00C37682">
      <w:pPr>
        <w:keepNext/>
        <w:keepLines/>
        <w:numPr>
          <w:ilvl w:val="2"/>
          <w:numId w:val="3"/>
        </w:numPr>
        <w:tabs>
          <w:tab w:val="left" w:pos="567"/>
        </w:tabs>
        <w:spacing w:after="120" w:line="276" w:lineRule="auto"/>
        <w:ind w:left="0" w:right="0" w:firstLine="0"/>
        <w:outlineLvl w:val="1"/>
        <w:rPr>
          <w:rFonts w:ascii="Times New Roman" w:eastAsiaTheme="majorEastAsia" w:hAnsi="Times New Roman" w:cs="Times New Roman"/>
          <w:color w:val="auto"/>
        </w:rPr>
      </w:pPr>
      <w:r w:rsidRPr="00BC4A87">
        <w:rPr>
          <w:rFonts w:ascii="Times New Roman" w:hAnsi="Times New Roman" w:cs="Times New Roman"/>
          <w:color w:val="auto"/>
        </w:rPr>
        <w:t>O transporte, carga, descarga e demais despesas necessárias à entrega correrão por conta da contratada.</w:t>
      </w:r>
    </w:p>
    <w:p w14:paraId="0879193B" w14:textId="13A631A4" w:rsidR="00BC4A87" w:rsidRPr="00BC4A87" w:rsidRDefault="00D4763C" w:rsidP="00BC4A87">
      <w:pPr>
        <w:keepNext/>
        <w:keepLines/>
        <w:tabs>
          <w:tab w:val="left" w:pos="567"/>
        </w:tabs>
        <w:spacing w:before="240" w:after="120" w:line="276" w:lineRule="auto"/>
        <w:ind w:left="360" w:right="0" w:hanging="360"/>
        <w:outlineLvl w:val="0"/>
        <w:rPr>
          <w:rFonts w:ascii="Times New Roman" w:eastAsiaTheme="majorEastAsia" w:hAnsi="Times New Roman" w:cs="Times New Roman"/>
          <w:b/>
          <w:bCs/>
          <w:color w:val="auto"/>
        </w:rPr>
      </w:pPr>
      <w:r>
        <w:rPr>
          <w:rFonts w:ascii="Times New Roman" w:eastAsiaTheme="majorEastAsia" w:hAnsi="Times New Roman" w:cs="Times New Roman"/>
          <w:b/>
          <w:bCs/>
          <w:color w:val="auto"/>
        </w:rPr>
        <w:t xml:space="preserve">6 </w:t>
      </w:r>
      <w:r w:rsidR="00BC4A87" w:rsidRPr="00BC4A87">
        <w:rPr>
          <w:rFonts w:ascii="Times New Roman" w:eastAsiaTheme="majorEastAsia" w:hAnsi="Times New Roman" w:cs="Times New Roman"/>
          <w:b/>
          <w:bCs/>
          <w:color w:val="auto"/>
        </w:rPr>
        <w:t>MODELO DE GESTÃO DO CONTRATO</w:t>
      </w:r>
    </w:p>
    <w:p w14:paraId="28C98FA7" w14:textId="77777777" w:rsidR="00BC4A87" w:rsidRPr="00BC4A87" w:rsidRDefault="00BC4A87" w:rsidP="00A20A40">
      <w:pPr>
        <w:spacing w:before="120" w:after="0" w:line="276" w:lineRule="auto"/>
        <w:ind w:left="0" w:right="0" w:firstLine="0"/>
        <w:rPr>
          <w:rFonts w:ascii="Times New Roman" w:eastAsia="Arial" w:hAnsi="Times New Roman" w:cs="Times New Roman"/>
          <w:bCs/>
          <w:color w:val="auto"/>
          <w:lang w:eastAsia="en-US"/>
        </w:rPr>
      </w:pPr>
      <w:r w:rsidRPr="00BC4A87">
        <w:rPr>
          <w:rFonts w:ascii="Times New Roman" w:eastAsia="Arial" w:hAnsi="Times New Roman" w:cs="Times New Roman"/>
          <w:b/>
          <w:bCs/>
          <w:color w:val="auto"/>
          <w:lang w:eastAsia="en-US"/>
        </w:rPr>
        <w:t>6.1</w:t>
      </w:r>
      <w:r w:rsidRPr="00BC4A87">
        <w:rPr>
          <w:rFonts w:ascii="Times New Roman" w:eastAsia="Arial" w:hAnsi="Times New Roman" w:cs="Times New Roman"/>
          <w:bCs/>
          <w:color w:val="auto"/>
          <w:lang w:eastAsia="en-US"/>
        </w:rPr>
        <w:t xml:space="preserve"> O contrato deverá ser executado fielmente pelas partes, de acordo com as cláusulas avençadas e as normas da Lei nº 14.133/21, e cada parte responderá pelas consequências de sua inexecução total ou parcial.</w:t>
      </w:r>
    </w:p>
    <w:p w14:paraId="5798BB61" w14:textId="77777777" w:rsidR="00BC4A87" w:rsidRPr="00BC4A87" w:rsidRDefault="00BC4A87" w:rsidP="00A20A40">
      <w:pPr>
        <w:spacing w:before="120" w:after="0" w:line="276" w:lineRule="auto"/>
        <w:ind w:left="0" w:right="0" w:firstLine="0"/>
        <w:rPr>
          <w:rFonts w:ascii="Times New Roman" w:eastAsia="Arial" w:hAnsi="Times New Roman" w:cs="Times New Roman"/>
          <w:bCs/>
          <w:color w:val="auto"/>
          <w:lang w:eastAsia="en-US"/>
        </w:rPr>
      </w:pPr>
      <w:r w:rsidRPr="00BC4A87">
        <w:rPr>
          <w:rFonts w:ascii="Times New Roman" w:eastAsia="Arial" w:hAnsi="Times New Roman" w:cs="Times New Roman"/>
          <w:b/>
          <w:bCs/>
          <w:color w:val="auto"/>
          <w:lang w:eastAsia="en-US"/>
        </w:rPr>
        <w:t>6.2</w:t>
      </w:r>
      <w:r w:rsidRPr="00BC4A87">
        <w:rPr>
          <w:rFonts w:ascii="Times New Roman" w:eastAsia="Arial" w:hAnsi="Times New Roman" w:cs="Times New Roman"/>
          <w:bCs/>
          <w:color w:val="auto"/>
          <w:lang w:eastAsia="en-US"/>
        </w:rPr>
        <w:t xml:space="preserve"> Em caso de impedimento, ordem de paralisação ou suspensão do contrato, o cronograma de execução será prorrogado automaticamente pelo tempo correspondente, anotadas tais circunstâncias mediante simples apostila.</w:t>
      </w:r>
    </w:p>
    <w:p w14:paraId="19595D8B" w14:textId="77777777" w:rsidR="00BC4A87" w:rsidRPr="00BC4A87" w:rsidRDefault="00BC4A87" w:rsidP="00A20A40">
      <w:pPr>
        <w:spacing w:before="120" w:after="0" w:line="276" w:lineRule="auto"/>
        <w:ind w:left="0" w:right="0" w:firstLine="0"/>
        <w:rPr>
          <w:rFonts w:ascii="Times New Roman" w:eastAsia="Arial" w:hAnsi="Times New Roman" w:cs="Times New Roman"/>
          <w:bCs/>
          <w:color w:val="auto"/>
          <w:lang w:eastAsia="en-US"/>
        </w:rPr>
      </w:pPr>
      <w:r w:rsidRPr="00BC4A87">
        <w:rPr>
          <w:rFonts w:ascii="Times New Roman" w:eastAsia="Arial" w:hAnsi="Times New Roman" w:cs="Times New Roman"/>
          <w:b/>
          <w:bCs/>
          <w:color w:val="auto"/>
          <w:lang w:eastAsia="en-US"/>
        </w:rPr>
        <w:t>6.3</w:t>
      </w:r>
      <w:r w:rsidRPr="00BC4A87">
        <w:rPr>
          <w:rFonts w:ascii="Times New Roman" w:eastAsia="Arial" w:hAnsi="Times New Roman" w:cs="Times New Roman"/>
          <w:bCs/>
          <w:color w:val="auto"/>
          <w:lang w:eastAsia="en-US"/>
        </w:rPr>
        <w:t xml:space="preserve"> As comunicações entre o órgão ou entidade e a contratada devem ser realizadas por escrito, sempre que o ato exigir tal formalidade, admitindo-se o uso de mensagem eletrônica para esse fim.</w:t>
      </w:r>
    </w:p>
    <w:p w14:paraId="14666727" w14:textId="77777777" w:rsidR="00BC4A87" w:rsidRPr="00BC4A87" w:rsidRDefault="00BC4A87" w:rsidP="00A20A40">
      <w:pPr>
        <w:spacing w:before="120" w:after="0" w:line="276" w:lineRule="auto"/>
        <w:ind w:left="0" w:right="0" w:firstLine="0"/>
        <w:rPr>
          <w:rFonts w:ascii="Times New Roman" w:eastAsia="Arial" w:hAnsi="Times New Roman" w:cs="Times New Roman"/>
          <w:bCs/>
          <w:color w:val="auto"/>
          <w:lang w:eastAsia="en-US"/>
        </w:rPr>
      </w:pPr>
      <w:r w:rsidRPr="00BC4A87">
        <w:rPr>
          <w:rFonts w:ascii="Times New Roman" w:eastAsia="Arial" w:hAnsi="Times New Roman" w:cs="Times New Roman"/>
          <w:b/>
          <w:bCs/>
          <w:color w:val="auto"/>
          <w:lang w:eastAsia="en-US"/>
        </w:rPr>
        <w:t>6.4</w:t>
      </w:r>
      <w:r w:rsidRPr="00BC4A87">
        <w:rPr>
          <w:rFonts w:ascii="Times New Roman" w:eastAsia="Arial" w:hAnsi="Times New Roman" w:cs="Times New Roman"/>
          <w:bCs/>
          <w:color w:val="auto"/>
          <w:lang w:eastAsia="en-US"/>
        </w:rPr>
        <w:t xml:space="preserve"> O órgão ou entidade poderá convocar representante da empresa para adoção de providências que devam ser cumpridas de imediato.</w:t>
      </w:r>
    </w:p>
    <w:p w14:paraId="37900BD9" w14:textId="77777777" w:rsidR="00BC4A87" w:rsidRPr="00BC4A87" w:rsidRDefault="00BC4A87" w:rsidP="00A20A40">
      <w:pPr>
        <w:spacing w:before="120" w:after="0" w:line="276" w:lineRule="auto"/>
        <w:ind w:left="0" w:right="0" w:firstLine="0"/>
        <w:rPr>
          <w:rFonts w:ascii="Times New Roman" w:eastAsia="Arial" w:hAnsi="Times New Roman" w:cs="Times New Roman"/>
          <w:bCs/>
          <w:color w:val="auto"/>
          <w:lang w:eastAsia="en-US"/>
        </w:rPr>
      </w:pPr>
      <w:r w:rsidRPr="00BC4A87">
        <w:rPr>
          <w:rFonts w:ascii="Times New Roman" w:eastAsia="Arial" w:hAnsi="Times New Roman" w:cs="Times New Roman"/>
          <w:b/>
          <w:bCs/>
          <w:color w:val="auto"/>
          <w:lang w:eastAsia="en-US"/>
        </w:rPr>
        <w:t>6.5</w:t>
      </w:r>
      <w:r w:rsidRPr="00BC4A87">
        <w:rPr>
          <w:rFonts w:ascii="Times New Roman" w:eastAsia="Arial" w:hAnsi="Times New Roman" w:cs="Times New Roman"/>
          <w:bCs/>
          <w:color w:val="auto"/>
          <w:lang w:eastAsia="en-US"/>
        </w:rPr>
        <w:t xml:space="preserve"> 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2C236504" w14:textId="77777777" w:rsidR="00BC4A87" w:rsidRPr="00BC4A87" w:rsidRDefault="00BC4A87" w:rsidP="00A20A40">
      <w:pPr>
        <w:spacing w:before="120" w:after="0" w:line="276" w:lineRule="auto"/>
        <w:ind w:left="0" w:right="0" w:firstLine="0"/>
        <w:rPr>
          <w:rFonts w:ascii="Times New Roman" w:eastAsia="Arial" w:hAnsi="Times New Roman" w:cs="Times New Roman"/>
          <w:bCs/>
          <w:color w:val="auto"/>
          <w:lang w:eastAsia="en-US"/>
        </w:rPr>
      </w:pPr>
      <w:r w:rsidRPr="00BC4A87">
        <w:rPr>
          <w:rFonts w:ascii="Times New Roman" w:eastAsia="Arial" w:hAnsi="Times New Roman" w:cs="Times New Roman"/>
          <w:bCs/>
          <w:color w:val="auto"/>
          <w:lang w:eastAsia="en-US"/>
        </w:rPr>
        <w:t>6.6 Fiscalização</w:t>
      </w:r>
    </w:p>
    <w:p w14:paraId="64E7147B" w14:textId="77777777" w:rsidR="00BC4A87" w:rsidRPr="00BC4A87" w:rsidRDefault="00BC4A87" w:rsidP="00A20A40">
      <w:pPr>
        <w:spacing w:before="120" w:after="0" w:line="276" w:lineRule="auto"/>
        <w:ind w:left="0" w:right="0" w:firstLine="0"/>
        <w:rPr>
          <w:rFonts w:ascii="Times New Roman" w:eastAsia="Arial" w:hAnsi="Times New Roman" w:cs="Times New Roman"/>
          <w:bCs/>
          <w:color w:val="auto"/>
          <w:lang w:eastAsia="en-US"/>
        </w:rPr>
      </w:pPr>
      <w:r w:rsidRPr="00BC4A87">
        <w:rPr>
          <w:rFonts w:ascii="Times New Roman" w:eastAsia="Arial" w:hAnsi="Times New Roman" w:cs="Times New Roman"/>
          <w:bCs/>
          <w:color w:val="auto"/>
          <w:lang w:eastAsia="en-US"/>
        </w:rPr>
        <w:t>6.6.1 A execução do contrato deverá ser acompanhada e fiscalizada pelo(s) fiscal(</w:t>
      </w:r>
      <w:proofErr w:type="spellStart"/>
      <w:r w:rsidRPr="00BC4A87">
        <w:rPr>
          <w:rFonts w:ascii="Times New Roman" w:eastAsia="Arial" w:hAnsi="Times New Roman" w:cs="Times New Roman"/>
          <w:bCs/>
          <w:color w:val="auto"/>
          <w:lang w:eastAsia="en-US"/>
        </w:rPr>
        <w:t>is</w:t>
      </w:r>
      <w:proofErr w:type="spellEnd"/>
      <w:r w:rsidRPr="00BC4A87">
        <w:rPr>
          <w:rFonts w:ascii="Times New Roman" w:eastAsia="Arial" w:hAnsi="Times New Roman" w:cs="Times New Roman"/>
          <w:bCs/>
          <w:color w:val="auto"/>
          <w:lang w:eastAsia="en-US"/>
        </w:rPr>
        <w:t>) do contrato, ou pelos respectivos substitutos (</w:t>
      </w:r>
      <w:hyperlink r:id="rId13" w:anchor="art117">
        <w:r w:rsidRPr="00BC4A87">
          <w:rPr>
            <w:rFonts w:ascii="Times New Roman" w:eastAsia="Arial" w:hAnsi="Times New Roman" w:cs="Times New Roman"/>
            <w:bCs/>
            <w:color w:val="0563C1" w:themeColor="hyperlink"/>
            <w:u w:val="single"/>
            <w:lang w:eastAsia="en-US"/>
          </w:rPr>
          <w:t>Lei nº 14.133, de 2021, art. 117, caput</w:t>
        </w:r>
      </w:hyperlink>
      <w:r w:rsidRPr="00BC4A87">
        <w:rPr>
          <w:rFonts w:ascii="Times New Roman" w:eastAsia="Arial" w:hAnsi="Times New Roman" w:cs="Times New Roman"/>
          <w:bCs/>
          <w:color w:val="auto"/>
          <w:lang w:eastAsia="en-US"/>
        </w:rPr>
        <w:t>).</w:t>
      </w:r>
    </w:p>
    <w:p w14:paraId="10099E35" w14:textId="77777777" w:rsidR="00BC4A87" w:rsidRPr="00BC4A87" w:rsidRDefault="00BC4A87" w:rsidP="00BC4A87">
      <w:pPr>
        <w:numPr>
          <w:ilvl w:val="1"/>
          <w:numId w:val="25"/>
        </w:numPr>
        <w:spacing w:before="120" w:after="0" w:line="276" w:lineRule="auto"/>
        <w:ind w:right="0"/>
        <w:jc w:val="left"/>
        <w:rPr>
          <w:rFonts w:ascii="Times New Roman" w:eastAsia="Arial" w:hAnsi="Times New Roman" w:cs="Times New Roman"/>
          <w:bCs/>
          <w:color w:val="auto"/>
          <w:lang w:eastAsia="en-US"/>
        </w:rPr>
      </w:pPr>
      <w:r w:rsidRPr="00BC4A87">
        <w:rPr>
          <w:rFonts w:ascii="Times New Roman" w:eastAsia="Arial" w:hAnsi="Times New Roman" w:cs="Times New Roman"/>
          <w:bCs/>
          <w:color w:val="auto"/>
          <w:lang w:eastAsia="en-US"/>
        </w:rPr>
        <w:lastRenderedPageBreak/>
        <w:t>Fiscalização Técnica</w:t>
      </w:r>
    </w:p>
    <w:p w14:paraId="5C0723D4" w14:textId="77777777" w:rsidR="00BC4A87" w:rsidRPr="00BC4A87" w:rsidRDefault="00BC4A87" w:rsidP="00781DDE">
      <w:pPr>
        <w:tabs>
          <w:tab w:val="left" w:pos="567"/>
          <w:tab w:val="left" w:pos="851"/>
        </w:tabs>
        <w:spacing w:after="160" w:line="276" w:lineRule="auto"/>
        <w:ind w:left="0" w:right="0" w:firstLine="0"/>
        <w:rPr>
          <w:rFonts w:ascii="Times New Roman" w:eastAsiaTheme="minorHAnsi" w:hAnsi="Times New Roman" w:cs="Times New Roman"/>
          <w:color w:val="auto"/>
          <w:kern w:val="2"/>
          <w:lang w:eastAsia="en-US"/>
          <w14:ligatures w14:val="standardContextual"/>
        </w:rPr>
      </w:pPr>
      <w:r w:rsidRPr="00BC4A87">
        <w:rPr>
          <w:rFonts w:ascii="Times New Roman" w:eastAsiaTheme="minorHAnsi" w:hAnsi="Times New Roman" w:cs="Times New Roman"/>
          <w:color w:val="auto"/>
          <w:kern w:val="2"/>
          <w:lang w:eastAsia="en-US"/>
          <w14:ligatures w14:val="standardContextual"/>
        </w:rPr>
        <w:t>6.7.1 O fiscal técnico do contrato acompanhará a execução do contrato, para que sejam cumpridas todas as condições estabelecidas no contrato, de modo a assegurar os melhores resultados para a Administração. (Decreto Municipal nº 543, de 2023, art. 9º, VI);</w:t>
      </w:r>
    </w:p>
    <w:p w14:paraId="18F66E49" w14:textId="77777777" w:rsidR="00BC4A87" w:rsidRPr="00BC4A87" w:rsidRDefault="00BC4A87" w:rsidP="00781DDE">
      <w:pPr>
        <w:numPr>
          <w:ilvl w:val="2"/>
          <w:numId w:val="26"/>
        </w:numPr>
        <w:tabs>
          <w:tab w:val="left" w:pos="567"/>
          <w:tab w:val="left" w:pos="851"/>
        </w:tabs>
        <w:spacing w:after="160" w:line="276" w:lineRule="auto"/>
        <w:ind w:left="0" w:right="0" w:firstLine="0"/>
        <w:contextualSpacing/>
        <w:rPr>
          <w:rFonts w:ascii="Times New Roman" w:hAnsi="Times New Roman" w:cs="Times New Roman"/>
          <w:color w:val="auto"/>
        </w:rPr>
      </w:pPr>
      <w:r w:rsidRPr="00BC4A87">
        <w:rPr>
          <w:rFonts w:ascii="Times New Roman" w:hAnsi="Times New Roman" w:cs="Times New Roman"/>
          <w:color w:val="auto"/>
        </w:rPr>
        <w:t>O fiscal técnico do contrato anotará no histórico de gerenciamento do contrato todas as ocorrências relacionadas à execução do contrato, com a descrição do que for necessário para a regularização das faltas ou dos defeitos observados. (Lei nº 14.133, de 2021, art. 117, §1º, e Decreto Municipal nº 543, de 2023, art. 9º, II);</w:t>
      </w:r>
    </w:p>
    <w:p w14:paraId="40F19A12" w14:textId="77777777" w:rsidR="00BC4A87" w:rsidRPr="00BC4A87" w:rsidRDefault="00BC4A87" w:rsidP="00781DDE">
      <w:pPr>
        <w:numPr>
          <w:ilvl w:val="2"/>
          <w:numId w:val="26"/>
        </w:numPr>
        <w:tabs>
          <w:tab w:val="left" w:pos="567"/>
          <w:tab w:val="left" w:pos="851"/>
        </w:tabs>
        <w:spacing w:after="160" w:line="276" w:lineRule="auto"/>
        <w:ind w:left="0" w:right="0" w:firstLine="0"/>
        <w:contextualSpacing/>
        <w:rPr>
          <w:rFonts w:ascii="Times New Roman" w:hAnsi="Times New Roman" w:cs="Times New Roman"/>
          <w:color w:val="auto"/>
        </w:rPr>
      </w:pPr>
      <w:r w:rsidRPr="00BC4A87">
        <w:rPr>
          <w:rFonts w:ascii="Times New Roman" w:hAnsi="Times New Roman" w:cs="Times New Roman"/>
          <w:color w:val="auto"/>
        </w:rPr>
        <w:t xml:space="preserve">Identificada qualquer inexatidão ou irregularidade, o fiscal técnico do contrato emitirá notificações para a correção da execução do contrato, determinando prazo para a correção. (Decreto Municipal nº 543, de 2023, art. 9º, III); </w:t>
      </w:r>
    </w:p>
    <w:p w14:paraId="0FB07D2F" w14:textId="77777777" w:rsidR="00BC4A87" w:rsidRPr="00BC4A87" w:rsidRDefault="00BC4A87" w:rsidP="00781DDE">
      <w:pPr>
        <w:numPr>
          <w:ilvl w:val="2"/>
          <w:numId w:val="26"/>
        </w:numPr>
        <w:tabs>
          <w:tab w:val="left" w:pos="567"/>
          <w:tab w:val="left" w:pos="851"/>
        </w:tabs>
        <w:spacing w:after="160" w:line="276" w:lineRule="auto"/>
        <w:ind w:left="0" w:right="0" w:firstLine="0"/>
        <w:contextualSpacing/>
        <w:rPr>
          <w:rFonts w:ascii="Times New Roman" w:hAnsi="Times New Roman" w:cs="Times New Roman"/>
          <w:color w:val="auto"/>
        </w:rPr>
      </w:pPr>
      <w:r w:rsidRPr="00BC4A87">
        <w:rPr>
          <w:rFonts w:ascii="Times New Roman" w:hAnsi="Times New Roman" w:cs="Times New Roman"/>
          <w:color w:val="auto"/>
        </w:rPr>
        <w:t>O fiscal técnico do contrato informará ao gestor do contrato, em tempo hábil, a situação que demandar decisão ou adoção de medidas que ultrapassem sua competência, para que adote as medidas necessárias e saneadoras, se for o caso. (Decreto Municipal nº 543, de 2023, art. 9º, IV).</w:t>
      </w:r>
    </w:p>
    <w:p w14:paraId="00BF22FC" w14:textId="77777777" w:rsidR="00BC4A87" w:rsidRPr="00BC4A87" w:rsidRDefault="00BC4A87" w:rsidP="00781DDE">
      <w:pPr>
        <w:numPr>
          <w:ilvl w:val="2"/>
          <w:numId w:val="26"/>
        </w:numPr>
        <w:tabs>
          <w:tab w:val="left" w:pos="567"/>
          <w:tab w:val="left" w:pos="851"/>
        </w:tabs>
        <w:spacing w:after="160" w:line="276" w:lineRule="auto"/>
        <w:ind w:left="0" w:right="0" w:firstLine="0"/>
        <w:contextualSpacing/>
        <w:rPr>
          <w:rFonts w:ascii="Times New Roman" w:hAnsi="Times New Roman" w:cs="Times New Roman"/>
          <w:color w:val="auto"/>
        </w:rPr>
      </w:pPr>
      <w:r w:rsidRPr="00BC4A87">
        <w:rPr>
          <w:rFonts w:ascii="Times New Roman" w:hAnsi="Times New Roman" w:cs="Times New Roman"/>
          <w:color w:val="auto"/>
        </w:rPr>
        <w:t>No caso de ocorrências que possam inviabilizar a execução do contrato nas datas aprazadas, o fiscal técnico do contrato comunicará o fato imediatamente ao gestor do contrato. (Decreto Municipal nº 543, de 2023, art. 9º, V).</w:t>
      </w:r>
    </w:p>
    <w:p w14:paraId="3FADC5C9" w14:textId="77777777" w:rsidR="00BC4A87" w:rsidRPr="00BC4A87" w:rsidRDefault="00BC4A87" w:rsidP="00781DDE">
      <w:pPr>
        <w:numPr>
          <w:ilvl w:val="2"/>
          <w:numId w:val="26"/>
        </w:numPr>
        <w:tabs>
          <w:tab w:val="left" w:pos="567"/>
          <w:tab w:val="left" w:pos="851"/>
        </w:tabs>
        <w:spacing w:after="160" w:line="276" w:lineRule="auto"/>
        <w:ind w:left="0" w:right="0" w:firstLine="0"/>
        <w:contextualSpacing/>
        <w:rPr>
          <w:rFonts w:ascii="Times New Roman" w:hAnsi="Times New Roman" w:cs="Times New Roman"/>
          <w:color w:val="auto"/>
        </w:rPr>
      </w:pPr>
      <w:r w:rsidRPr="00BC4A87">
        <w:rPr>
          <w:rFonts w:ascii="Times New Roman" w:hAnsi="Times New Roman" w:cs="Times New Roman"/>
          <w:color w:val="auto"/>
        </w:rPr>
        <w:t>O fiscal técnico do contrato comunicará ao gestor do contrato, em tempo hábil, o término do contrato sob sua responsabilidade, com vistas à renovação tempestiva ou à prorrogação contratual (Decreto Municipal nº 543, de 2023, art. 9º, VII).</w:t>
      </w:r>
    </w:p>
    <w:p w14:paraId="08897841" w14:textId="77777777" w:rsidR="00BC4A87" w:rsidRPr="00BC4A87" w:rsidRDefault="00BC4A87" w:rsidP="00781DDE">
      <w:pPr>
        <w:numPr>
          <w:ilvl w:val="1"/>
          <w:numId w:val="26"/>
        </w:numPr>
        <w:tabs>
          <w:tab w:val="left" w:pos="567"/>
        </w:tabs>
        <w:spacing w:after="160" w:line="276" w:lineRule="auto"/>
        <w:ind w:left="0" w:right="0" w:firstLine="0"/>
        <w:contextualSpacing/>
        <w:rPr>
          <w:rFonts w:ascii="Times New Roman" w:hAnsi="Times New Roman" w:cs="Times New Roman"/>
          <w:color w:val="auto"/>
        </w:rPr>
      </w:pPr>
      <w:r w:rsidRPr="00BC4A87">
        <w:rPr>
          <w:rFonts w:ascii="Times New Roman" w:hAnsi="Times New Roman" w:cs="Times New Roman"/>
          <w:color w:val="auto"/>
        </w:rPr>
        <w:t>Fiscalização Administrativa</w:t>
      </w:r>
    </w:p>
    <w:p w14:paraId="1CD71874" w14:textId="77777777" w:rsidR="00BC4A87" w:rsidRPr="00BC4A87" w:rsidRDefault="00BC4A87" w:rsidP="00781DDE">
      <w:pPr>
        <w:numPr>
          <w:ilvl w:val="2"/>
          <w:numId w:val="27"/>
        </w:numPr>
        <w:tabs>
          <w:tab w:val="left" w:pos="567"/>
          <w:tab w:val="left" w:pos="851"/>
        </w:tabs>
        <w:spacing w:after="160" w:line="276" w:lineRule="auto"/>
        <w:ind w:left="0" w:right="0" w:firstLine="0"/>
        <w:contextualSpacing/>
        <w:rPr>
          <w:rFonts w:ascii="Times New Roman" w:hAnsi="Times New Roman" w:cs="Times New Roman"/>
          <w:b/>
          <w:bCs/>
          <w:color w:val="auto"/>
        </w:rPr>
      </w:pPr>
      <w:r w:rsidRPr="00BC4A87">
        <w:rPr>
          <w:rFonts w:ascii="Times New Roman" w:hAnsi="Times New Roman" w:cs="Times New Roman"/>
          <w:color w:val="auto"/>
        </w:rP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 (Decreto Municipal nº 543, de 2023, art. 10, I e II).</w:t>
      </w:r>
    </w:p>
    <w:p w14:paraId="02D1CE85" w14:textId="77777777" w:rsidR="00BC4A87" w:rsidRPr="00BC4A87" w:rsidRDefault="00BC4A87" w:rsidP="00781DDE">
      <w:pPr>
        <w:numPr>
          <w:ilvl w:val="3"/>
          <w:numId w:val="27"/>
        </w:numPr>
        <w:tabs>
          <w:tab w:val="left" w:pos="567"/>
          <w:tab w:val="left" w:pos="851"/>
        </w:tabs>
        <w:spacing w:after="160" w:line="276" w:lineRule="auto"/>
        <w:ind w:left="0" w:right="0" w:firstLine="0"/>
        <w:contextualSpacing/>
        <w:rPr>
          <w:rFonts w:ascii="Times New Roman" w:hAnsi="Times New Roman" w:cs="Times New Roman"/>
          <w:b/>
          <w:bCs/>
          <w:color w:val="auto"/>
        </w:rPr>
      </w:pPr>
      <w:r w:rsidRPr="00BC4A87">
        <w:rPr>
          <w:rFonts w:ascii="Times New Roman" w:hAnsi="Times New Roman" w:cs="Times New Roman"/>
          <w:color w:val="auto"/>
        </w:rPr>
        <w:t>Caso ocorra descumprimento das obrigações contratuais, o fiscal administrativo do contrato atuará tempestivamente na solução do problema, reportando ao gestor do contrato para que tome as providências cabíveis, quando ultrapassar a sua competência; (Decreto Municipal nº 543, de 2023, art. 10, III).</w:t>
      </w:r>
    </w:p>
    <w:p w14:paraId="45EC7685" w14:textId="77777777" w:rsidR="00BC4A87" w:rsidRPr="00BC4A87" w:rsidRDefault="00BC4A87" w:rsidP="00781DDE">
      <w:pPr>
        <w:numPr>
          <w:ilvl w:val="2"/>
          <w:numId w:val="27"/>
        </w:numPr>
        <w:tabs>
          <w:tab w:val="left" w:pos="567"/>
          <w:tab w:val="left" w:pos="851"/>
        </w:tabs>
        <w:spacing w:after="160" w:line="276" w:lineRule="auto"/>
        <w:ind w:right="0"/>
        <w:contextualSpacing/>
        <w:rPr>
          <w:rFonts w:ascii="Times New Roman" w:hAnsi="Times New Roman" w:cs="Times New Roman"/>
          <w:b/>
          <w:bCs/>
          <w:color w:val="auto"/>
        </w:rPr>
      </w:pPr>
      <w:r w:rsidRPr="00BC4A87">
        <w:rPr>
          <w:rFonts w:ascii="Times New Roman" w:hAnsi="Times New Roman" w:cs="Times New Roman"/>
          <w:color w:val="auto"/>
        </w:rPr>
        <w:t>Além do disposto acima, a fiscalização contratual obedecerá às seguintes rotinas:</w:t>
      </w:r>
    </w:p>
    <w:p w14:paraId="1B8B9A9F" w14:textId="77777777" w:rsidR="00BC4A87" w:rsidRPr="00BC4A87" w:rsidRDefault="00BC4A87" w:rsidP="00781DDE">
      <w:pPr>
        <w:numPr>
          <w:ilvl w:val="2"/>
          <w:numId w:val="7"/>
        </w:numPr>
        <w:tabs>
          <w:tab w:val="left" w:pos="284"/>
        </w:tabs>
        <w:spacing w:after="160" w:line="276" w:lineRule="auto"/>
        <w:ind w:left="284" w:right="0" w:firstLine="0"/>
        <w:contextualSpacing/>
        <w:rPr>
          <w:rFonts w:ascii="Times New Roman" w:hAnsi="Times New Roman" w:cs="Times New Roman"/>
          <w:b/>
          <w:bCs/>
          <w:color w:val="auto"/>
        </w:rPr>
      </w:pPr>
      <w:r w:rsidRPr="00BC4A87">
        <w:rPr>
          <w:rFonts w:ascii="Times New Roman" w:hAnsi="Times New Roman" w:cs="Times New Roman"/>
          <w:color w:val="auto"/>
        </w:rPr>
        <w:t>Verificar regularmente a documentação da contratada, incluindo alvarás, licenças sanitárias e ambientais, entre outros.</w:t>
      </w:r>
    </w:p>
    <w:p w14:paraId="55B7891F" w14:textId="77777777" w:rsidR="00BC4A87" w:rsidRPr="00BC4A87" w:rsidRDefault="00BC4A87" w:rsidP="00781DDE">
      <w:pPr>
        <w:numPr>
          <w:ilvl w:val="2"/>
          <w:numId w:val="7"/>
        </w:numPr>
        <w:tabs>
          <w:tab w:val="left" w:pos="284"/>
        </w:tabs>
        <w:spacing w:after="0" w:line="276" w:lineRule="auto"/>
        <w:ind w:left="284" w:right="0" w:firstLine="0"/>
        <w:contextualSpacing/>
        <w:rPr>
          <w:rFonts w:ascii="Times New Roman" w:hAnsi="Times New Roman" w:cs="Times New Roman"/>
          <w:color w:val="auto"/>
        </w:rPr>
      </w:pPr>
      <w:r w:rsidRPr="00BC4A87">
        <w:rPr>
          <w:rFonts w:ascii="Times New Roman" w:hAnsi="Times New Roman" w:cs="Times New Roman"/>
          <w:color w:val="auto"/>
        </w:rPr>
        <w:t>Realizar inspeções regulares nas instalações do fornecedor para garantir o cumprimento das normas de higiene e segurança alimentar.</w:t>
      </w:r>
    </w:p>
    <w:p w14:paraId="7D144F69" w14:textId="77777777" w:rsidR="00BC4A87" w:rsidRPr="00BC4A87" w:rsidRDefault="00BC4A87" w:rsidP="00781DDE">
      <w:pPr>
        <w:numPr>
          <w:ilvl w:val="2"/>
          <w:numId w:val="7"/>
        </w:numPr>
        <w:tabs>
          <w:tab w:val="left" w:pos="284"/>
        </w:tabs>
        <w:spacing w:after="0" w:line="276" w:lineRule="auto"/>
        <w:ind w:left="284" w:right="0" w:firstLine="0"/>
        <w:contextualSpacing/>
        <w:rPr>
          <w:rFonts w:ascii="Times New Roman" w:hAnsi="Times New Roman" w:cs="Times New Roman"/>
          <w:color w:val="auto"/>
        </w:rPr>
      </w:pPr>
      <w:r w:rsidRPr="00BC4A87">
        <w:rPr>
          <w:rFonts w:ascii="Times New Roman" w:hAnsi="Times New Roman" w:cs="Times New Roman"/>
          <w:color w:val="auto"/>
        </w:rPr>
        <w:t>Acompanhar os preços praticados pela contratada, comparando-os com os valores e/ou descontos acordados no contrato e verificando se há conformidade com o mercado.</w:t>
      </w:r>
    </w:p>
    <w:p w14:paraId="0F377798" w14:textId="77777777" w:rsidR="00BC4A87" w:rsidRPr="00BC4A87" w:rsidRDefault="00BC4A87" w:rsidP="00781DDE">
      <w:pPr>
        <w:numPr>
          <w:ilvl w:val="2"/>
          <w:numId w:val="7"/>
        </w:numPr>
        <w:tabs>
          <w:tab w:val="left" w:pos="284"/>
        </w:tabs>
        <w:spacing w:after="0" w:line="276" w:lineRule="auto"/>
        <w:ind w:left="284" w:right="0" w:firstLine="0"/>
        <w:contextualSpacing/>
        <w:rPr>
          <w:rFonts w:ascii="Times New Roman" w:hAnsi="Times New Roman" w:cs="Times New Roman"/>
          <w:color w:val="auto"/>
        </w:rPr>
      </w:pPr>
      <w:r w:rsidRPr="00BC4A87">
        <w:rPr>
          <w:rFonts w:ascii="Times New Roman" w:hAnsi="Times New Roman" w:cs="Times New Roman"/>
          <w:color w:val="auto"/>
        </w:rPr>
        <w:t>Manter uma comunicação regular com o fornecedor para esclarecimentos, resolução de problemas e alinhamento de expectativas.</w:t>
      </w:r>
    </w:p>
    <w:p w14:paraId="5DF3ACDA" w14:textId="77777777" w:rsidR="00BC4A87" w:rsidRPr="00BC4A87" w:rsidRDefault="00BC4A87" w:rsidP="00781DDE">
      <w:pPr>
        <w:numPr>
          <w:ilvl w:val="2"/>
          <w:numId w:val="7"/>
        </w:numPr>
        <w:tabs>
          <w:tab w:val="left" w:pos="284"/>
        </w:tabs>
        <w:spacing w:after="0" w:line="276" w:lineRule="auto"/>
        <w:ind w:left="284" w:right="0" w:firstLine="0"/>
        <w:contextualSpacing/>
        <w:rPr>
          <w:rFonts w:ascii="Times New Roman" w:hAnsi="Times New Roman" w:cs="Times New Roman"/>
          <w:color w:val="auto"/>
        </w:rPr>
      </w:pPr>
      <w:r w:rsidRPr="00BC4A87">
        <w:rPr>
          <w:rFonts w:ascii="Times New Roman" w:hAnsi="Times New Roman" w:cs="Times New Roman"/>
          <w:color w:val="auto"/>
        </w:rPr>
        <w:t>Realizar avaliações periódicas do desempenho do fornecedor, levando em consideração critérios como cumprimento de prazos, qualidade do serviço e conformidade com as cláusulas contratuais.</w:t>
      </w:r>
    </w:p>
    <w:p w14:paraId="683B0E98" w14:textId="77777777" w:rsidR="00BC4A87" w:rsidRPr="00BC4A87" w:rsidRDefault="00BC4A87" w:rsidP="00781DDE">
      <w:pPr>
        <w:numPr>
          <w:ilvl w:val="2"/>
          <w:numId w:val="7"/>
        </w:numPr>
        <w:tabs>
          <w:tab w:val="left" w:pos="284"/>
        </w:tabs>
        <w:spacing w:after="0" w:line="276" w:lineRule="auto"/>
        <w:ind w:left="284" w:right="0" w:firstLine="0"/>
        <w:contextualSpacing/>
        <w:rPr>
          <w:rFonts w:ascii="Times New Roman" w:hAnsi="Times New Roman" w:cs="Times New Roman"/>
          <w:color w:val="auto"/>
        </w:rPr>
      </w:pPr>
      <w:r w:rsidRPr="00BC4A87">
        <w:rPr>
          <w:rFonts w:ascii="Times New Roman" w:hAnsi="Times New Roman" w:cs="Times New Roman"/>
          <w:color w:val="auto"/>
        </w:rPr>
        <w:t>Conduzir auditorias internas para assegurar a conformidade do processo de fiscalização e identificar possíveis áreas de melhoria.</w:t>
      </w:r>
    </w:p>
    <w:p w14:paraId="3CABD089" w14:textId="77777777" w:rsidR="00BC4A87" w:rsidRPr="00BC4A87" w:rsidRDefault="00BC4A87" w:rsidP="00781DDE">
      <w:pPr>
        <w:numPr>
          <w:ilvl w:val="1"/>
          <w:numId w:val="27"/>
        </w:numPr>
        <w:spacing w:after="0" w:line="276" w:lineRule="auto"/>
        <w:ind w:right="0"/>
        <w:contextualSpacing/>
        <w:rPr>
          <w:rFonts w:ascii="Times New Roman" w:hAnsi="Times New Roman" w:cs="Times New Roman"/>
          <w:color w:val="auto"/>
        </w:rPr>
      </w:pPr>
      <w:r w:rsidRPr="00BC4A87">
        <w:rPr>
          <w:rFonts w:ascii="Times New Roman" w:hAnsi="Times New Roman" w:cs="Times New Roman"/>
          <w:color w:val="auto"/>
        </w:rPr>
        <w:lastRenderedPageBreak/>
        <w:t>Gestor do Contrato</w:t>
      </w:r>
    </w:p>
    <w:p w14:paraId="266BE027" w14:textId="77777777" w:rsidR="00BC4A87" w:rsidRPr="00BC4A87" w:rsidRDefault="00BC4A87" w:rsidP="00781DDE">
      <w:pPr>
        <w:numPr>
          <w:ilvl w:val="2"/>
          <w:numId w:val="27"/>
        </w:numPr>
        <w:tabs>
          <w:tab w:val="left" w:pos="567"/>
          <w:tab w:val="left" w:pos="1134"/>
        </w:tabs>
        <w:spacing w:after="0" w:line="276" w:lineRule="auto"/>
        <w:ind w:left="0" w:right="0" w:firstLine="0"/>
        <w:contextualSpacing/>
        <w:rPr>
          <w:rFonts w:ascii="Times New Roman" w:hAnsi="Times New Roman" w:cs="Times New Roman"/>
          <w:color w:val="auto"/>
        </w:rPr>
      </w:pPr>
      <w:r w:rsidRPr="00BC4A87">
        <w:rPr>
          <w:rFonts w:ascii="Times New Roman" w:hAnsi="Times New Roman" w:cs="Times New Roman"/>
          <w:color w:val="auto"/>
        </w:rPr>
        <w:t>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(Decreto Municipal nº 543, de 2023, art. 8º, V).</w:t>
      </w:r>
    </w:p>
    <w:p w14:paraId="1382FD7B" w14:textId="77777777" w:rsidR="00BC4A87" w:rsidRPr="00BC4A87" w:rsidRDefault="00BC4A87" w:rsidP="00781DDE">
      <w:pPr>
        <w:numPr>
          <w:ilvl w:val="2"/>
          <w:numId w:val="27"/>
        </w:numPr>
        <w:tabs>
          <w:tab w:val="left" w:pos="567"/>
          <w:tab w:val="left" w:pos="1134"/>
        </w:tabs>
        <w:spacing w:after="0" w:line="276" w:lineRule="auto"/>
        <w:ind w:left="0" w:right="0" w:firstLine="0"/>
        <w:contextualSpacing/>
        <w:rPr>
          <w:rFonts w:ascii="Times New Roman" w:hAnsi="Times New Roman" w:cs="Times New Roman"/>
          <w:color w:val="auto"/>
        </w:rPr>
      </w:pPr>
      <w:r w:rsidRPr="00BC4A87">
        <w:rPr>
          <w:rFonts w:ascii="Times New Roman" w:hAnsi="Times New Roman" w:cs="Times New Roman"/>
          <w:color w:val="auto"/>
        </w:rPr>
        <w:t>O gestor do contrato acompanhará os registros realizados pelos fiscais do contrato, de todas as ocorrências relacionadas à execução do contrato e as medidas adotadas, informando, se for o caso, à autoridade superior àquelas que ultrapassarem a sua competência. (Decreto Municipal nº 543, de 2023, art. 8º, III).</w:t>
      </w:r>
    </w:p>
    <w:p w14:paraId="23430BD6" w14:textId="77777777" w:rsidR="00BC4A87" w:rsidRPr="00BC4A87" w:rsidRDefault="00BC4A87" w:rsidP="00781DDE">
      <w:pPr>
        <w:numPr>
          <w:ilvl w:val="2"/>
          <w:numId w:val="27"/>
        </w:numPr>
        <w:tabs>
          <w:tab w:val="left" w:pos="567"/>
        </w:tabs>
        <w:spacing w:after="0" w:line="276" w:lineRule="auto"/>
        <w:ind w:left="0" w:right="0" w:firstLine="0"/>
        <w:contextualSpacing/>
        <w:rPr>
          <w:rFonts w:ascii="Times New Roman" w:hAnsi="Times New Roman" w:cs="Times New Roman"/>
          <w:color w:val="auto"/>
        </w:rPr>
      </w:pPr>
      <w:r w:rsidRPr="00BC4A87">
        <w:rPr>
          <w:rFonts w:ascii="Times New Roman" w:hAnsi="Times New Roman" w:cs="Times New Roman"/>
          <w:color w:val="auto"/>
        </w:rPr>
        <w:t>O gestor do contrato acompanhará a manutenção das condições de habilitação da contratada, para fins de empenho de despesa e pagamento, e anotará os problemas que obstem o fluxo normal da liquidação e do pagamento da despesa no relatório de riscos eventuais. (Decreto Municipal nº 543, de 2023, art. 8º, IV).</w:t>
      </w:r>
    </w:p>
    <w:p w14:paraId="5E29D467" w14:textId="77777777" w:rsidR="00BC4A87" w:rsidRPr="00BC4A87" w:rsidRDefault="00BC4A87" w:rsidP="00781DDE">
      <w:pPr>
        <w:numPr>
          <w:ilvl w:val="2"/>
          <w:numId w:val="27"/>
        </w:numPr>
        <w:tabs>
          <w:tab w:val="left" w:pos="567"/>
        </w:tabs>
        <w:spacing w:after="0" w:line="276" w:lineRule="auto"/>
        <w:ind w:left="0" w:right="0" w:firstLine="0"/>
        <w:contextualSpacing/>
        <w:rPr>
          <w:rFonts w:ascii="Times New Roman" w:hAnsi="Times New Roman" w:cs="Times New Roman"/>
          <w:color w:val="auto"/>
        </w:rPr>
      </w:pPr>
      <w:r w:rsidRPr="00BC4A87">
        <w:rPr>
          <w:rFonts w:ascii="Times New Roman" w:hAnsi="Times New Roman" w:cs="Times New Roman"/>
          <w:color w:val="auto"/>
        </w:rPr>
        <w:t>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(Decreto Municipal nº 543, de 2023, art. 8º, VI).</w:t>
      </w:r>
    </w:p>
    <w:p w14:paraId="05C64E16" w14:textId="77777777" w:rsidR="00BC4A87" w:rsidRPr="00BC4A87" w:rsidRDefault="00BC4A87" w:rsidP="00781DDE">
      <w:pPr>
        <w:numPr>
          <w:ilvl w:val="2"/>
          <w:numId w:val="27"/>
        </w:numPr>
        <w:tabs>
          <w:tab w:val="left" w:pos="567"/>
        </w:tabs>
        <w:spacing w:after="0" w:line="276" w:lineRule="auto"/>
        <w:ind w:left="0" w:right="0" w:firstLine="0"/>
        <w:contextualSpacing/>
        <w:rPr>
          <w:rFonts w:ascii="Times New Roman" w:hAnsi="Times New Roman" w:cs="Times New Roman"/>
          <w:color w:val="auto"/>
        </w:rPr>
      </w:pPr>
      <w:r w:rsidRPr="00BC4A87">
        <w:rPr>
          <w:rFonts w:ascii="Times New Roman" w:hAnsi="Times New Roman" w:cs="Times New Roman"/>
          <w:color w:val="auto"/>
        </w:rPr>
        <w:t>O gestor do contrato deverá elaborar relatório final com informações sobre a consecução dos objetivos que tenham justificado a contratação e eventuais condutas a serem adotadas para o aprimoramento das atividades da Administração. (Decreto Municipal nº 543, de 2023, art. 8º, VIII).</w:t>
      </w:r>
    </w:p>
    <w:p w14:paraId="23AE4D3A" w14:textId="77777777" w:rsidR="00BC4A87" w:rsidRPr="00BC4A87" w:rsidRDefault="00BC4A87" w:rsidP="00781DDE">
      <w:pPr>
        <w:numPr>
          <w:ilvl w:val="2"/>
          <w:numId w:val="27"/>
        </w:numPr>
        <w:tabs>
          <w:tab w:val="left" w:pos="567"/>
        </w:tabs>
        <w:spacing w:after="0" w:line="276" w:lineRule="auto"/>
        <w:ind w:left="0" w:right="0" w:firstLine="0"/>
        <w:contextualSpacing/>
        <w:rPr>
          <w:rFonts w:ascii="Times New Roman" w:hAnsi="Times New Roman" w:cs="Times New Roman"/>
          <w:color w:val="auto"/>
        </w:rPr>
      </w:pPr>
      <w:r w:rsidRPr="00BC4A87">
        <w:rPr>
          <w:rFonts w:ascii="Times New Roman" w:hAnsi="Times New Roman" w:cs="Times New Roman"/>
          <w:color w:val="auto"/>
        </w:rPr>
        <w:t>O gestor do contrato deverá enviar a documentação pertinente ao setor de contratos para a formalização dos procedimentos de liquidação e pagamento, no valor dimensionado pela fiscalização e gestão nos termos do contrato.</w:t>
      </w:r>
    </w:p>
    <w:p w14:paraId="70D57C7D" w14:textId="77777777" w:rsidR="00BC4A87" w:rsidRPr="00BC4A87" w:rsidRDefault="00BC4A87" w:rsidP="00781DDE">
      <w:pPr>
        <w:tabs>
          <w:tab w:val="left" w:pos="567"/>
        </w:tabs>
        <w:spacing w:before="240" w:after="0" w:line="276" w:lineRule="auto"/>
        <w:ind w:left="0" w:right="0" w:firstLine="0"/>
        <w:contextualSpacing/>
        <w:rPr>
          <w:rFonts w:ascii="Times New Roman" w:hAnsi="Times New Roman" w:cs="Times New Roman"/>
          <w:color w:val="auto"/>
        </w:rPr>
      </w:pPr>
    </w:p>
    <w:p w14:paraId="4915C01F" w14:textId="77777777" w:rsidR="00BC4A87" w:rsidRPr="00BC4A87" w:rsidRDefault="00BC4A87" w:rsidP="00781DDE">
      <w:pPr>
        <w:numPr>
          <w:ilvl w:val="0"/>
          <w:numId w:val="27"/>
        </w:numPr>
        <w:tabs>
          <w:tab w:val="left" w:pos="567"/>
        </w:tabs>
        <w:spacing w:before="240" w:after="0" w:line="276" w:lineRule="auto"/>
        <w:ind w:right="0"/>
        <w:contextualSpacing/>
        <w:rPr>
          <w:rFonts w:ascii="Times New Roman" w:hAnsi="Times New Roman" w:cs="Times New Roman"/>
          <w:b/>
          <w:bCs/>
          <w:color w:val="auto"/>
        </w:rPr>
      </w:pPr>
      <w:r w:rsidRPr="00BC4A87">
        <w:rPr>
          <w:rFonts w:ascii="Times New Roman" w:hAnsi="Times New Roman" w:cs="Times New Roman"/>
          <w:b/>
          <w:bCs/>
          <w:color w:val="auto"/>
        </w:rPr>
        <w:t>CRITÉRIOS DE MEDIÇÃO E DE PAGAMENTO</w:t>
      </w:r>
    </w:p>
    <w:p w14:paraId="627830B6" w14:textId="77777777" w:rsidR="00BC4A87" w:rsidRPr="00BC4A87" w:rsidRDefault="00BC4A87" w:rsidP="00781DDE">
      <w:pPr>
        <w:tabs>
          <w:tab w:val="left" w:pos="567"/>
        </w:tabs>
        <w:spacing w:after="0" w:line="276" w:lineRule="auto"/>
        <w:ind w:left="0" w:right="0" w:firstLine="0"/>
        <w:rPr>
          <w:rFonts w:ascii="Times New Roman" w:eastAsiaTheme="minorHAnsi" w:hAnsi="Times New Roman" w:cs="Times New Roman"/>
          <w:color w:val="auto"/>
          <w:kern w:val="2"/>
          <w:lang w:eastAsia="en-US"/>
          <w14:ligatures w14:val="standardContextual"/>
        </w:rPr>
      </w:pPr>
      <w:r w:rsidRPr="00BC4A87">
        <w:rPr>
          <w:rFonts w:ascii="Times New Roman" w:eastAsiaTheme="minorHAnsi" w:hAnsi="Times New Roman" w:cs="Times New Roman"/>
          <w:b/>
          <w:bCs/>
          <w:color w:val="auto"/>
          <w:kern w:val="2"/>
          <w:lang w:eastAsia="en-US"/>
          <w14:ligatures w14:val="standardContextual"/>
        </w:rPr>
        <w:t xml:space="preserve">7.1 </w:t>
      </w:r>
      <w:r w:rsidRPr="00BC4A87">
        <w:rPr>
          <w:rFonts w:ascii="Times New Roman" w:eastAsiaTheme="minorHAnsi" w:hAnsi="Times New Roman" w:cs="Times New Roman"/>
          <w:color w:val="auto"/>
          <w:kern w:val="2"/>
          <w:lang w:eastAsia="en-US"/>
          <w14:ligatures w14:val="standardContextual"/>
        </w:rPr>
        <w:t>Recebimento:</w:t>
      </w:r>
    </w:p>
    <w:p w14:paraId="37F1B2F3" w14:textId="77777777" w:rsidR="00BC4A87" w:rsidRPr="00BC4A87" w:rsidRDefault="00BC4A87" w:rsidP="00781DDE">
      <w:pPr>
        <w:tabs>
          <w:tab w:val="left" w:pos="567"/>
        </w:tabs>
        <w:spacing w:after="0" w:line="276" w:lineRule="auto"/>
        <w:ind w:left="0" w:right="0" w:firstLine="0"/>
        <w:rPr>
          <w:rFonts w:ascii="Times New Roman" w:eastAsiaTheme="minorHAnsi" w:hAnsi="Times New Roman" w:cs="Times New Roman"/>
          <w:color w:val="auto"/>
          <w:kern w:val="2"/>
          <w:lang w:eastAsia="en-US"/>
          <w14:ligatures w14:val="standardContextual"/>
        </w:rPr>
      </w:pPr>
      <w:r w:rsidRPr="00BC4A87">
        <w:rPr>
          <w:rFonts w:ascii="Times New Roman" w:eastAsiaTheme="minorHAnsi" w:hAnsi="Times New Roman" w:cs="Times New Roman"/>
          <w:color w:val="auto"/>
          <w:kern w:val="2"/>
          <w:lang w:eastAsia="en-US"/>
          <w14:ligatures w14:val="standardContextual"/>
        </w:rPr>
        <w:t>7.1.1 A forma de medição/aferição dos fornecimentos será por intermédio das planilhas de controle mediante verificação por parte da equipe de fiscalização da real execução do objeto.</w:t>
      </w:r>
    </w:p>
    <w:p w14:paraId="4E6ADF48" w14:textId="77777777" w:rsidR="00BC4A87" w:rsidRPr="00BC4A87" w:rsidRDefault="00BC4A87" w:rsidP="00781DDE">
      <w:pPr>
        <w:tabs>
          <w:tab w:val="left" w:pos="567"/>
        </w:tabs>
        <w:spacing w:after="0" w:line="276" w:lineRule="auto"/>
        <w:ind w:left="0" w:right="0" w:firstLine="0"/>
        <w:rPr>
          <w:rFonts w:ascii="Times New Roman" w:eastAsiaTheme="minorHAnsi" w:hAnsi="Times New Roman" w:cs="Times New Roman"/>
          <w:color w:val="auto"/>
          <w:kern w:val="2"/>
          <w:lang w:eastAsia="en-US"/>
          <w14:ligatures w14:val="standardContextual"/>
        </w:rPr>
      </w:pPr>
      <w:r w:rsidRPr="00BC4A87">
        <w:rPr>
          <w:rFonts w:ascii="Times New Roman" w:eastAsiaTheme="minorHAnsi" w:hAnsi="Times New Roman" w:cs="Times New Roman"/>
          <w:color w:val="auto"/>
          <w:kern w:val="2"/>
          <w:lang w:eastAsia="en-US"/>
          <w14:ligatures w14:val="standardContextual"/>
        </w:rPr>
        <w:t xml:space="preserve">7.1.2 Os itens serão recebidos provisoriamente, de forma sumária, no ato da entrega, juntamente com a </w:t>
      </w:r>
      <w:r w:rsidRPr="00BC4A87">
        <w:rPr>
          <w:rFonts w:ascii="Times New Roman" w:hAnsi="Times New Roman" w:cs="Times New Roman"/>
          <w:color w:val="auto"/>
          <w:kern w:val="2"/>
          <w:lang w:eastAsia="en-US"/>
          <w14:ligatures w14:val="standardContextual"/>
        </w:rPr>
        <w:t>nota</w:t>
      </w:r>
      <w:r w:rsidRPr="00BC4A87">
        <w:rPr>
          <w:rFonts w:ascii="Times New Roman" w:eastAsiaTheme="minorHAnsi" w:hAnsi="Times New Roman" w:cs="Times New Roman"/>
          <w:color w:val="auto"/>
          <w:kern w:val="2"/>
          <w:lang w:eastAsia="en-US"/>
          <w14:ligatures w14:val="standardContextual"/>
        </w:rPr>
        <w:t xml:space="preserve"> fiscal ou instrumento de cobrança equivalente, pelo(a) responsável pelo acompanhamento e fiscalização do contrato, para efeito de posterior verificação de sua conformidade com as especificações constantes no Termo de Referência e na proposta.</w:t>
      </w:r>
    </w:p>
    <w:p w14:paraId="7504A02D" w14:textId="77777777" w:rsidR="00BC4A87" w:rsidRPr="00BC4A87" w:rsidRDefault="00BC4A87" w:rsidP="00781DDE">
      <w:pPr>
        <w:tabs>
          <w:tab w:val="left" w:pos="567"/>
        </w:tabs>
        <w:spacing w:after="0" w:line="276" w:lineRule="auto"/>
        <w:ind w:left="0" w:right="0" w:firstLine="0"/>
        <w:rPr>
          <w:rFonts w:ascii="Times New Roman" w:eastAsiaTheme="minorHAnsi" w:hAnsi="Times New Roman" w:cs="Times New Roman"/>
          <w:color w:val="auto"/>
          <w:kern w:val="2"/>
          <w:lang w:eastAsia="en-US"/>
          <w14:ligatures w14:val="standardContextual"/>
        </w:rPr>
      </w:pPr>
      <w:r w:rsidRPr="00BC4A87">
        <w:rPr>
          <w:rFonts w:ascii="Times New Roman" w:eastAsiaTheme="minorHAnsi" w:hAnsi="Times New Roman" w:cs="Times New Roman"/>
          <w:color w:val="auto"/>
          <w:kern w:val="2"/>
          <w:lang w:eastAsia="en-US"/>
          <w14:ligatures w14:val="standardContextual"/>
        </w:rPr>
        <w:t>7.1.3 O pagamento será realizado mediante a quantidade de itens efetivamente fornecidos.</w:t>
      </w:r>
    </w:p>
    <w:p w14:paraId="4D81C214" w14:textId="77777777" w:rsidR="00BC4A87" w:rsidRPr="00BC4A87" w:rsidRDefault="00BC4A87" w:rsidP="00781DDE">
      <w:pPr>
        <w:tabs>
          <w:tab w:val="left" w:pos="567"/>
        </w:tabs>
        <w:spacing w:after="0" w:line="276" w:lineRule="auto"/>
        <w:ind w:left="0" w:right="0" w:firstLine="0"/>
        <w:rPr>
          <w:rFonts w:ascii="Times New Roman" w:eastAsiaTheme="minorHAnsi" w:hAnsi="Times New Roman" w:cs="Times New Roman"/>
          <w:color w:val="auto"/>
          <w:kern w:val="2"/>
          <w:lang w:eastAsia="en-US"/>
          <w14:ligatures w14:val="standardContextual"/>
        </w:rPr>
      </w:pPr>
      <w:r w:rsidRPr="00BC4A87">
        <w:rPr>
          <w:rFonts w:ascii="Times New Roman" w:eastAsiaTheme="minorHAnsi" w:hAnsi="Times New Roman" w:cs="Times New Roman"/>
          <w:color w:val="auto"/>
          <w:kern w:val="2"/>
          <w:lang w:eastAsia="en-US"/>
          <w14:ligatures w14:val="standardContextual"/>
        </w:rPr>
        <w:t>7.1.4 Os itens poderão ser rejeitados, no todo ou em parte, inclusive antes do recebimento provisório, quando em desacordo com as especificações constantes no Termo de Referência e na proposta, devendo ser substituídos no prazo de 30 (trinta) minutos, a contar da notificação da contratada, às suas custas, sem prejuízo da aplicação das penalidades.</w:t>
      </w:r>
    </w:p>
    <w:p w14:paraId="05FF4A1E" w14:textId="77777777" w:rsidR="00BC4A87" w:rsidRPr="00BC4A87" w:rsidRDefault="00BC4A87" w:rsidP="00781DDE">
      <w:pPr>
        <w:numPr>
          <w:ilvl w:val="2"/>
          <w:numId w:val="24"/>
        </w:numPr>
        <w:tabs>
          <w:tab w:val="left" w:pos="0"/>
        </w:tabs>
        <w:spacing w:after="0" w:line="276" w:lineRule="auto"/>
        <w:ind w:left="0" w:right="0" w:firstLine="0"/>
        <w:contextualSpacing/>
        <w:rPr>
          <w:rFonts w:ascii="Times New Roman" w:hAnsi="Times New Roman" w:cs="Times New Roman"/>
          <w:color w:val="auto"/>
        </w:rPr>
      </w:pPr>
      <w:r w:rsidRPr="00BC4A87">
        <w:rPr>
          <w:rFonts w:ascii="Times New Roman" w:hAnsi="Times New Roman" w:cs="Times New Roman"/>
          <w:color w:val="auto"/>
        </w:rPr>
        <w:t>O recebimento definitivo ocorrerá no prazo de 1 (um) dia, a contar do recebimento da nota fiscal ou instrumento de cobrança equivalente pela Administração, após a verificação da qualidade e quantidade do material e consequente aceitação mediante termo detalhado.</w:t>
      </w:r>
    </w:p>
    <w:p w14:paraId="2DCB1400" w14:textId="77777777" w:rsidR="00BC4A87" w:rsidRPr="00BC4A87" w:rsidRDefault="00BC4A87" w:rsidP="00781DDE">
      <w:pPr>
        <w:numPr>
          <w:ilvl w:val="3"/>
          <w:numId w:val="24"/>
        </w:numPr>
        <w:tabs>
          <w:tab w:val="left" w:pos="0"/>
          <w:tab w:val="left" w:pos="1134"/>
        </w:tabs>
        <w:spacing w:after="0" w:line="276" w:lineRule="auto"/>
        <w:ind w:left="0" w:right="0" w:firstLine="0"/>
        <w:contextualSpacing/>
        <w:rPr>
          <w:rFonts w:ascii="Times New Roman" w:hAnsi="Times New Roman" w:cs="Times New Roman"/>
          <w:color w:val="auto"/>
        </w:rPr>
      </w:pPr>
      <w:r w:rsidRPr="00BC4A87">
        <w:rPr>
          <w:rFonts w:ascii="Times New Roman" w:hAnsi="Times New Roman" w:cs="Times New Roman"/>
          <w:color w:val="auto"/>
        </w:rPr>
        <w:lastRenderedPageBreak/>
        <w:t>O prazo da disposição acima será contado do recebimento de comunicação de cobrança oriunda do contratado com a comprovação das entregas dos materiais a que se referem a parcela a ser paga.</w:t>
      </w:r>
    </w:p>
    <w:p w14:paraId="62CB1931" w14:textId="77777777" w:rsidR="00BC4A87" w:rsidRPr="00BC4A87" w:rsidRDefault="00BC4A87" w:rsidP="00781DDE">
      <w:pPr>
        <w:numPr>
          <w:ilvl w:val="2"/>
          <w:numId w:val="24"/>
        </w:numPr>
        <w:tabs>
          <w:tab w:val="left" w:pos="709"/>
        </w:tabs>
        <w:spacing w:after="0" w:line="276" w:lineRule="auto"/>
        <w:ind w:left="0" w:right="0" w:firstLine="0"/>
        <w:contextualSpacing/>
        <w:rPr>
          <w:rFonts w:ascii="Times New Roman" w:hAnsi="Times New Roman" w:cs="Times New Roman"/>
          <w:color w:val="auto"/>
        </w:rPr>
      </w:pPr>
      <w:r w:rsidRPr="00BC4A87">
        <w:rPr>
          <w:rFonts w:ascii="Times New Roman" w:hAnsi="Times New Roman" w:cs="Times New Roman"/>
          <w:color w:val="auto"/>
        </w:rPr>
        <w:t>A comunicação de cobrança do contratado deverá considerar o período que compreende a primeira à última entrega fornecida no mês anterior, devendo a cobrança ser realizada a partir do primeiro dia do mês subsequente.</w:t>
      </w:r>
    </w:p>
    <w:p w14:paraId="24925ACC" w14:textId="77777777" w:rsidR="00BC4A87" w:rsidRPr="00BC4A87" w:rsidRDefault="00BC4A87" w:rsidP="00781DDE">
      <w:pPr>
        <w:numPr>
          <w:ilvl w:val="2"/>
          <w:numId w:val="24"/>
        </w:numPr>
        <w:tabs>
          <w:tab w:val="left" w:pos="709"/>
        </w:tabs>
        <w:spacing w:after="0" w:line="276" w:lineRule="auto"/>
        <w:ind w:left="0" w:right="0" w:firstLine="0"/>
        <w:contextualSpacing/>
        <w:rPr>
          <w:rFonts w:ascii="Times New Roman" w:hAnsi="Times New Roman" w:cs="Times New Roman"/>
          <w:color w:val="auto"/>
        </w:rPr>
      </w:pPr>
      <w:r w:rsidRPr="00BC4A87">
        <w:rPr>
          <w:rFonts w:ascii="Times New Roman" w:hAnsi="Times New Roman" w:cs="Times New Roman"/>
          <w:color w:val="auto"/>
        </w:rPr>
        <w:t xml:space="preserve">Para as contratações decorrentes de despesas cujos valores não ultrapassem o limite de que trata o </w:t>
      </w:r>
      <w:hyperlink r:id="rId14" w:anchor="art75">
        <w:r w:rsidRPr="00BC4A87">
          <w:rPr>
            <w:rFonts w:ascii="Times New Roman" w:hAnsi="Times New Roman" w:cs="Times New Roman"/>
            <w:color w:val="auto"/>
            <w:u w:val="single"/>
            <w:lang w:eastAsia="en-US"/>
          </w:rPr>
          <w:t>inciso II do art. 75 da Lei nº 14.133, de 2021</w:t>
        </w:r>
      </w:hyperlink>
      <w:r w:rsidRPr="00BC4A87">
        <w:rPr>
          <w:rFonts w:ascii="Times New Roman" w:hAnsi="Times New Roman" w:cs="Times New Roman"/>
          <w:color w:val="auto"/>
        </w:rPr>
        <w:t>, o prazo máximo para o recebimento definitivo será de até 1 (um) dia útil.</w:t>
      </w:r>
    </w:p>
    <w:p w14:paraId="1DB21077" w14:textId="77777777" w:rsidR="00BC4A87" w:rsidRPr="00BC4A87" w:rsidRDefault="00BC4A87" w:rsidP="00781DDE">
      <w:pPr>
        <w:numPr>
          <w:ilvl w:val="2"/>
          <w:numId w:val="24"/>
        </w:numPr>
        <w:tabs>
          <w:tab w:val="left" w:pos="709"/>
        </w:tabs>
        <w:spacing w:after="0" w:line="276" w:lineRule="auto"/>
        <w:ind w:left="0" w:right="0" w:firstLine="0"/>
        <w:contextualSpacing/>
        <w:rPr>
          <w:rFonts w:ascii="Times New Roman" w:hAnsi="Times New Roman" w:cs="Times New Roman"/>
          <w:color w:val="auto"/>
        </w:rPr>
      </w:pPr>
      <w:r w:rsidRPr="00BC4A87">
        <w:rPr>
          <w:rFonts w:ascii="Times New Roman" w:hAnsi="Times New Roman" w:cs="Times New Roman"/>
          <w:color w:val="auto"/>
        </w:rPr>
        <w:t>O prazo para recebimento definitivo poderá ser excepcionalmente prorrogado, de forma justificada, por igual período, quando houver necessidade de diligências para a aferição do atendimento das exigências contratuais.</w:t>
      </w:r>
    </w:p>
    <w:p w14:paraId="532E5C3A" w14:textId="77777777" w:rsidR="00BC4A87" w:rsidRPr="00BC4A87" w:rsidRDefault="00BC4A87" w:rsidP="00781DDE">
      <w:pPr>
        <w:numPr>
          <w:ilvl w:val="2"/>
          <w:numId w:val="24"/>
        </w:numPr>
        <w:tabs>
          <w:tab w:val="left" w:pos="709"/>
        </w:tabs>
        <w:spacing w:after="0" w:line="276" w:lineRule="auto"/>
        <w:ind w:left="0" w:right="0" w:firstLine="0"/>
        <w:contextualSpacing/>
        <w:rPr>
          <w:rFonts w:ascii="Times New Roman" w:hAnsi="Times New Roman" w:cs="Times New Roman"/>
          <w:color w:val="auto"/>
        </w:rPr>
      </w:pPr>
      <w:r w:rsidRPr="00BC4A87">
        <w:rPr>
          <w:rFonts w:ascii="Times New Roman" w:hAnsi="Times New Roman" w:cs="Times New Roman"/>
          <w:color w:val="auto"/>
        </w:rPr>
        <w:t xml:space="preserve">No caso de controvérsia sobre a execução do objeto, quanto à dimensão, qualidade e quantidade, deverá ser observado o teor do </w:t>
      </w:r>
      <w:hyperlink r:id="rId15" w:anchor="art143">
        <w:r w:rsidRPr="00BC4A87">
          <w:rPr>
            <w:rFonts w:ascii="Times New Roman" w:hAnsi="Times New Roman" w:cs="Times New Roman"/>
            <w:color w:val="auto"/>
            <w:u w:val="single"/>
            <w:lang w:eastAsia="en-US"/>
          </w:rPr>
          <w:t>art. 143 da Lei nº 14.133, de 2021</w:t>
        </w:r>
      </w:hyperlink>
      <w:r w:rsidRPr="00BC4A87">
        <w:rPr>
          <w:rFonts w:ascii="Times New Roman" w:hAnsi="Times New Roman" w:cs="Times New Roman"/>
          <w:color w:val="auto"/>
        </w:rPr>
        <w:t>, comunicando-se à empresa para emissão de Nota Fiscal no que se relaciona à parcela incontroversa da execução do objeto, para efeito de liquidação e pagamento.</w:t>
      </w:r>
    </w:p>
    <w:p w14:paraId="34950359" w14:textId="77777777" w:rsidR="00BC4A87" w:rsidRPr="00BC4A87" w:rsidRDefault="00BC4A87" w:rsidP="00781DDE">
      <w:pPr>
        <w:numPr>
          <w:ilvl w:val="2"/>
          <w:numId w:val="24"/>
        </w:numPr>
        <w:tabs>
          <w:tab w:val="left" w:pos="709"/>
        </w:tabs>
        <w:spacing w:after="0" w:line="276" w:lineRule="auto"/>
        <w:ind w:left="0" w:right="0" w:firstLine="0"/>
        <w:contextualSpacing/>
        <w:rPr>
          <w:rFonts w:ascii="Times New Roman" w:hAnsi="Times New Roman" w:cs="Times New Roman"/>
          <w:color w:val="auto"/>
        </w:rPr>
      </w:pPr>
      <w:r w:rsidRPr="00BC4A87">
        <w:rPr>
          <w:rFonts w:ascii="Times New Roman" w:hAnsi="Times New Roman" w:cs="Times New Roman"/>
          <w:color w:val="auto"/>
        </w:rPr>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53AE44D9" w14:textId="77777777" w:rsidR="00BC4A87" w:rsidRPr="00BC4A87" w:rsidRDefault="00BC4A87" w:rsidP="00781DDE">
      <w:pPr>
        <w:numPr>
          <w:ilvl w:val="2"/>
          <w:numId w:val="24"/>
        </w:numPr>
        <w:tabs>
          <w:tab w:val="left" w:pos="709"/>
        </w:tabs>
        <w:spacing w:after="0" w:line="276" w:lineRule="auto"/>
        <w:ind w:left="0" w:right="0" w:firstLine="0"/>
        <w:contextualSpacing/>
        <w:rPr>
          <w:rFonts w:ascii="Times New Roman" w:hAnsi="Times New Roman" w:cs="Times New Roman"/>
          <w:color w:val="auto"/>
        </w:rPr>
      </w:pPr>
      <w:r w:rsidRPr="00BC4A87">
        <w:rPr>
          <w:rFonts w:ascii="Times New Roman" w:hAnsi="Times New Roman" w:cs="Times New Roman"/>
          <w:color w:val="auto"/>
        </w:rPr>
        <w:t>O recebimento provisório ou definitivo não excluirá a responsabilidade civil pela solidez e pela segurança dos bens nem a responsabilidade ético-profissional pela perfeita execução do contrato.</w:t>
      </w:r>
    </w:p>
    <w:p w14:paraId="5F9418AA" w14:textId="77777777" w:rsidR="00BC4A87" w:rsidRPr="00BC4A87" w:rsidRDefault="00BC4A87" w:rsidP="00781DDE">
      <w:pPr>
        <w:keepNext/>
        <w:keepLines/>
        <w:tabs>
          <w:tab w:val="left" w:pos="567"/>
        </w:tabs>
        <w:spacing w:before="240" w:after="120" w:line="276" w:lineRule="auto"/>
        <w:ind w:left="0" w:right="0" w:firstLine="0"/>
        <w:outlineLvl w:val="1"/>
        <w:rPr>
          <w:rFonts w:ascii="Times New Roman" w:eastAsiaTheme="majorEastAsia" w:hAnsi="Times New Roman" w:cs="Times New Roman"/>
          <w:color w:val="auto"/>
          <w:lang w:eastAsia="zh-CN" w:bidi="hi-IN"/>
        </w:rPr>
      </w:pPr>
      <w:r w:rsidRPr="00BC4A87">
        <w:rPr>
          <w:rFonts w:ascii="Times New Roman" w:eastAsiaTheme="majorEastAsia" w:hAnsi="Times New Roman" w:cs="Times New Roman"/>
          <w:b/>
          <w:bCs/>
          <w:color w:val="auto"/>
          <w:lang w:eastAsia="zh-CN" w:bidi="hi-IN"/>
        </w:rPr>
        <w:t>7.2</w:t>
      </w:r>
      <w:r w:rsidRPr="00BC4A87">
        <w:rPr>
          <w:rFonts w:ascii="Times New Roman" w:eastAsiaTheme="majorEastAsia" w:hAnsi="Times New Roman" w:cs="Times New Roman"/>
          <w:color w:val="auto"/>
          <w:lang w:eastAsia="zh-CN" w:bidi="hi-IN"/>
        </w:rPr>
        <w:t xml:space="preserve"> Liquidação:</w:t>
      </w:r>
    </w:p>
    <w:p w14:paraId="4F8317CF" w14:textId="77777777" w:rsidR="00BC4A87" w:rsidRPr="00BC4A87" w:rsidRDefault="00BC4A87" w:rsidP="00781DDE">
      <w:pPr>
        <w:spacing w:before="120" w:after="0" w:line="276" w:lineRule="auto"/>
        <w:ind w:right="0"/>
        <w:rPr>
          <w:rFonts w:ascii="Times New Roman" w:eastAsia="Arial" w:hAnsi="Times New Roman" w:cs="Times New Roman"/>
          <w:bCs/>
          <w:color w:val="auto"/>
          <w:lang w:eastAsia="en-US"/>
        </w:rPr>
      </w:pPr>
      <w:r w:rsidRPr="00BC4A87">
        <w:rPr>
          <w:rFonts w:ascii="Times New Roman" w:eastAsia="Arial" w:hAnsi="Times New Roman" w:cs="Times New Roman"/>
          <w:b/>
          <w:bCs/>
          <w:color w:val="auto"/>
          <w:lang w:eastAsia="en-US"/>
        </w:rPr>
        <w:t>7.2.1</w:t>
      </w:r>
      <w:r w:rsidRPr="00BC4A87">
        <w:rPr>
          <w:rFonts w:ascii="Times New Roman" w:eastAsia="Arial" w:hAnsi="Times New Roman" w:cs="Times New Roman"/>
          <w:bCs/>
          <w:color w:val="auto"/>
          <w:lang w:eastAsia="en-US"/>
        </w:rPr>
        <w:t xml:space="preserve"> Recebida a Nota Fiscal ou documento de cobrança equivalente, correrá o prazo de dez dias úteis para fins de liquidação, na forma desta seção, prorrogáveis por igual período, nos termos do art. 7º, §3</w:t>
      </w:r>
      <w:r w:rsidRPr="00BC4A87">
        <w:rPr>
          <w:rFonts w:ascii="Times New Roman" w:eastAsia="Arial" w:hAnsi="Times New Roman" w:cs="Times New Roman"/>
          <w:bCs/>
          <w:color w:val="0563C1" w:themeColor="hyperlink"/>
          <w:u w:val="single"/>
          <w:lang w:eastAsia="en-US"/>
        </w:rPr>
        <w:t>º da Instrução Normativa SEGES/ME nº 77/2022</w:t>
      </w:r>
      <w:r w:rsidRPr="00BC4A87">
        <w:rPr>
          <w:rFonts w:ascii="Times New Roman" w:eastAsia="Arial" w:hAnsi="Times New Roman" w:cs="Times New Roman"/>
          <w:bCs/>
          <w:color w:val="auto"/>
          <w:lang w:eastAsia="en-US"/>
        </w:rPr>
        <w:t>.</w:t>
      </w:r>
    </w:p>
    <w:p w14:paraId="7335492C" w14:textId="77777777" w:rsidR="00BC4A87" w:rsidRPr="00BC4A87" w:rsidRDefault="00BC4A87" w:rsidP="00781DDE">
      <w:pPr>
        <w:spacing w:before="120" w:after="0" w:line="276" w:lineRule="auto"/>
        <w:ind w:right="0"/>
        <w:rPr>
          <w:rFonts w:ascii="Times New Roman" w:eastAsia="Arial" w:hAnsi="Times New Roman" w:cs="Times New Roman"/>
          <w:bCs/>
          <w:color w:val="auto"/>
          <w:lang w:eastAsia="en-US"/>
        </w:rPr>
      </w:pPr>
      <w:r w:rsidRPr="00BC4A87">
        <w:rPr>
          <w:rFonts w:ascii="Times New Roman" w:eastAsia="Arial" w:hAnsi="Times New Roman" w:cs="Times New Roman"/>
          <w:b/>
          <w:bCs/>
          <w:color w:val="auto"/>
          <w:lang w:eastAsia="en-US"/>
        </w:rPr>
        <w:t>7.2.1</w:t>
      </w:r>
      <w:r w:rsidRPr="00BC4A87">
        <w:rPr>
          <w:rFonts w:ascii="Times New Roman" w:eastAsia="Arial" w:hAnsi="Times New Roman" w:cs="Times New Roman"/>
          <w:bCs/>
          <w:color w:val="auto"/>
          <w:lang w:eastAsia="en-US"/>
        </w:rPr>
        <w:t xml:space="preserve"> Para fins de liquidação, o setor competente deverá verificar se a nota fiscal ou instrumento de cobrança equivalente apresentado expressa os elementos necessários e essenciais do documento, tais como: </w:t>
      </w:r>
    </w:p>
    <w:p w14:paraId="5E45092E" w14:textId="77777777" w:rsidR="00BC4A87" w:rsidRPr="00BC4A87" w:rsidRDefault="00BC4A87" w:rsidP="00781DDE">
      <w:pPr>
        <w:numPr>
          <w:ilvl w:val="0"/>
          <w:numId w:val="5"/>
        </w:numPr>
        <w:spacing w:before="120" w:after="120" w:line="276" w:lineRule="auto"/>
        <w:ind w:left="851" w:right="0"/>
        <w:rPr>
          <w:rFonts w:ascii="Times New Roman" w:eastAsiaTheme="minorEastAsia" w:hAnsi="Times New Roman" w:cs="Times New Roman"/>
          <w:color w:val="auto"/>
        </w:rPr>
      </w:pPr>
      <w:r w:rsidRPr="00BC4A87">
        <w:rPr>
          <w:rFonts w:ascii="Times New Roman" w:eastAsiaTheme="minorEastAsia" w:hAnsi="Times New Roman" w:cs="Times New Roman"/>
          <w:color w:val="auto"/>
        </w:rPr>
        <w:t>o prazo de validade;</w:t>
      </w:r>
    </w:p>
    <w:p w14:paraId="197E0EA4" w14:textId="77777777" w:rsidR="00BC4A87" w:rsidRPr="00BC4A87" w:rsidRDefault="00BC4A87" w:rsidP="00781DDE">
      <w:pPr>
        <w:numPr>
          <w:ilvl w:val="0"/>
          <w:numId w:val="5"/>
        </w:numPr>
        <w:spacing w:before="120" w:after="120" w:line="276" w:lineRule="auto"/>
        <w:ind w:left="851" w:right="0"/>
        <w:rPr>
          <w:rFonts w:ascii="Times New Roman" w:eastAsiaTheme="minorEastAsia" w:hAnsi="Times New Roman" w:cs="Times New Roman"/>
          <w:color w:val="auto"/>
        </w:rPr>
      </w:pPr>
      <w:r w:rsidRPr="00BC4A87">
        <w:rPr>
          <w:rFonts w:ascii="Times New Roman" w:eastAsiaTheme="minorEastAsia" w:hAnsi="Times New Roman" w:cs="Times New Roman"/>
          <w:color w:val="auto"/>
        </w:rPr>
        <w:t xml:space="preserve">a data da emissão; </w:t>
      </w:r>
    </w:p>
    <w:p w14:paraId="140476C2" w14:textId="77777777" w:rsidR="00BC4A87" w:rsidRPr="00BC4A87" w:rsidRDefault="00BC4A87" w:rsidP="00781DDE">
      <w:pPr>
        <w:numPr>
          <w:ilvl w:val="0"/>
          <w:numId w:val="5"/>
        </w:numPr>
        <w:spacing w:before="120" w:after="120" w:line="276" w:lineRule="auto"/>
        <w:ind w:left="851" w:right="0"/>
        <w:rPr>
          <w:rFonts w:ascii="Times New Roman" w:eastAsiaTheme="minorEastAsia" w:hAnsi="Times New Roman" w:cs="Times New Roman"/>
          <w:color w:val="auto"/>
        </w:rPr>
      </w:pPr>
      <w:r w:rsidRPr="00BC4A87">
        <w:rPr>
          <w:rFonts w:ascii="Times New Roman" w:eastAsiaTheme="minorEastAsia" w:hAnsi="Times New Roman" w:cs="Times New Roman"/>
          <w:color w:val="auto"/>
        </w:rPr>
        <w:t xml:space="preserve">os dados do contrato e do órgão contratante; </w:t>
      </w:r>
    </w:p>
    <w:p w14:paraId="0A4CA767" w14:textId="77777777" w:rsidR="00BC4A87" w:rsidRPr="00BC4A87" w:rsidRDefault="00BC4A87" w:rsidP="00781DDE">
      <w:pPr>
        <w:numPr>
          <w:ilvl w:val="0"/>
          <w:numId w:val="5"/>
        </w:numPr>
        <w:spacing w:before="120" w:after="120" w:line="276" w:lineRule="auto"/>
        <w:ind w:left="851" w:right="0"/>
        <w:rPr>
          <w:rFonts w:ascii="Times New Roman" w:eastAsiaTheme="minorEastAsia" w:hAnsi="Times New Roman" w:cs="Times New Roman"/>
          <w:color w:val="auto"/>
        </w:rPr>
      </w:pPr>
      <w:r w:rsidRPr="00BC4A87">
        <w:rPr>
          <w:rFonts w:ascii="Times New Roman" w:eastAsiaTheme="minorEastAsia" w:hAnsi="Times New Roman" w:cs="Times New Roman"/>
          <w:color w:val="auto"/>
        </w:rPr>
        <w:t xml:space="preserve">o período respectivo de execução do contrato; </w:t>
      </w:r>
    </w:p>
    <w:p w14:paraId="39BED35D" w14:textId="77777777" w:rsidR="00BC4A87" w:rsidRPr="00BC4A87" w:rsidRDefault="00BC4A87" w:rsidP="00781DDE">
      <w:pPr>
        <w:numPr>
          <w:ilvl w:val="0"/>
          <w:numId w:val="5"/>
        </w:numPr>
        <w:spacing w:before="120" w:after="120" w:line="276" w:lineRule="auto"/>
        <w:ind w:left="851" w:right="0"/>
        <w:rPr>
          <w:rFonts w:ascii="Times New Roman" w:eastAsiaTheme="minorEastAsia" w:hAnsi="Times New Roman" w:cs="Times New Roman"/>
          <w:color w:val="auto"/>
        </w:rPr>
      </w:pPr>
      <w:r w:rsidRPr="00BC4A87">
        <w:rPr>
          <w:rFonts w:ascii="Times New Roman" w:eastAsiaTheme="minorEastAsia" w:hAnsi="Times New Roman" w:cs="Times New Roman"/>
          <w:color w:val="auto"/>
        </w:rPr>
        <w:t xml:space="preserve">o valor a pagar e; </w:t>
      </w:r>
    </w:p>
    <w:p w14:paraId="68BF726C" w14:textId="77777777" w:rsidR="00BC4A87" w:rsidRPr="00BC4A87" w:rsidRDefault="00BC4A87" w:rsidP="00781DDE">
      <w:pPr>
        <w:numPr>
          <w:ilvl w:val="0"/>
          <w:numId w:val="5"/>
        </w:numPr>
        <w:spacing w:before="120" w:after="120" w:line="276" w:lineRule="auto"/>
        <w:ind w:left="851" w:right="0"/>
        <w:rPr>
          <w:rFonts w:ascii="Times New Roman" w:eastAsiaTheme="minorEastAsia" w:hAnsi="Times New Roman" w:cs="Times New Roman"/>
          <w:color w:val="auto"/>
        </w:rPr>
      </w:pPr>
      <w:r w:rsidRPr="00BC4A87">
        <w:rPr>
          <w:rFonts w:ascii="Times New Roman" w:eastAsiaTheme="minorEastAsia" w:hAnsi="Times New Roman" w:cs="Times New Roman"/>
          <w:color w:val="auto"/>
        </w:rPr>
        <w:t>eventual destaque do valor de retenções tributárias cabíveis.</w:t>
      </w:r>
    </w:p>
    <w:p w14:paraId="139578B2" w14:textId="77777777" w:rsidR="00BC4A87" w:rsidRPr="00BC4A87" w:rsidRDefault="00BC4A87" w:rsidP="00781DDE">
      <w:pPr>
        <w:spacing w:before="120" w:after="0" w:line="276" w:lineRule="auto"/>
        <w:ind w:right="0"/>
        <w:rPr>
          <w:rFonts w:ascii="Times New Roman" w:eastAsia="Arial" w:hAnsi="Times New Roman" w:cs="Times New Roman"/>
          <w:bCs/>
          <w:color w:val="auto"/>
          <w:lang w:eastAsia="en-US"/>
        </w:rPr>
      </w:pPr>
      <w:r w:rsidRPr="00BC4A87">
        <w:rPr>
          <w:rFonts w:ascii="Times New Roman" w:hAnsi="Times New Roman" w:cs="Times New Roman"/>
          <w:b/>
          <w:bCs/>
          <w:color w:val="auto"/>
          <w:lang w:eastAsia="en-US"/>
        </w:rPr>
        <w:t>7.2.3</w:t>
      </w:r>
      <w:r w:rsidRPr="00BC4A87">
        <w:rPr>
          <w:rFonts w:ascii="Times New Roman" w:hAnsi="Times New Roman" w:cs="Times New Roman"/>
          <w:bCs/>
          <w:color w:val="auto"/>
          <w:lang w:eastAsia="en-US"/>
        </w:rPr>
        <w:t xml:space="preserve"> Havendo erro na apresentação da nota fiscal ou instrumento de cobrança equivalente, ou circunstância que impeça a </w:t>
      </w:r>
      <w:r w:rsidRPr="00BC4A87">
        <w:rPr>
          <w:rFonts w:ascii="Times New Roman" w:eastAsia="Arial" w:hAnsi="Times New Roman" w:cs="Times New Roman"/>
          <w:bCs/>
          <w:color w:val="auto"/>
          <w:lang w:eastAsia="en-US"/>
        </w:rPr>
        <w:t xml:space="preserve">liquidação da despesa, esta ficará sobrestada até que o contratado </w:t>
      </w:r>
      <w:r w:rsidRPr="00BC4A87">
        <w:rPr>
          <w:rFonts w:ascii="Times New Roman" w:eastAsia="Arial" w:hAnsi="Times New Roman" w:cs="Times New Roman"/>
          <w:bCs/>
          <w:color w:val="auto"/>
          <w:lang w:eastAsia="en-US"/>
        </w:rPr>
        <w:lastRenderedPageBreak/>
        <w:t>providencie as medidas saneadoras, reiniciando-se o prazo após a comprovação da regularização da situação, sem ônus ao contratante;</w:t>
      </w:r>
    </w:p>
    <w:p w14:paraId="684407DF" w14:textId="77777777" w:rsidR="00BC4A87" w:rsidRPr="00BC4A87" w:rsidRDefault="00BC4A87" w:rsidP="00781DDE">
      <w:pPr>
        <w:spacing w:before="120" w:after="0" w:line="276" w:lineRule="auto"/>
        <w:ind w:right="0"/>
        <w:rPr>
          <w:rFonts w:ascii="Times New Roman" w:eastAsia="Arial" w:hAnsi="Times New Roman" w:cs="Times New Roman"/>
          <w:bCs/>
          <w:color w:val="auto"/>
          <w:lang w:eastAsia="en-US"/>
        </w:rPr>
      </w:pPr>
      <w:r w:rsidRPr="00BC4A87">
        <w:rPr>
          <w:rFonts w:ascii="Times New Roman" w:eastAsia="Arial" w:hAnsi="Times New Roman" w:cs="Times New Roman"/>
          <w:b/>
          <w:bCs/>
          <w:color w:val="auto"/>
          <w:lang w:eastAsia="en-US"/>
        </w:rPr>
        <w:t>7.2.4</w:t>
      </w:r>
      <w:r w:rsidRPr="00BC4A87">
        <w:rPr>
          <w:rFonts w:ascii="Times New Roman" w:eastAsia="Arial" w:hAnsi="Times New Roman" w:cs="Times New Roman"/>
          <w:bCs/>
          <w:color w:val="auto"/>
          <w:lang w:eastAsia="en-US"/>
        </w:rPr>
        <w:t xml:space="preserve"> A nota fiscal ou instrumento de cobrança equivalente deverá ser obrigatoriamente acompanhado da comprovação da regularidade fiscal, mediante consulta aos sítios eletrônicos oficiais ou à documentação mencionada no </w:t>
      </w:r>
      <w:hyperlink r:id="rId16" w:anchor="art68">
        <w:r w:rsidRPr="00BC4A87">
          <w:rPr>
            <w:rFonts w:ascii="Times New Roman" w:eastAsia="Arial" w:hAnsi="Times New Roman" w:cs="Times New Roman"/>
            <w:bCs/>
            <w:color w:val="0563C1" w:themeColor="hyperlink"/>
            <w:u w:val="single"/>
            <w:lang w:eastAsia="en-US"/>
          </w:rPr>
          <w:t xml:space="preserve">art. 68 da Lei nº 14.133, de 2021.  </w:t>
        </w:r>
      </w:hyperlink>
      <w:r w:rsidRPr="00BC4A87">
        <w:rPr>
          <w:rFonts w:ascii="Times New Roman" w:eastAsia="Arial" w:hAnsi="Times New Roman" w:cs="Times New Roman"/>
          <w:bCs/>
          <w:color w:val="auto"/>
          <w:lang w:eastAsia="en-US"/>
        </w:rPr>
        <w:t xml:space="preserve"> </w:t>
      </w:r>
    </w:p>
    <w:p w14:paraId="14EEF398" w14:textId="77777777" w:rsidR="00BC4A87" w:rsidRPr="00BC4A87" w:rsidRDefault="00BC4A87" w:rsidP="00781DDE">
      <w:pPr>
        <w:spacing w:before="120" w:after="0" w:line="276" w:lineRule="auto"/>
        <w:ind w:right="0"/>
        <w:rPr>
          <w:rFonts w:ascii="Times New Roman" w:eastAsia="Arial" w:hAnsi="Times New Roman" w:cs="Times New Roman"/>
          <w:bCs/>
          <w:color w:val="auto"/>
          <w:lang w:eastAsia="en-US"/>
        </w:rPr>
      </w:pPr>
      <w:r w:rsidRPr="00BC4A87">
        <w:rPr>
          <w:rFonts w:ascii="Times New Roman" w:eastAsia="Arial" w:hAnsi="Times New Roman" w:cs="Times New Roman"/>
          <w:b/>
          <w:bCs/>
          <w:color w:val="auto"/>
          <w:lang w:eastAsia="en-US"/>
        </w:rPr>
        <w:t>7.2.5</w:t>
      </w:r>
      <w:r w:rsidRPr="00BC4A87">
        <w:rPr>
          <w:rFonts w:ascii="Times New Roman" w:eastAsia="Arial" w:hAnsi="Times New Roman" w:cs="Times New Roman"/>
          <w:bCs/>
          <w:color w:val="auto"/>
          <w:lang w:eastAsia="en-US"/>
        </w:rPr>
        <w:t xml:space="preserve"> </w:t>
      </w:r>
      <w:bookmarkStart w:id="19" w:name="_Ref156475386"/>
      <w:r w:rsidRPr="00BC4A87">
        <w:rPr>
          <w:rFonts w:ascii="Times New Roman" w:eastAsia="Arial" w:hAnsi="Times New Roman" w:cs="Times New Roman"/>
          <w:bCs/>
          <w:color w:val="auto"/>
          <w:lang w:eastAsia="en-US"/>
        </w:rPr>
        <w:t xml:space="preserve">A Administração deverá realizar consulta aos sítios eletrônicos oficiais para: </w:t>
      </w:r>
    </w:p>
    <w:p w14:paraId="2E03D22E" w14:textId="77777777" w:rsidR="00BC4A87" w:rsidRPr="00BC4A87" w:rsidRDefault="00BC4A87" w:rsidP="00781DDE">
      <w:pPr>
        <w:spacing w:before="120" w:after="0" w:line="276" w:lineRule="auto"/>
        <w:ind w:left="567" w:right="0" w:firstLine="0"/>
        <w:rPr>
          <w:rFonts w:ascii="Times New Roman" w:eastAsia="Arial" w:hAnsi="Times New Roman" w:cs="Times New Roman"/>
          <w:bCs/>
          <w:color w:val="auto"/>
          <w:lang w:eastAsia="en-US"/>
        </w:rPr>
      </w:pPr>
      <w:r w:rsidRPr="00BC4A87">
        <w:rPr>
          <w:rFonts w:ascii="Times New Roman" w:eastAsia="Arial" w:hAnsi="Times New Roman" w:cs="Times New Roman"/>
          <w:bCs/>
          <w:color w:val="auto"/>
          <w:lang w:eastAsia="en-US"/>
        </w:rPr>
        <w:t xml:space="preserve">a) verificar a manutenção das condições de habilitação exigidas no edital; </w:t>
      </w:r>
    </w:p>
    <w:p w14:paraId="63A2FEE2" w14:textId="77777777" w:rsidR="00BC4A87" w:rsidRPr="00BC4A87" w:rsidRDefault="00BC4A87" w:rsidP="00781DDE">
      <w:pPr>
        <w:spacing w:before="120" w:after="0" w:line="276" w:lineRule="auto"/>
        <w:ind w:left="567" w:right="0" w:firstLine="0"/>
        <w:rPr>
          <w:rFonts w:ascii="Times New Roman" w:eastAsia="Arial" w:hAnsi="Times New Roman" w:cs="Times New Roman"/>
          <w:bCs/>
          <w:color w:val="auto"/>
          <w:lang w:eastAsia="en-US"/>
        </w:rPr>
      </w:pPr>
      <w:r w:rsidRPr="00BC4A87">
        <w:rPr>
          <w:rFonts w:ascii="Times New Roman" w:eastAsia="Arial" w:hAnsi="Times New Roman" w:cs="Times New Roman"/>
          <w:bCs/>
          <w:color w:val="auto"/>
          <w:lang w:eastAsia="en-US"/>
        </w:rPr>
        <w:t xml:space="preserve"> b) identificar possível razão que impeça a participação em licitação, no âmbito do órgão ou entidade, proibição de contratar com o Poder Público, bem como ocorrências impeditivas indiretas.</w:t>
      </w:r>
      <w:bookmarkEnd w:id="19"/>
    </w:p>
    <w:p w14:paraId="7F190B93" w14:textId="0A6E65AC" w:rsidR="00BC4A87" w:rsidRPr="00BC4A87" w:rsidRDefault="00BC4A87" w:rsidP="00781DDE">
      <w:pPr>
        <w:spacing w:after="0" w:line="276" w:lineRule="auto"/>
        <w:ind w:left="0" w:right="0" w:firstLine="0"/>
        <w:rPr>
          <w:rFonts w:ascii="Times New Roman" w:eastAsiaTheme="minorHAnsi" w:hAnsi="Times New Roman" w:cs="Times New Roman"/>
          <w:color w:val="auto"/>
          <w:kern w:val="2"/>
          <w:lang w:eastAsia="en-US"/>
          <w14:ligatures w14:val="standardContextual"/>
        </w:rPr>
      </w:pPr>
      <w:r w:rsidRPr="00BC4A87">
        <w:rPr>
          <w:rFonts w:ascii="Times New Roman" w:eastAsiaTheme="minorHAnsi" w:hAnsi="Times New Roman" w:cs="Times New Roman"/>
          <w:b/>
          <w:bCs/>
          <w:color w:val="auto"/>
          <w:kern w:val="2"/>
          <w:lang w:eastAsia="en-US"/>
          <w14:ligatures w14:val="standardContextual"/>
        </w:rPr>
        <w:t>7.2.5.1</w:t>
      </w:r>
      <w:r w:rsidRPr="00BC4A87">
        <w:rPr>
          <w:rFonts w:ascii="Times New Roman" w:eastAsiaTheme="minorHAnsi" w:hAnsi="Times New Roman" w:cs="Times New Roman"/>
          <w:color w:val="auto"/>
          <w:kern w:val="2"/>
          <w:lang w:eastAsia="en-US"/>
          <w14:ligatures w14:val="standardContextual"/>
        </w:rPr>
        <w:t xml:space="preserve"> Quando a análise dos documentos mencionados no item </w:t>
      </w:r>
      <w:r w:rsidRPr="00BC4A87">
        <w:rPr>
          <w:rFonts w:ascii="Times New Roman" w:eastAsiaTheme="minorHAnsi" w:hAnsi="Times New Roman" w:cs="Times New Roman"/>
          <w:color w:val="auto"/>
          <w:kern w:val="2"/>
          <w:lang w:eastAsia="en-US"/>
          <w14:ligatures w14:val="standardContextual"/>
        </w:rPr>
        <w:fldChar w:fldCharType="begin"/>
      </w:r>
      <w:r w:rsidRPr="00BC4A87">
        <w:rPr>
          <w:rFonts w:ascii="Times New Roman" w:eastAsiaTheme="minorHAnsi" w:hAnsi="Times New Roman" w:cs="Times New Roman"/>
          <w:color w:val="auto"/>
          <w:kern w:val="2"/>
          <w:lang w:eastAsia="en-US"/>
          <w14:ligatures w14:val="standardContextual"/>
        </w:rPr>
        <w:instrText xml:space="preserve"> REF _Ref156475386 \r \h  \* MERGEFORMAT </w:instrText>
      </w:r>
      <w:r w:rsidRPr="00BC4A87">
        <w:rPr>
          <w:rFonts w:ascii="Times New Roman" w:eastAsiaTheme="minorHAnsi" w:hAnsi="Times New Roman" w:cs="Times New Roman"/>
          <w:color w:val="auto"/>
          <w:kern w:val="2"/>
          <w:lang w:eastAsia="en-US"/>
          <w14:ligatures w14:val="standardContextual"/>
        </w:rPr>
      </w:r>
      <w:r w:rsidRPr="00BC4A87">
        <w:rPr>
          <w:rFonts w:ascii="Times New Roman" w:eastAsiaTheme="minorHAnsi" w:hAnsi="Times New Roman" w:cs="Times New Roman"/>
          <w:color w:val="auto"/>
          <w:kern w:val="2"/>
          <w:lang w:eastAsia="en-US"/>
          <w14:ligatures w14:val="standardContextual"/>
        </w:rPr>
        <w:fldChar w:fldCharType="separate"/>
      </w:r>
      <w:r w:rsidR="00032610">
        <w:rPr>
          <w:rFonts w:ascii="Times New Roman" w:eastAsiaTheme="minorHAnsi" w:hAnsi="Times New Roman" w:cs="Times New Roman"/>
          <w:color w:val="auto"/>
          <w:kern w:val="2"/>
          <w:lang w:eastAsia="en-US"/>
          <w14:ligatures w14:val="standardContextual"/>
        </w:rPr>
        <w:t>0</w:t>
      </w:r>
      <w:r w:rsidRPr="00BC4A87">
        <w:rPr>
          <w:rFonts w:ascii="Times New Roman" w:eastAsiaTheme="minorHAnsi" w:hAnsi="Times New Roman" w:cs="Times New Roman"/>
          <w:color w:val="auto"/>
          <w:kern w:val="2"/>
          <w:lang w:eastAsia="en-US"/>
          <w14:ligatures w14:val="standardContextual"/>
        </w:rPr>
        <w:fldChar w:fldCharType="end"/>
      </w:r>
      <w:r w:rsidRPr="00BC4A87">
        <w:rPr>
          <w:rFonts w:ascii="Times New Roman" w:eastAsiaTheme="minorHAnsi" w:hAnsi="Times New Roman" w:cs="Times New Roman"/>
          <w:color w:val="auto"/>
          <w:kern w:val="2"/>
          <w:lang w:eastAsia="en-US"/>
          <w14:ligatures w14:val="standardContextual"/>
        </w:rPr>
        <w:t xml:space="preserve"> não puder ser realizada nos sítios eletrônicos oficiais, a contratada fica obrigada a apresentar os documentos de habilitação sempre que o prazo de vigência chegar ao seu termo.</w:t>
      </w:r>
    </w:p>
    <w:p w14:paraId="7EDE00AF" w14:textId="77777777" w:rsidR="00BC4A87" w:rsidRPr="00BC4A87" w:rsidRDefault="00BC4A87" w:rsidP="00781DDE">
      <w:pPr>
        <w:spacing w:after="0" w:line="276" w:lineRule="auto"/>
        <w:ind w:left="0" w:right="0" w:firstLine="0"/>
        <w:rPr>
          <w:rFonts w:ascii="Times New Roman" w:eastAsiaTheme="minorHAnsi" w:hAnsi="Times New Roman" w:cs="Times New Roman"/>
          <w:color w:val="auto"/>
          <w:kern w:val="2"/>
          <w:lang w:eastAsia="en-US"/>
          <w14:ligatures w14:val="standardContextual"/>
        </w:rPr>
      </w:pPr>
      <w:r w:rsidRPr="00BC4A87">
        <w:rPr>
          <w:rFonts w:ascii="Times New Roman" w:eastAsiaTheme="minorHAnsi" w:hAnsi="Times New Roman" w:cs="Times New Roman"/>
          <w:b/>
          <w:bCs/>
          <w:color w:val="auto"/>
          <w:kern w:val="2"/>
          <w:lang w:eastAsia="en-US"/>
          <w14:ligatures w14:val="standardContextual"/>
        </w:rPr>
        <w:t>7.2.6</w:t>
      </w:r>
      <w:r w:rsidRPr="00BC4A87">
        <w:rPr>
          <w:rFonts w:ascii="Times New Roman" w:eastAsiaTheme="minorHAnsi" w:hAnsi="Times New Roman" w:cs="Times New Roman"/>
          <w:color w:val="auto"/>
          <w:kern w:val="2"/>
          <w:lang w:eastAsia="en-US"/>
          <w14:ligatures w14:val="standardContextual"/>
        </w:rPr>
        <w:t xml:space="preserve"> Constatando-se, junto aos sítios eletrônicos oficiais ou nos documentos encaminhados pela contratada,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25CD2433" w14:textId="77777777" w:rsidR="00BC4A87" w:rsidRPr="00BC4A87" w:rsidRDefault="00BC4A87" w:rsidP="00781DDE">
      <w:pPr>
        <w:spacing w:before="120" w:after="0" w:line="276" w:lineRule="auto"/>
        <w:ind w:right="0"/>
        <w:rPr>
          <w:rFonts w:ascii="Times New Roman" w:eastAsia="Arial" w:hAnsi="Times New Roman" w:cs="Times New Roman"/>
          <w:bCs/>
          <w:color w:val="auto"/>
          <w:lang w:eastAsia="en-US"/>
        </w:rPr>
      </w:pPr>
      <w:r w:rsidRPr="00BC4A87">
        <w:rPr>
          <w:rFonts w:ascii="Times New Roman" w:eastAsia="Arial" w:hAnsi="Times New Roman" w:cs="Times New Roman"/>
          <w:b/>
          <w:bCs/>
          <w:color w:val="auto"/>
          <w:lang w:eastAsia="en-US"/>
        </w:rPr>
        <w:t>7.2.7</w:t>
      </w:r>
      <w:r w:rsidRPr="00BC4A87">
        <w:rPr>
          <w:rFonts w:ascii="Times New Roman" w:eastAsia="Arial" w:hAnsi="Times New Roman" w:cs="Times New Roman"/>
          <w:bCs/>
          <w:color w:val="auto"/>
          <w:lang w:eastAsia="en-US"/>
        </w:rPr>
        <w:t xml:space="preserve"> 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49F27E49" w14:textId="77777777" w:rsidR="00BC4A87" w:rsidRPr="00BC4A87" w:rsidRDefault="00BC4A87" w:rsidP="00781DDE">
      <w:pPr>
        <w:spacing w:before="120" w:after="0" w:line="276" w:lineRule="auto"/>
        <w:ind w:right="0"/>
        <w:rPr>
          <w:rFonts w:ascii="Times New Roman" w:eastAsia="Arial" w:hAnsi="Times New Roman" w:cs="Times New Roman"/>
          <w:bCs/>
          <w:color w:val="auto"/>
          <w:lang w:eastAsia="en-US"/>
        </w:rPr>
      </w:pPr>
      <w:r w:rsidRPr="00BC4A87">
        <w:rPr>
          <w:rFonts w:ascii="Times New Roman" w:eastAsia="Arial" w:hAnsi="Times New Roman" w:cs="Times New Roman"/>
          <w:b/>
          <w:bCs/>
          <w:color w:val="auto"/>
          <w:lang w:eastAsia="en-US"/>
        </w:rPr>
        <w:t>7.2.8</w:t>
      </w:r>
      <w:r w:rsidRPr="00BC4A87">
        <w:rPr>
          <w:rFonts w:ascii="Times New Roman" w:eastAsia="Arial" w:hAnsi="Times New Roman" w:cs="Times New Roman"/>
          <w:bCs/>
          <w:color w:val="auto"/>
          <w:lang w:eastAsia="en-US"/>
        </w:rPr>
        <w:t xml:space="preserve"> Persistindo a irregularidade, o contratante deverá adotar as medidas necessárias à rescisão contratual nos autos do processo administrativo correspondente, assegurada ao contratado a ampla defesa. </w:t>
      </w:r>
    </w:p>
    <w:p w14:paraId="76E3947A" w14:textId="77777777" w:rsidR="00BC4A87" w:rsidRPr="00BC4A87" w:rsidRDefault="00BC4A87" w:rsidP="00781DDE">
      <w:pPr>
        <w:spacing w:before="120" w:after="0" w:line="276" w:lineRule="auto"/>
        <w:ind w:right="0"/>
        <w:rPr>
          <w:rFonts w:ascii="Times New Roman" w:eastAsia="Arial" w:hAnsi="Times New Roman" w:cs="Times New Roman"/>
          <w:bCs/>
          <w:color w:val="auto"/>
          <w:lang w:eastAsia="en-US"/>
        </w:rPr>
      </w:pPr>
      <w:r w:rsidRPr="00BC4A87">
        <w:rPr>
          <w:rFonts w:ascii="Times New Roman" w:eastAsia="Arial" w:hAnsi="Times New Roman" w:cs="Times New Roman"/>
          <w:b/>
          <w:bCs/>
          <w:color w:val="auto"/>
          <w:lang w:eastAsia="en-US"/>
        </w:rPr>
        <w:t>7.2.9</w:t>
      </w:r>
      <w:r w:rsidRPr="00BC4A87">
        <w:rPr>
          <w:rFonts w:ascii="Times New Roman" w:eastAsia="Arial" w:hAnsi="Times New Roman" w:cs="Times New Roman"/>
          <w:bCs/>
          <w:color w:val="auto"/>
          <w:lang w:eastAsia="en-US"/>
        </w:rPr>
        <w:t xml:space="preserve"> Havendo a efetiva execução do objeto, os pagamentos serão realizados normalmente, até que se decida pela rescisão do contrato, caso o contratado não regularize sua situação disposta no item 7.2.5.</w:t>
      </w:r>
    </w:p>
    <w:p w14:paraId="13C403FC" w14:textId="77777777" w:rsidR="00BC4A87" w:rsidRPr="00BC4A87" w:rsidRDefault="00BC4A87" w:rsidP="00781DDE">
      <w:pPr>
        <w:keepNext/>
        <w:keepLines/>
        <w:tabs>
          <w:tab w:val="left" w:pos="567"/>
        </w:tabs>
        <w:spacing w:before="240" w:after="120" w:line="276" w:lineRule="auto"/>
        <w:ind w:left="0" w:right="0" w:firstLine="0"/>
        <w:outlineLvl w:val="1"/>
        <w:rPr>
          <w:rFonts w:ascii="Times New Roman" w:eastAsiaTheme="majorEastAsia" w:hAnsi="Times New Roman" w:cs="Times New Roman"/>
          <w:color w:val="auto"/>
          <w:lang w:eastAsia="zh-CN" w:bidi="hi-IN"/>
        </w:rPr>
      </w:pPr>
      <w:r w:rsidRPr="00BC4A87">
        <w:rPr>
          <w:rFonts w:ascii="Times New Roman" w:eastAsiaTheme="majorEastAsia" w:hAnsi="Times New Roman" w:cs="Times New Roman"/>
          <w:b/>
          <w:bCs/>
          <w:color w:val="auto"/>
          <w:lang w:eastAsia="zh-CN" w:bidi="hi-IN"/>
        </w:rPr>
        <w:t>7.3</w:t>
      </w:r>
      <w:r w:rsidRPr="00BC4A87">
        <w:rPr>
          <w:rFonts w:ascii="Times New Roman" w:eastAsiaTheme="majorEastAsia" w:hAnsi="Times New Roman" w:cs="Times New Roman"/>
          <w:color w:val="auto"/>
          <w:lang w:eastAsia="zh-CN" w:bidi="hi-IN"/>
        </w:rPr>
        <w:t xml:space="preserve"> Prazo de pagamento:</w:t>
      </w:r>
    </w:p>
    <w:p w14:paraId="61D9912B" w14:textId="77777777" w:rsidR="00BC4A87" w:rsidRPr="00BC4A87" w:rsidRDefault="00BC4A87" w:rsidP="00781DDE">
      <w:pPr>
        <w:spacing w:before="120" w:after="0" w:line="276" w:lineRule="auto"/>
        <w:ind w:right="0"/>
        <w:rPr>
          <w:rFonts w:ascii="Times New Roman" w:eastAsia="Arial" w:hAnsi="Times New Roman" w:cs="Times New Roman"/>
          <w:bCs/>
          <w:color w:val="auto"/>
          <w:lang w:eastAsia="en-US"/>
        </w:rPr>
      </w:pPr>
      <w:r w:rsidRPr="00BC4A87">
        <w:rPr>
          <w:rFonts w:ascii="Times New Roman" w:eastAsia="Arial" w:hAnsi="Times New Roman" w:cs="Times New Roman"/>
          <w:b/>
          <w:bCs/>
          <w:color w:val="auto"/>
          <w:lang w:eastAsia="en-US"/>
        </w:rPr>
        <w:t>7.3.1</w:t>
      </w:r>
      <w:r w:rsidRPr="00BC4A87">
        <w:rPr>
          <w:rFonts w:ascii="Times New Roman" w:eastAsia="Arial" w:hAnsi="Times New Roman" w:cs="Times New Roman"/>
          <w:bCs/>
          <w:color w:val="auto"/>
          <w:lang w:eastAsia="en-US"/>
        </w:rPr>
        <w:t xml:space="preserve"> O pagamento será efetuado no prazo de até 10 (dez) dias úteis contados da finalização da liquidação da despesa, conforme seção anterior, nos termos da </w:t>
      </w:r>
      <w:hyperlink r:id="rId17">
        <w:r w:rsidRPr="00BC4A87">
          <w:rPr>
            <w:rFonts w:ascii="Times New Roman" w:eastAsia="Arial" w:hAnsi="Times New Roman" w:cs="Times New Roman"/>
            <w:bCs/>
            <w:color w:val="0563C1" w:themeColor="hyperlink"/>
            <w:u w:val="single"/>
            <w:lang w:eastAsia="en-US"/>
          </w:rPr>
          <w:t>Instrução Normativa SEGES/ME nº 77, de 2022</w:t>
        </w:r>
      </w:hyperlink>
      <w:r w:rsidRPr="00BC4A87">
        <w:rPr>
          <w:rFonts w:ascii="Times New Roman" w:eastAsia="Arial" w:hAnsi="Times New Roman" w:cs="Times New Roman"/>
          <w:bCs/>
          <w:color w:val="auto"/>
          <w:lang w:eastAsia="en-US"/>
        </w:rPr>
        <w:t>.</w:t>
      </w:r>
    </w:p>
    <w:p w14:paraId="72A3086B" w14:textId="77777777" w:rsidR="00BC4A87" w:rsidRPr="00BC4A87" w:rsidRDefault="00BC4A87" w:rsidP="00781DDE">
      <w:pPr>
        <w:spacing w:before="120" w:after="0" w:line="276" w:lineRule="auto"/>
        <w:ind w:right="0"/>
        <w:rPr>
          <w:rFonts w:ascii="Times New Roman" w:eastAsia="Arial" w:hAnsi="Times New Roman" w:cs="Times New Roman"/>
          <w:bCs/>
          <w:color w:val="auto"/>
          <w:lang w:eastAsia="en-US"/>
        </w:rPr>
      </w:pPr>
      <w:r w:rsidRPr="00BC4A87">
        <w:rPr>
          <w:rFonts w:ascii="Times New Roman" w:eastAsia="Arial" w:hAnsi="Times New Roman" w:cs="Times New Roman"/>
          <w:b/>
          <w:bCs/>
          <w:color w:val="auto"/>
          <w:lang w:eastAsia="en-US"/>
        </w:rPr>
        <w:t>7.3.2</w:t>
      </w:r>
      <w:r w:rsidRPr="00BC4A87">
        <w:rPr>
          <w:rFonts w:ascii="Times New Roman" w:eastAsia="Arial" w:hAnsi="Times New Roman" w:cs="Times New Roman"/>
          <w:bCs/>
          <w:color w:val="auto"/>
          <w:lang w:eastAsia="en-US"/>
        </w:rPr>
        <w:t xml:space="preserve"> No caso de atraso pelo Contratante, os valores devidos ao contratado serão atualizados monetariamente entre o termo final do prazo de pagamento até a data de sua efetiva realização, mediante aplicação do índice </w:t>
      </w:r>
      <w:r w:rsidRPr="00BC4A87">
        <w:rPr>
          <w:rFonts w:ascii="Times New Roman" w:eastAsia="Arial" w:hAnsi="Times New Roman" w:cs="Times New Roman"/>
          <w:b/>
          <w:bCs/>
          <w:color w:val="auto"/>
          <w:lang w:eastAsia="en-US"/>
        </w:rPr>
        <w:t>INPC - Índice Nacional de Preços ao Consumidor</w:t>
      </w:r>
      <w:r w:rsidRPr="00BC4A87">
        <w:rPr>
          <w:rFonts w:ascii="Times New Roman" w:eastAsia="Arial" w:hAnsi="Times New Roman" w:cs="Times New Roman"/>
          <w:bCs/>
          <w:color w:val="auto"/>
          <w:lang w:eastAsia="en-US"/>
        </w:rPr>
        <w:t xml:space="preserve"> de correção monetária.</w:t>
      </w:r>
    </w:p>
    <w:p w14:paraId="7386DCFD" w14:textId="77777777" w:rsidR="00BC4A87" w:rsidRPr="00BC4A87" w:rsidRDefault="00BC4A87" w:rsidP="00781DDE">
      <w:pPr>
        <w:keepNext/>
        <w:keepLines/>
        <w:tabs>
          <w:tab w:val="left" w:pos="567"/>
        </w:tabs>
        <w:spacing w:before="240" w:after="120" w:line="276" w:lineRule="auto"/>
        <w:ind w:left="0" w:right="0" w:firstLine="0"/>
        <w:outlineLvl w:val="1"/>
        <w:rPr>
          <w:rFonts w:ascii="Times New Roman" w:eastAsiaTheme="majorEastAsia" w:hAnsi="Times New Roman" w:cs="Times New Roman"/>
          <w:color w:val="auto"/>
          <w:lang w:eastAsia="zh-CN" w:bidi="hi-IN"/>
        </w:rPr>
      </w:pPr>
      <w:r w:rsidRPr="00BC4A87">
        <w:rPr>
          <w:rFonts w:ascii="Times New Roman" w:eastAsiaTheme="majorEastAsia" w:hAnsi="Times New Roman" w:cs="Times New Roman"/>
          <w:b/>
          <w:bCs/>
          <w:color w:val="auto"/>
          <w:lang w:eastAsia="zh-CN" w:bidi="hi-IN"/>
        </w:rPr>
        <w:lastRenderedPageBreak/>
        <w:t>7.4</w:t>
      </w:r>
      <w:r w:rsidRPr="00BC4A87">
        <w:rPr>
          <w:rFonts w:ascii="Times New Roman" w:eastAsiaTheme="majorEastAsia" w:hAnsi="Times New Roman" w:cs="Times New Roman"/>
          <w:color w:val="auto"/>
          <w:lang w:eastAsia="zh-CN" w:bidi="hi-IN"/>
        </w:rPr>
        <w:t xml:space="preserve"> Forma de pagamento:</w:t>
      </w:r>
    </w:p>
    <w:p w14:paraId="17D8DA50" w14:textId="77777777" w:rsidR="00BC4A87" w:rsidRPr="00BC4A87" w:rsidRDefault="00BC4A87" w:rsidP="00781DDE">
      <w:pPr>
        <w:spacing w:before="120" w:after="0" w:line="276" w:lineRule="auto"/>
        <w:ind w:right="0"/>
        <w:rPr>
          <w:rFonts w:ascii="Times New Roman" w:eastAsia="Arial" w:hAnsi="Times New Roman" w:cs="Times New Roman"/>
          <w:bCs/>
          <w:color w:val="auto"/>
          <w:lang w:eastAsia="en-US"/>
        </w:rPr>
      </w:pPr>
      <w:r w:rsidRPr="00BC4A87">
        <w:rPr>
          <w:rFonts w:ascii="Times New Roman" w:eastAsia="Arial" w:hAnsi="Times New Roman" w:cs="Times New Roman"/>
          <w:b/>
          <w:bCs/>
          <w:color w:val="auto"/>
          <w:lang w:eastAsia="en-US"/>
        </w:rPr>
        <w:t>7.4.1</w:t>
      </w:r>
      <w:r w:rsidRPr="00BC4A87">
        <w:rPr>
          <w:rFonts w:ascii="Times New Roman" w:eastAsia="Arial" w:hAnsi="Times New Roman" w:cs="Times New Roman"/>
          <w:bCs/>
          <w:color w:val="auto"/>
          <w:lang w:eastAsia="en-US"/>
        </w:rPr>
        <w:t xml:space="preserve"> O pagamento será realizado por meio de ordem bancária, para crédito em banco, agência e conta corrente indicados pelo contratado.</w:t>
      </w:r>
    </w:p>
    <w:p w14:paraId="753BE109" w14:textId="77777777" w:rsidR="00BC4A87" w:rsidRPr="00BC4A87" w:rsidRDefault="00BC4A87" w:rsidP="00781DDE">
      <w:pPr>
        <w:spacing w:before="120" w:after="0" w:line="276" w:lineRule="auto"/>
        <w:ind w:right="0"/>
        <w:rPr>
          <w:rFonts w:ascii="Times New Roman" w:eastAsia="Arial" w:hAnsi="Times New Roman" w:cs="Times New Roman"/>
          <w:bCs/>
          <w:color w:val="auto"/>
          <w:lang w:eastAsia="en-US"/>
        </w:rPr>
      </w:pPr>
      <w:r w:rsidRPr="00BC4A87">
        <w:rPr>
          <w:rFonts w:ascii="Times New Roman" w:eastAsia="Arial" w:hAnsi="Times New Roman" w:cs="Times New Roman"/>
          <w:b/>
          <w:bCs/>
          <w:color w:val="auto"/>
          <w:lang w:eastAsia="en-US"/>
        </w:rPr>
        <w:t>7.4.2</w:t>
      </w:r>
      <w:r w:rsidRPr="00BC4A87">
        <w:rPr>
          <w:rFonts w:ascii="Times New Roman" w:eastAsia="Arial" w:hAnsi="Times New Roman" w:cs="Times New Roman"/>
          <w:bCs/>
          <w:color w:val="auto"/>
          <w:lang w:eastAsia="en-US"/>
        </w:rPr>
        <w:t xml:space="preserve"> Será considerada data do pagamento o dia em que constar como emitida a ordem bancária para pagamento.</w:t>
      </w:r>
    </w:p>
    <w:p w14:paraId="15351C65" w14:textId="77777777" w:rsidR="00BC4A87" w:rsidRPr="00BC4A87" w:rsidRDefault="00BC4A87" w:rsidP="00781DDE">
      <w:pPr>
        <w:spacing w:before="120" w:after="0" w:line="276" w:lineRule="auto"/>
        <w:ind w:right="0"/>
        <w:rPr>
          <w:rFonts w:ascii="Times New Roman" w:eastAsia="Arial" w:hAnsi="Times New Roman" w:cs="Times New Roman"/>
          <w:bCs/>
          <w:color w:val="auto"/>
          <w:lang w:eastAsia="en-US"/>
        </w:rPr>
      </w:pPr>
      <w:r w:rsidRPr="00BC4A87">
        <w:rPr>
          <w:rFonts w:ascii="Times New Roman" w:eastAsia="Arial" w:hAnsi="Times New Roman" w:cs="Times New Roman"/>
          <w:b/>
          <w:bCs/>
          <w:color w:val="auto"/>
          <w:lang w:eastAsia="en-US"/>
        </w:rPr>
        <w:t>7.4.3</w:t>
      </w:r>
      <w:r w:rsidRPr="00BC4A87">
        <w:rPr>
          <w:rFonts w:ascii="Times New Roman" w:eastAsia="Arial" w:hAnsi="Times New Roman" w:cs="Times New Roman"/>
          <w:bCs/>
          <w:color w:val="auto"/>
          <w:lang w:eastAsia="en-US"/>
        </w:rPr>
        <w:t xml:space="preserve"> Quando do pagamento, será efetuada a retenção tributária prevista na legislação aplicável.</w:t>
      </w:r>
    </w:p>
    <w:p w14:paraId="318F0790" w14:textId="77777777" w:rsidR="00BC4A87" w:rsidRPr="00BC4A87" w:rsidRDefault="00BC4A87" w:rsidP="00781DDE">
      <w:pPr>
        <w:spacing w:before="120" w:after="120" w:line="276" w:lineRule="auto"/>
        <w:ind w:left="0" w:right="0" w:firstLine="0"/>
        <w:rPr>
          <w:rFonts w:ascii="Times New Roman" w:eastAsiaTheme="minorEastAsia" w:hAnsi="Times New Roman" w:cs="Times New Roman"/>
          <w:color w:val="auto"/>
        </w:rPr>
      </w:pPr>
      <w:r w:rsidRPr="00BC4A87">
        <w:rPr>
          <w:rFonts w:ascii="Times New Roman" w:eastAsiaTheme="minorEastAsia" w:hAnsi="Times New Roman" w:cs="Times New Roman"/>
          <w:b/>
          <w:bCs/>
          <w:color w:val="auto"/>
        </w:rPr>
        <w:t>7.4.3.1</w:t>
      </w:r>
      <w:r w:rsidRPr="00BC4A87">
        <w:rPr>
          <w:rFonts w:ascii="Times New Roman" w:eastAsiaTheme="minorEastAsia" w:hAnsi="Times New Roman" w:cs="Times New Roman"/>
          <w:color w:val="auto"/>
        </w:rPr>
        <w:t xml:space="preserve"> Independentemente do percentual de tributo inserido na planilha, quando houver, serão retidos na fonte, quando da realização do pagamento, os percentuais estabelecidos na legislação vigente.</w:t>
      </w:r>
    </w:p>
    <w:p w14:paraId="5721F3FB" w14:textId="77777777" w:rsidR="00BC4A87" w:rsidRPr="00BC4A87" w:rsidRDefault="00BC4A87" w:rsidP="00781DDE">
      <w:pPr>
        <w:spacing w:before="120" w:after="0" w:line="276" w:lineRule="auto"/>
        <w:ind w:right="0"/>
        <w:rPr>
          <w:rFonts w:ascii="Times New Roman" w:eastAsia="Arial" w:hAnsi="Times New Roman" w:cs="Times New Roman"/>
          <w:bCs/>
          <w:color w:val="auto"/>
          <w:lang w:eastAsia="en-US"/>
        </w:rPr>
      </w:pPr>
      <w:r w:rsidRPr="00BC4A87">
        <w:rPr>
          <w:rFonts w:ascii="Times New Roman" w:eastAsia="Arial" w:hAnsi="Times New Roman" w:cs="Times New Roman"/>
          <w:b/>
          <w:bCs/>
          <w:color w:val="auto"/>
          <w:lang w:eastAsia="en-US"/>
        </w:rPr>
        <w:t>7.4.4</w:t>
      </w:r>
      <w:r w:rsidRPr="00BC4A87">
        <w:rPr>
          <w:rFonts w:ascii="Times New Roman" w:eastAsia="Arial" w:hAnsi="Times New Roman" w:cs="Times New Roman"/>
          <w:bCs/>
          <w:color w:val="auto"/>
          <w:lang w:eastAsia="en-US"/>
        </w:rPr>
        <w:t xml:space="preserve"> O contratado regularmente optante pelo Simples Nacional, nos termos da </w:t>
      </w:r>
      <w:hyperlink r:id="rId18">
        <w:r w:rsidRPr="00BC4A87">
          <w:rPr>
            <w:rFonts w:ascii="Times New Roman" w:eastAsia="Arial" w:hAnsi="Times New Roman" w:cs="Times New Roman"/>
            <w:bCs/>
            <w:color w:val="0563C1" w:themeColor="hyperlink"/>
            <w:u w:val="single"/>
            <w:lang w:eastAsia="en-US"/>
          </w:rPr>
          <w:t>Lei Complementar nº 123, de 2006</w:t>
        </w:r>
      </w:hyperlink>
      <w:r w:rsidRPr="00BC4A87">
        <w:rPr>
          <w:rFonts w:ascii="Times New Roman" w:eastAsia="Arial" w:hAnsi="Times New Roman" w:cs="Times New Roman"/>
          <w:bCs/>
          <w:color w:val="auto"/>
          <w:lang w:eastAsia="en-US"/>
        </w:rPr>
        <w:t>,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4C99C7C3" w14:textId="77777777" w:rsidR="00BC4A87" w:rsidRPr="00BC4A87" w:rsidRDefault="00BC4A87" w:rsidP="00781DDE">
      <w:pPr>
        <w:spacing w:before="120" w:after="0" w:line="276" w:lineRule="auto"/>
        <w:ind w:right="0"/>
        <w:rPr>
          <w:rFonts w:ascii="Times New Roman" w:eastAsia="Arial" w:hAnsi="Times New Roman" w:cs="Times New Roman"/>
          <w:bCs/>
          <w:color w:val="auto"/>
          <w:lang w:eastAsia="en-US"/>
        </w:rPr>
      </w:pPr>
      <w:r w:rsidRPr="00BC4A87">
        <w:rPr>
          <w:rFonts w:ascii="Times New Roman" w:eastAsia="Arial" w:hAnsi="Times New Roman" w:cs="Times New Roman"/>
          <w:b/>
          <w:bCs/>
          <w:color w:val="auto"/>
          <w:lang w:eastAsia="en-US"/>
        </w:rPr>
        <w:t>7.4.5</w:t>
      </w:r>
      <w:r w:rsidRPr="00BC4A87">
        <w:rPr>
          <w:rFonts w:ascii="Times New Roman" w:eastAsia="Arial" w:hAnsi="Times New Roman" w:cs="Times New Roman"/>
          <w:bCs/>
          <w:color w:val="auto"/>
          <w:lang w:eastAsia="en-US"/>
        </w:rPr>
        <w:t xml:space="preserve"> Antecipação de pagamento</w:t>
      </w:r>
    </w:p>
    <w:p w14:paraId="42916D0A" w14:textId="77777777" w:rsidR="00BC4A87" w:rsidRPr="00BC4A87" w:rsidRDefault="00BC4A87" w:rsidP="00781DDE">
      <w:pPr>
        <w:spacing w:before="120" w:after="0" w:line="276" w:lineRule="auto"/>
        <w:ind w:right="0"/>
        <w:rPr>
          <w:rFonts w:ascii="Times New Roman" w:eastAsia="Arial" w:hAnsi="Times New Roman" w:cs="Times New Roman"/>
          <w:bCs/>
          <w:color w:val="auto"/>
          <w:lang w:eastAsia="en-US"/>
        </w:rPr>
      </w:pPr>
      <w:r w:rsidRPr="00BC4A87">
        <w:rPr>
          <w:rFonts w:ascii="Times New Roman" w:eastAsia="Arial" w:hAnsi="Times New Roman" w:cs="Times New Roman"/>
          <w:b/>
          <w:bCs/>
          <w:color w:val="auto"/>
          <w:lang w:eastAsia="en-US"/>
        </w:rPr>
        <w:t>7.4.6</w:t>
      </w:r>
      <w:r w:rsidRPr="00BC4A87">
        <w:rPr>
          <w:rFonts w:ascii="Times New Roman" w:eastAsia="Arial" w:hAnsi="Times New Roman" w:cs="Times New Roman"/>
          <w:bCs/>
          <w:color w:val="auto"/>
          <w:lang w:eastAsia="en-US"/>
        </w:rPr>
        <w:t xml:space="preserve"> Para a atual contratação é importante salientar que não será realizada antecipação de pagamento. </w:t>
      </w:r>
    </w:p>
    <w:p w14:paraId="6010F35F" w14:textId="77777777" w:rsidR="00BC4A87" w:rsidRPr="00BC4A87" w:rsidRDefault="00BC4A87" w:rsidP="00781DDE">
      <w:pPr>
        <w:spacing w:before="120" w:after="0" w:line="276" w:lineRule="auto"/>
        <w:ind w:right="0"/>
        <w:jc w:val="left"/>
        <w:rPr>
          <w:rFonts w:ascii="Times New Roman" w:eastAsia="Arial" w:hAnsi="Times New Roman" w:cs="Times New Roman"/>
          <w:b/>
          <w:bCs/>
          <w:color w:val="auto"/>
          <w:lang w:eastAsia="en-US"/>
        </w:rPr>
      </w:pPr>
      <w:r w:rsidRPr="00BC4A87">
        <w:rPr>
          <w:rFonts w:ascii="Times New Roman" w:eastAsia="Arial" w:hAnsi="Times New Roman" w:cs="Times New Roman"/>
          <w:b/>
          <w:bCs/>
          <w:color w:val="auto"/>
          <w:lang w:eastAsia="en-US"/>
        </w:rPr>
        <w:t>8. FORMA E CRITÉRIOS DE SELEÇÃO DO FORNECEDOR E FORMA DE FORNECIMENTO</w:t>
      </w:r>
    </w:p>
    <w:p w14:paraId="05555C15" w14:textId="77777777" w:rsidR="00BC4A87" w:rsidRPr="00BC4A87" w:rsidRDefault="00BC4A87" w:rsidP="00DC6AB1">
      <w:pPr>
        <w:keepNext/>
        <w:keepLines/>
        <w:numPr>
          <w:ilvl w:val="1"/>
          <w:numId w:val="17"/>
        </w:numPr>
        <w:tabs>
          <w:tab w:val="left" w:pos="567"/>
        </w:tabs>
        <w:spacing w:before="240" w:after="120" w:line="276" w:lineRule="auto"/>
        <w:ind w:right="0"/>
        <w:outlineLvl w:val="0"/>
        <w:rPr>
          <w:rFonts w:ascii="Times New Roman" w:eastAsiaTheme="majorEastAsia" w:hAnsi="Times New Roman" w:cs="Times New Roman"/>
          <w:color w:val="auto"/>
        </w:rPr>
      </w:pPr>
      <w:r w:rsidRPr="00BC4A87">
        <w:rPr>
          <w:rFonts w:ascii="Times New Roman" w:eastAsiaTheme="majorEastAsia" w:hAnsi="Times New Roman" w:cs="Times New Roman"/>
          <w:color w:val="auto"/>
        </w:rPr>
        <w:t>Forma de seleção e critério de julgamento da proposta</w:t>
      </w:r>
    </w:p>
    <w:p w14:paraId="36BA3991" w14:textId="77777777" w:rsidR="00BC4A87" w:rsidRPr="00BC4A87" w:rsidRDefault="00BC4A87" w:rsidP="00DC6AB1">
      <w:pPr>
        <w:keepNext/>
        <w:keepLines/>
        <w:numPr>
          <w:ilvl w:val="2"/>
          <w:numId w:val="17"/>
        </w:numPr>
        <w:tabs>
          <w:tab w:val="left" w:pos="567"/>
        </w:tabs>
        <w:spacing w:before="240" w:after="120" w:line="276" w:lineRule="auto"/>
        <w:ind w:left="0" w:right="0" w:firstLine="0"/>
        <w:outlineLvl w:val="0"/>
        <w:rPr>
          <w:rFonts w:ascii="Times New Roman" w:eastAsiaTheme="majorEastAsia" w:hAnsi="Times New Roman" w:cs="Times New Roman"/>
          <w:color w:val="auto"/>
        </w:rPr>
      </w:pPr>
      <w:r w:rsidRPr="00BC4A87">
        <w:rPr>
          <w:rFonts w:ascii="Times New Roman" w:eastAsiaTheme="majorEastAsia" w:hAnsi="Times New Roman" w:cs="Times New Roman"/>
          <w:color w:val="auto"/>
        </w:rPr>
        <w:t>O fornecedor será selecionado por meio da realização de procedimento de LICITAÇÃO, na modalidade PREGÃO, sob a forma ELETRÔNICA, com adoção do critério de julgamento pelo MENOR PREÇO POR ITEM, com modo de disputa ABERTO.</w:t>
      </w:r>
    </w:p>
    <w:p w14:paraId="213F4266" w14:textId="77777777" w:rsidR="00BC4A87" w:rsidRPr="00BC4A87" w:rsidRDefault="00BC4A87" w:rsidP="00DC6AB1">
      <w:pPr>
        <w:numPr>
          <w:ilvl w:val="1"/>
          <w:numId w:val="17"/>
        </w:numPr>
        <w:spacing w:after="160" w:line="276" w:lineRule="auto"/>
        <w:ind w:left="0" w:right="0" w:firstLine="0"/>
        <w:contextualSpacing/>
        <w:rPr>
          <w:rFonts w:ascii="Times New Roman" w:hAnsi="Times New Roman" w:cs="Times New Roman"/>
          <w:color w:val="auto"/>
        </w:rPr>
      </w:pPr>
      <w:r w:rsidRPr="00BC4A87">
        <w:rPr>
          <w:rFonts w:ascii="Times New Roman" w:hAnsi="Times New Roman" w:cs="Times New Roman"/>
          <w:color w:val="auto"/>
        </w:rPr>
        <w:t>Estratégia de contratação</w:t>
      </w:r>
    </w:p>
    <w:p w14:paraId="12E30AEA" w14:textId="42885C01" w:rsidR="00BC4A87" w:rsidRPr="00BC4A87" w:rsidRDefault="00BC4A87" w:rsidP="00DC6AB1">
      <w:pPr>
        <w:numPr>
          <w:ilvl w:val="2"/>
          <w:numId w:val="17"/>
        </w:numPr>
        <w:spacing w:after="0" w:line="276" w:lineRule="auto"/>
        <w:ind w:left="0" w:right="0" w:firstLine="0"/>
        <w:contextualSpacing/>
        <w:rPr>
          <w:rFonts w:ascii="Times New Roman" w:hAnsi="Times New Roman" w:cs="Times New Roman"/>
          <w:color w:val="auto"/>
        </w:rPr>
      </w:pPr>
      <w:r w:rsidRPr="00BC4A87">
        <w:rPr>
          <w:rFonts w:ascii="Times New Roman" w:hAnsi="Times New Roman" w:cs="Times New Roman"/>
          <w:color w:val="auto"/>
        </w:rPr>
        <w:t xml:space="preserve">A aquisição ocorrerá mediante </w:t>
      </w:r>
      <w:r w:rsidR="0035571D">
        <w:rPr>
          <w:rFonts w:ascii="Times New Roman" w:hAnsi="Times New Roman" w:cs="Times New Roman"/>
          <w:color w:val="auto"/>
        </w:rPr>
        <w:t xml:space="preserve">PREGÃO ELETRÔNICO </w:t>
      </w:r>
      <w:r w:rsidRPr="00BC4A87">
        <w:rPr>
          <w:rFonts w:ascii="Times New Roman" w:hAnsi="Times New Roman" w:cs="Times New Roman"/>
          <w:color w:val="auto"/>
        </w:rPr>
        <w:t>nos termos d</w:t>
      </w:r>
      <w:r w:rsidR="0035571D">
        <w:rPr>
          <w:rFonts w:ascii="Times New Roman" w:hAnsi="Times New Roman" w:cs="Times New Roman"/>
          <w:color w:val="auto"/>
        </w:rPr>
        <w:t>a</w:t>
      </w:r>
      <w:r w:rsidRPr="00BC4A87">
        <w:rPr>
          <w:rFonts w:ascii="Times New Roman" w:hAnsi="Times New Roman" w:cs="Times New Roman"/>
          <w:color w:val="auto"/>
        </w:rPr>
        <w:t xml:space="preserve"> Lei nº 14.133/2021.</w:t>
      </w:r>
    </w:p>
    <w:p w14:paraId="26FFC58A" w14:textId="77777777" w:rsidR="00BC4A87" w:rsidRPr="00BC4A87" w:rsidRDefault="00BC4A87" w:rsidP="00DC6AB1">
      <w:pPr>
        <w:numPr>
          <w:ilvl w:val="2"/>
          <w:numId w:val="17"/>
        </w:numPr>
        <w:spacing w:before="240" w:after="160" w:line="276" w:lineRule="auto"/>
        <w:ind w:left="0" w:right="0" w:firstLine="0"/>
        <w:contextualSpacing/>
        <w:rPr>
          <w:rFonts w:ascii="Times New Roman" w:hAnsi="Times New Roman" w:cs="Times New Roman"/>
          <w:color w:val="auto"/>
        </w:rPr>
      </w:pPr>
      <w:r w:rsidRPr="00BC4A87">
        <w:rPr>
          <w:rFonts w:ascii="Times New Roman" w:hAnsi="Times New Roman" w:cs="Times New Roman"/>
          <w:color w:val="auto"/>
        </w:rPr>
        <w:t>O quantitativo disposto na tabela do item será fornecido de forma parcelada ou integral, e após a emissão de instrumento de fornecimento a ser formalizado.</w:t>
      </w:r>
    </w:p>
    <w:p w14:paraId="3D4A19A6" w14:textId="77777777" w:rsidR="00BC4A87" w:rsidRPr="00BC4A87" w:rsidRDefault="00BC4A87" w:rsidP="00DC6AB1">
      <w:pPr>
        <w:numPr>
          <w:ilvl w:val="1"/>
          <w:numId w:val="17"/>
        </w:numPr>
        <w:spacing w:after="160" w:line="276" w:lineRule="auto"/>
        <w:ind w:left="0" w:right="0" w:firstLine="0"/>
        <w:contextualSpacing/>
        <w:rPr>
          <w:rFonts w:ascii="Times New Roman" w:hAnsi="Times New Roman" w:cs="Times New Roman"/>
          <w:color w:val="auto"/>
        </w:rPr>
      </w:pPr>
      <w:r w:rsidRPr="00BC4A87">
        <w:rPr>
          <w:rFonts w:ascii="Times New Roman" w:hAnsi="Times New Roman" w:cs="Times New Roman"/>
          <w:color w:val="auto"/>
        </w:rPr>
        <w:t>Exigência de habilitação</w:t>
      </w:r>
    </w:p>
    <w:p w14:paraId="5EC6B8F7" w14:textId="77777777" w:rsidR="00BC4A87" w:rsidRPr="00BC4A87" w:rsidRDefault="00BC4A87" w:rsidP="00DC6AB1">
      <w:pPr>
        <w:numPr>
          <w:ilvl w:val="2"/>
          <w:numId w:val="17"/>
        </w:numPr>
        <w:spacing w:after="160" w:line="276" w:lineRule="auto"/>
        <w:ind w:left="0" w:right="0" w:firstLine="0"/>
        <w:contextualSpacing/>
        <w:rPr>
          <w:rFonts w:ascii="Times New Roman" w:hAnsi="Times New Roman" w:cs="Times New Roman"/>
          <w:color w:val="auto"/>
        </w:rPr>
      </w:pPr>
      <w:r w:rsidRPr="00BC4A87">
        <w:rPr>
          <w:rFonts w:ascii="Times New Roman" w:hAnsi="Times New Roman" w:cs="Times New Roman"/>
          <w:color w:val="auto"/>
        </w:rPr>
        <w:t>Para fins de habilitação, deverá o licitante comprovar os seguintes requisitos:</w:t>
      </w:r>
    </w:p>
    <w:p w14:paraId="08B2B666" w14:textId="77777777" w:rsidR="00BC4A87" w:rsidRPr="00BC4A87" w:rsidRDefault="00BC4A87" w:rsidP="00DC6AB1">
      <w:pPr>
        <w:numPr>
          <w:ilvl w:val="0"/>
          <w:numId w:val="6"/>
        </w:numPr>
        <w:spacing w:after="0" w:line="276" w:lineRule="auto"/>
        <w:ind w:left="426" w:right="0" w:firstLine="0"/>
        <w:contextualSpacing/>
        <w:rPr>
          <w:rFonts w:ascii="Times New Roman" w:hAnsi="Times New Roman" w:cs="Times New Roman"/>
          <w:bCs/>
          <w:i/>
          <w:iCs/>
          <w:color w:val="auto"/>
        </w:rPr>
      </w:pPr>
      <w:r w:rsidRPr="00BC4A87">
        <w:rPr>
          <w:rFonts w:ascii="Times New Roman" w:hAnsi="Times New Roman" w:cs="Times New Roman"/>
          <w:bCs/>
          <w:i/>
          <w:iCs/>
          <w:color w:val="auto"/>
        </w:rPr>
        <w:t>Habilitação jurídica:</w:t>
      </w:r>
    </w:p>
    <w:p w14:paraId="4B0C124A" w14:textId="77777777" w:rsidR="00BC4A87" w:rsidRPr="00BC4A87" w:rsidRDefault="00BC4A87" w:rsidP="00DC6AB1">
      <w:pPr>
        <w:numPr>
          <w:ilvl w:val="0"/>
          <w:numId w:val="6"/>
        </w:numPr>
        <w:spacing w:after="0" w:line="276" w:lineRule="auto"/>
        <w:ind w:left="426" w:right="0" w:firstLine="0"/>
        <w:contextualSpacing/>
        <w:rPr>
          <w:rFonts w:ascii="Times New Roman" w:hAnsi="Times New Roman" w:cs="Times New Roman"/>
          <w:i/>
          <w:iCs/>
          <w:color w:val="auto"/>
        </w:rPr>
      </w:pPr>
      <w:r w:rsidRPr="00BC4A87">
        <w:rPr>
          <w:rFonts w:ascii="Times New Roman" w:hAnsi="Times New Roman" w:cs="Times New Roman"/>
          <w:bCs/>
          <w:color w:val="auto"/>
        </w:rPr>
        <w:t>Pessoa física:</w:t>
      </w:r>
      <w:r w:rsidRPr="00BC4A87">
        <w:rPr>
          <w:rFonts w:ascii="Times New Roman" w:hAnsi="Times New Roman" w:cs="Times New Roman"/>
          <w:color w:val="auto"/>
        </w:rPr>
        <w:t xml:space="preserve"> cédula de identidade (RG) ou documento equivalente que, por força de lei, tenha validade para fins de identificação em todo o território nacional;</w:t>
      </w:r>
    </w:p>
    <w:p w14:paraId="2926734E" w14:textId="77777777" w:rsidR="00BC4A87" w:rsidRPr="00BC4A87" w:rsidRDefault="00BC4A87" w:rsidP="00DC6AB1">
      <w:pPr>
        <w:numPr>
          <w:ilvl w:val="0"/>
          <w:numId w:val="6"/>
        </w:numPr>
        <w:spacing w:after="0" w:line="276" w:lineRule="auto"/>
        <w:ind w:left="426" w:right="0" w:firstLine="0"/>
        <w:contextualSpacing/>
        <w:rPr>
          <w:rFonts w:ascii="Times New Roman" w:hAnsi="Times New Roman" w:cs="Times New Roman"/>
          <w:i/>
          <w:iCs/>
          <w:color w:val="auto"/>
        </w:rPr>
      </w:pPr>
      <w:r w:rsidRPr="00BC4A87">
        <w:rPr>
          <w:rFonts w:ascii="Times New Roman" w:hAnsi="Times New Roman" w:cs="Times New Roman"/>
          <w:bCs/>
          <w:color w:val="auto"/>
        </w:rPr>
        <w:t>Empresário individual:</w:t>
      </w:r>
      <w:r w:rsidRPr="00BC4A87">
        <w:rPr>
          <w:rFonts w:ascii="Times New Roman" w:hAnsi="Times New Roman" w:cs="Times New Roman"/>
          <w:color w:val="auto"/>
        </w:rPr>
        <w:t xml:space="preserve"> inscrição no Registro Público de Empresas Mercantis, a cargo da Junta Comercial da respectiva sede; </w:t>
      </w:r>
    </w:p>
    <w:p w14:paraId="432249AF" w14:textId="77777777" w:rsidR="00BC4A87" w:rsidRPr="00BC4A87" w:rsidRDefault="00BC4A87" w:rsidP="00DC6AB1">
      <w:pPr>
        <w:numPr>
          <w:ilvl w:val="0"/>
          <w:numId w:val="6"/>
        </w:numPr>
        <w:spacing w:after="0" w:line="276" w:lineRule="auto"/>
        <w:ind w:left="426" w:right="0" w:firstLine="0"/>
        <w:contextualSpacing/>
        <w:rPr>
          <w:rFonts w:ascii="Times New Roman" w:hAnsi="Times New Roman" w:cs="Times New Roman"/>
          <w:i/>
          <w:iCs/>
          <w:color w:val="auto"/>
        </w:rPr>
      </w:pPr>
      <w:r w:rsidRPr="00BC4A87">
        <w:rPr>
          <w:rFonts w:ascii="Times New Roman" w:hAnsi="Times New Roman" w:cs="Times New Roman"/>
          <w:bCs/>
          <w:color w:val="auto"/>
        </w:rPr>
        <w:t>Microempreendedor Individual – MEI:</w:t>
      </w:r>
      <w:r w:rsidRPr="00BC4A87">
        <w:rPr>
          <w:rFonts w:ascii="Times New Roman" w:hAnsi="Times New Roman" w:cs="Times New Roman"/>
          <w:color w:val="auto"/>
        </w:rPr>
        <w:t xml:space="preserve"> Certificado da Condição de Microempreendedor Individual - CCMEI, cuja aceitação ficará condicionada à verificação da autenticidade no sítio https://www.gov.br/empresas-e-negocios/pt-br/empreendedor; </w:t>
      </w:r>
    </w:p>
    <w:p w14:paraId="157189F4" w14:textId="77777777" w:rsidR="00BC4A87" w:rsidRPr="00BC4A87" w:rsidRDefault="00BC4A87" w:rsidP="00DC6AB1">
      <w:pPr>
        <w:numPr>
          <w:ilvl w:val="0"/>
          <w:numId w:val="6"/>
        </w:numPr>
        <w:spacing w:after="0" w:line="276" w:lineRule="auto"/>
        <w:ind w:left="426" w:right="0" w:firstLine="0"/>
        <w:contextualSpacing/>
        <w:rPr>
          <w:rFonts w:ascii="Times New Roman" w:hAnsi="Times New Roman" w:cs="Times New Roman"/>
          <w:i/>
          <w:iCs/>
          <w:color w:val="auto"/>
        </w:rPr>
      </w:pPr>
      <w:r w:rsidRPr="00BC4A87">
        <w:rPr>
          <w:rFonts w:ascii="Times New Roman" w:hAnsi="Times New Roman" w:cs="Times New Roman"/>
          <w:bCs/>
          <w:color w:val="auto"/>
        </w:rPr>
        <w:lastRenderedPageBreak/>
        <w:t>Sociedade empresária, sociedade limitada unipessoal – SLU ou sociedade identificada como empresa individual de responsabilidade limitada - EIRELI:</w:t>
      </w:r>
      <w:r w:rsidRPr="00BC4A87">
        <w:rPr>
          <w:rFonts w:ascii="Times New Roman" w:hAnsi="Times New Roman" w:cs="Times New Roman"/>
          <w:color w:val="auto"/>
        </w:rPr>
        <w:t xml:space="preserve"> inscrição do ato constitutivo, estatuto ou contrato social no Registro Público de Empresas Mercantis, a cargo da Junta Comercial da respectiva sede, acompanhada de documento comprobatório de seus administradores;</w:t>
      </w:r>
    </w:p>
    <w:p w14:paraId="3FC62524" w14:textId="77777777" w:rsidR="00BC4A87" w:rsidRPr="00BC4A87" w:rsidRDefault="00BC4A87" w:rsidP="00DC6AB1">
      <w:pPr>
        <w:numPr>
          <w:ilvl w:val="0"/>
          <w:numId w:val="6"/>
        </w:numPr>
        <w:spacing w:after="0" w:line="276" w:lineRule="auto"/>
        <w:ind w:left="426" w:right="0" w:firstLine="0"/>
        <w:contextualSpacing/>
        <w:rPr>
          <w:rFonts w:ascii="Times New Roman" w:hAnsi="Times New Roman" w:cs="Times New Roman"/>
          <w:i/>
          <w:iCs/>
          <w:color w:val="auto"/>
        </w:rPr>
      </w:pPr>
      <w:r w:rsidRPr="00BC4A87">
        <w:rPr>
          <w:rFonts w:ascii="Times New Roman" w:hAnsi="Times New Roman" w:cs="Times New Roman"/>
          <w:bCs/>
          <w:color w:val="auto"/>
        </w:rPr>
        <w:t>Sociedade empresária estrangeira:</w:t>
      </w:r>
      <w:r w:rsidRPr="00BC4A87">
        <w:rPr>
          <w:rFonts w:ascii="Times New Roman" w:hAnsi="Times New Roman" w:cs="Times New Roman"/>
          <w:color w:val="auto"/>
        </w:rPr>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Normativa DREI/ME n.º 77, de 18 de março de 2020.</w:t>
      </w:r>
    </w:p>
    <w:p w14:paraId="2F8BA534" w14:textId="77777777" w:rsidR="00BC4A87" w:rsidRPr="00BC4A87" w:rsidRDefault="00BC4A87" w:rsidP="00DC6AB1">
      <w:pPr>
        <w:numPr>
          <w:ilvl w:val="0"/>
          <w:numId w:val="6"/>
        </w:numPr>
        <w:spacing w:after="0" w:line="276" w:lineRule="auto"/>
        <w:ind w:left="426" w:right="0" w:firstLine="0"/>
        <w:contextualSpacing/>
        <w:rPr>
          <w:rFonts w:ascii="Times New Roman" w:hAnsi="Times New Roman" w:cs="Times New Roman"/>
          <w:i/>
          <w:iCs/>
          <w:color w:val="auto"/>
        </w:rPr>
      </w:pPr>
      <w:r w:rsidRPr="00BC4A87">
        <w:rPr>
          <w:rFonts w:ascii="Times New Roman" w:hAnsi="Times New Roman" w:cs="Times New Roman"/>
          <w:bCs/>
          <w:color w:val="auto"/>
        </w:rPr>
        <w:t>Sociedade simples:</w:t>
      </w:r>
      <w:r w:rsidRPr="00BC4A87">
        <w:rPr>
          <w:rFonts w:ascii="Times New Roman" w:hAnsi="Times New Roman" w:cs="Times New Roman"/>
          <w:color w:val="auto"/>
        </w:rPr>
        <w:t xml:space="preserve"> inscrição do ato constitutivo no Registro Civil de Pessoas Jurídicas do local de sua sede, acompanhada de documento comprobatório de seus administradores;</w:t>
      </w:r>
    </w:p>
    <w:p w14:paraId="1B4D8E8A" w14:textId="77777777" w:rsidR="00BC4A87" w:rsidRPr="00BC4A87" w:rsidRDefault="00BC4A87" w:rsidP="00DC6AB1">
      <w:pPr>
        <w:numPr>
          <w:ilvl w:val="0"/>
          <w:numId w:val="6"/>
        </w:numPr>
        <w:spacing w:after="0" w:line="276" w:lineRule="auto"/>
        <w:ind w:left="426" w:right="0" w:firstLine="0"/>
        <w:contextualSpacing/>
        <w:rPr>
          <w:rFonts w:ascii="Times New Roman" w:hAnsi="Times New Roman" w:cs="Times New Roman"/>
          <w:i/>
          <w:iCs/>
          <w:color w:val="auto"/>
        </w:rPr>
      </w:pPr>
      <w:r w:rsidRPr="00BC4A87">
        <w:rPr>
          <w:rFonts w:ascii="Times New Roman" w:hAnsi="Times New Roman" w:cs="Times New Roman"/>
          <w:bCs/>
          <w:color w:val="auto"/>
        </w:rPr>
        <w:t>Filial, sucursal ou agência de sociedade simples ou empresária:</w:t>
      </w:r>
      <w:r w:rsidRPr="00BC4A87">
        <w:rPr>
          <w:rFonts w:ascii="Times New Roman" w:hAnsi="Times New Roman" w:cs="Times New Roman"/>
          <w:color w:val="auto"/>
        </w:rPr>
        <w:t xml:space="preserve"> inscrição do ato constitutivo da filial, sucursal ou agência da sociedade simples ou empresária, respectivamente, no Registro Civil das Pessoas Jurídicas ou no Registro Público de Empresas Mercantis onde opera, com averbação no Registro onde tem sede a matriz.</w:t>
      </w:r>
    </w:p>
    <w:p w14:paraId="09620506" w14:textId="77777777" w:rsidR="00BC4A87" w:rsidRPr="00BC4A87" w:rsidRDefault="00BC4A87" w:rsidP="00DC6AB1">
      <w:pPr>
        <w:numPr>
          <w:ilvl w:val="0"/>
          <w:numId w:val="6"/>
        </w:numPr>
        <w:spacing w:after="0" w:line="276" w:lineRule="auto"/>
        <w:ind w:left="426" w:right="0" w:firstLine="0"/>
        <w:contextualSpacing/>
        <w:rPr>
          <w:rFonts w:ascii="Times New Roman" w:hAnsi="Times New Roman" w:cs="Times New Roman"/>
          <w:i/>
          <w:iCs/>
          <w:color w:val="auto"/>
        </w:rPr>
      </w:pPr>
      <w:r w:rsidRPr="00BC4A87">
        <w:rPr>
          <w:rFonts w:ascii="Times New Roman" w:hAnsi="Times New Roman" w:cs="Times New Roman"/>
          <w:bCs/>
          <w:color w:val="auto"/>
        </w:rPr>
        <w:t>Sociedade cooperativa:</w:t>
      </w:r>
      <w:r w:rsidRPr="00BC4A87">
        <w:rPr>
          <w:rFonts w:ascii="Times New Roman" w:hAnsi="Times New Roman" w:cs="Times New Roman"/>
          <w:color w:val="auto"/>
        </w:rPr>
        <w:t xml:space="preserve"> ata de fundação e estatuto social, com a ata da assembleia que o aprovou, devidamente arquivado na Junta Comercial ou inscrito no Registro Civil das Pessoas Jurídicas da respectiva sede, além do registro de que trata o art. 107 da Lei nº 5.764, de 16 de dezembro 1971.</w:t>
      </w:r>
    </w:p>
    <w:p w14:paraId="10677633" w14:textId="77777777" w:rsidR="00BC4A87" w:rsidRPr="00BC4A87" w:rsidRDefault="00BC4A87" w:rsidP="00DC6AB1">
      <w:pPr>
        <w:numPr>
          <w:ilvl w:val="0"/>
          <w:numId w:val="6"/>
        </w:numPr>
        <w:spacing w:after="0" w:line="276" w:lineRule="auto"/>
        <w:ind w:left="426" w:right="0" w:firstLine="0"/>
        <w:contextualSpacing/>
        <w:rPr>
          <w:rFonts w:ascii="Times New Roman" w:hAnsi="Times New Roman" w:cs="Times New Roman"/>
          <w:bCs/>
          <w:i/>
          <w:iCs/>
          <w:color w:val="auto"/>
        </w:rPr>
      </w:pPr>
      <w:r w:rsidRPr="00BC4A87">
        <w:rPr>
          <w:rFonts w:ascii="Times New Roman" w:hAnsi="Times New Roman" w:cs="Times New Roman"/>
          <w:bCs/>
          <w:i/>
          <w:iCs/>
          <w:color w:val="auto"/>
        </w:rPr>
        <w:t>Habilitação fiscal, social e trabalhista:</w:t>
      </w:r>
    </w:p>
    <w:p w14:paraId="6C2E2CC9" w14:textId="77777777" w:rsidR="00BC4A87" w:rsidRPr="00BC4A87" w:rsidRDefault="00BC4A87" w:rsidP="00DC6AB1">
      <w:pPr>
        <w:numPr>
          <w:ilvl w:val="1"/>
          <w:numId w:val="9"/>
        </w:numPr>
        <w:spacing w:after="0" w:line="276" w:lineRule="auto"/>
        <w:ind w:left="426" w:right="0" w:firstLine="0"/>
        <w:contextualSpacing/>
        <w:rPr>
          <w:rFonts w:ascii="Times New Roman" w:hAnsi="Times New Roman" w:cs="Times New Roman"/>
          <w:i/>
          <w:iCs/>
          <w:color w:val="auto"/>
        </w:rPr>
      </w:pPr>
      <w:r w:rsidRPr="00BC4A87">
        <w:rPr>
          <w:rFonts w:ascii="Times New Roman" w:hAnsi="Times New Roman" w:cs="Times New Roman"/>
          <w:color w:val="auto"/>
        </w:rPr>
        <w:t>Prova de inscrição no Cadastro Nacional de Pessoas Jurídicas ou no Cadastro de Pessoas Físicas, conforme o caso;</w:t>
      </w:r>
    </w:p>
    <w:p w14:paraId="427905F1" w14:textId="77777777" w:rsidR="00BC4A87" w:rsidRPr="00BC4A87" w:rsidRDefault="00BC4A87" w:rsidP="00DC6AB1">
      <w:pPr>
        <w:numPr>
          <w:ilvl w:val="1"/>
          <w:numId w:val="9"/>
        </w:numPr>
        <w:spacing w:after="0" w:line="276" w:lineRule="auto"/>
        <w:ind w:left="426" w:right="0" w:firstLine="0"/>
        <w:contextualSpacing/>
        <w:rPr>
          <w:rFonts w:ascii="Times New Roman" w:hAnsi="Times New Roman" w:cs="Times New Roman"/>
          <w:i/>
          <w:iCs/>
          <w:color w:val="auto"/>
        </w:rPr>
      </w:pPr>
      <w:r w:rsidRPr="00BC4A87">
        <w:rPr>
          <w:rFonts w:ascii="Times New Roman" w:hAnsi="Times New Roman" w:cs="Times New Roman"/>
          <w:color w:val="auto"/>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37E5D02F" w14:textId="77777777" w:rsidR="00BC4A87" w:rsidRPr="00BC4A87" w:rsidRDefault="00BC4A87" w:rsidP="00DC6AB1">
      <w:pPr>
        <w:numPr>
          <w:ilvl w:val="1"/>
          <w:numId w:val="9"/>
        </w:numPr>
        <w:spacing w:after="0" w:line="276" w:lineRule="auto"/>
        <w:ind w:left="426" w:right="0" w:firstLine="0"/>
        <w:contextualSpacing/>
        <w:rPr>
          <w:rFonts w:ascii="Times New Roman" w:hAnsi="Times New Roman" w:cs="Times New Roman"/>
          <w:i/>
          <w:iCs/>
          <w:color w:val="auto"/>
        </w:rPr>
      </w:pPr>
      <w:r w:rsidRPr="00BC4A87">
        <w:rPr>
          <w:rFonts w:ascii="Times New Roman" w:hAnsi="Times New Roman" w:cs="Times New Roman"/>
          <w:color w:val="auto"/>
        </w:rPr>
        <w:t>Prova de regularidade com o Fundo de Garantia do Tempo de Serviço (FGTS);</w:t>
      </w:r>
    </w:p>
    <w:p w14:paraId="0670688E" w14:textId="77777777" w:rsidR="00BC4A87" w:rsidRPr="00BC4A87" w:rsidRDefault="00BC4A87" w:rsidP="00DC6AB1">
      <w:pPr>
        <w:numPr>
          <w:ilvl w:val="1"/>
          <w:numId w:val="9"/>
        </w:numPr>
        <w:spacing w:after="0" w:line="276" w:lineRule="auto"/>
        <w:ind w:left="426" w:right="0" w:firstLine="0"/>
        <w:contextualSpacing/>
        <w:rPr>
          <w:rFonts w:ascii="Times New Roman" w:hAnsi="Times New Roman" w:cs="Times New Roman"/>
          <w:i/>
          <w:iCs/>
          <w:color w:val="auto"/>
        </w:rPr>
      </w:pPr>
      <w:r w:rsidRPr="00BC4A87">
        <w:rPr>
          <w:rFonts w:ascii="Times New Roman" w:hAnsi="Times New Roman" w:cs="Times New Roman"/>
          <w:color w:val="auto"/>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2167BC05" w14:textId="77777777" w:rsidR="00BC4A87" w:rsidRPr="00BC4A87" w:rsidRDefault="00BC4A87" w:rsidP="00DC6AB1">
      <w:pPr>
        <w:numPr>
          <w:ilvl w:val="1"/>
          <w:numId w:val="9"/>
        </w:numPr>
        <w:spacing w:after="0" w:line="276" w:lineRule="auto"/>
        <w:ind w:left="426" w:right="0" w:firstLine="0"/>
        <w:contextualSpacing/>
        <w:rPr>
          <w:rFonts w:ascii="Times New Roman" w:hAnsi="Times New Roman" w:cs="Times New Roman"/>
          <w:i/>
          <w:iCs/>
          <w:color w:val="auto"/>
        </w:rPr>
      </w:pPr>
      <w:r w:rsidRPr="00BC4A87">
        <w:rPr>
          <w:rFonts w:ascii="Times New Roman" w:hAnsi="Times New Roman" w:cs="Times New Roman"/>
          <w:color w:val="auto"/>
        </w:rPr>
        <w:t xml:space="preserve">Prova de inscrição no cadastro de contribuintes [Estadual/Distrital] ou [Municipal/Distrital] relativo ao domicílio ou sede do fornecedor, pertinente ao seu ramo de atividade e compatível com o objeto contratual; </w:t>
      </w:r>
    </w:p>
    <w:p w14:paraId="23A4DAA5" w14:textId="77777777" w:rsidR="00BC4A87" w:rsidRPr="00BC4A87" w:rsidRDefault="00BC4A87" w:rsidP="00DC6AB1">
      <w:pPr>
        <w:numPr>
          <w:ilvl w:val="1"/>
          <w:numId w:val="9"/>
        </w:numPr>
        <w:spacing w:after="0" w:line="276" w:lineRule="auto"/>
        <w:ind w:left="426" w:right="0" w:firstLine="0"/>
        <w:contextualSpacing/>
        <w:rPr>
          <w:rFonts w:ascii="Times New Roman" w:hAnsi="Times New Roman" w:cs="Times New Roman"/>
          <w:i/>
          <w:iCs/>
          <w:color w:val="auto"/>
        </w:rPr>
      </w:pPr>
      <w:r w:rsidRPr="00BC4A87">
        <w:rPr>
          <w:rFonts w:ascii="Times New Roman" w:hAnsi="Times New Roman" w:cs="Times New Roman"/>
          <w:color w:val="auto"/>
        </w:rPr>
        <w:t>Prova de regularidade com a Fazenda [Estadual/Distrital] e [Municipal/Distrital] do domicílio ou sede do fornecedor, relativa à atividade em cujo exercício contrata ou concorre;</w:t>
      </w:r>
    </w:p>
    <w:p w14:paraId="0664A2B8" w14:textId="77777777" w:rsidR="00BC4A87" w:rsidRPr="00BC4A87" w:rsidRDefault="00BC4A87" w:rsidP="00DC6AB1">
      <w:pPr>
        <w:numPr>
          <w:ilvl w:val="1"/>
          <w:numId w:val="9"/>
        </w:numPr>
        <w:spacing w:after="0" w:line="276" w:lineRule="auto"/>
        <w:ind w:left="426" w:right="0" w:firstLine="0"/>
        <w:contextualSpacing/>
        <w:rPr>
          <w:rFonts w:ascii="Times New Roman" w:hAnsi="Times New Roman" w:cs="Times New Roman"/>
          <w:i/>
          <w:iCs/>
          <w:color w:val="auto"/>
        </w:rPr>
      </w:pPr>
      <w:r w:rsidRPr="00BC4A87">
        <w:rPr>
          <w:rFonts w:ascii="Times New Roman" w:hAnsi="Times New Roman" w:cs="Times New Roman"/>
          <w:color w:val="auto"/>
        </w:rPr>
        <w:t>Caso o fornecedor seja considerado isento dos tributos [Estadual/Distrital] ou [Municipal/Distrital] relacionados ao objeto contratual, deverá comprovar tal condição mediante a apresentação de declaração da Fazenda respectiva do seu domicílio ou sede, ou outra equivalente, na forma da lei.</w:t>
      </w:r>
    </w:p>
    <w:p w14:paraId="5DC317DA" w14:textId="77777777" w:rsidR="00BC4A87" w:rsidRPr="00BC4A87" w:rsidRDefault="00BC4A87" w:rsidP="00DC6AB1">
      <w:pPr>
        <w:numPr>
          <w:ilvl w:val="1"/>
          <w:numId w:val="9"/>
        </w:numPr>
        <w:tabs>
          <w:tab w:val="left" w:pos="709"/>
        </w:tabs>
        <w:spacing w:after="0" w:line="276" w:lineRule="auto"/>
        <w:ind w:left="426" w:right="0" w:firstLine="0"/>
        <w:contextualSpacing/>
        <w:rPr>
          <w:rFonts w:ascii="Times New Roman" w:hAnsi="Times New Roman" w:cs="Times New Roman"/>
          <w:i/>
          <w:iCs/>
          <w:color w:val="auto"/>
        </w:rPr>
      </w:pPr>
      <w:r w:rsidRPr="00BC4A87">
        <w:rPr>
          <w:rFonts w:ascii="Times New Roman" w:hAnsi="Times New Roman" w:cs="Times New Roman"/>
          <w:color w:val="auto"/>
        </w:rPr>
        <w:lastRenderedPageBreak/>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2076EA14" w14:textId="77777777" w:rsidR="00BC4A87" w:rsidRPr="00BC4A87" w:rsidRDefault="00BC4A87" w:rsidP="00DC6AB1">
      <w:pPr>
        <w:numPr>
          <w:ilvl w:val="0"/>
          <w:numId w:val="6"/>
        </w:numPr>
        <w:spacing w:after="0" w:line="276" w:lineRule="auto"/>
        <w:ind w:left="426" w:right="0" w:firstLine="0"/>
        <w:contextualSpacing/>
        <w:rPr>
          <w:rFonts w:ascii="Times New Roman" w:hAnsi="Times New Roman" w:cs="Times New Roman"/>
          <w:i/>
          <w:iCs/>
          <w:color w:val="auto"/>
        </w:rPr>
      </w:pPr>
      <w:r w:rsidRPr="00BC4A87">
        <w:rPr>
          <w:rFonts w:ascii="Times New Roman" w:hAnsi="Times New Roman" w:cs="Times New Roman"/>
          <w:bCs/>
          <w:i/>
          <w:iCs/>
          <w:color w:val="auto"/>
        </w:rPr>
        <w:t>Qualificação Econômico-Financeira:</w:t>
      </w:r>
      <w:r w:rsidRPr="00BC4A87">
        <w:rPr>
          <w:rFonts w:ascii="Times New Roman" w:hAnsi="Times New Roman" w:cs="Times New Roman"/>
          <w:i/>
          <w:iCs/>
          <w:color w:val="auto"/>
        </w:rPr>
        <w:t xml:space="preserve"> </w:t>
      </w:r>
    </w:p>
    <w:p w14:paraId="0CFEB99D" w14:textId="77777777" w:rsidR="00BC4A87" w:rsidRPr="00BC4A87" w:rsidRDefault="00BC4A87" w:rsidP="00DC6AB1">
      <w:pPr>
        <w:numPr>
          <w:ilvl w:val="0"/>
          <w:numId w:val="6"/>
        </w:numPr>
        <w:spacing w:after="0" w:line="276" w:lineRule="auto"/>
        <w:ind w:left="426" w:right="0" w:firstLine="0"/>
        <w:contextualSpacing/>
        <w:rPr>
          <w:rFonts w:ascii="Times New Roman" w:hAnsi="Times New Roman" w:cs="Times New Roman"/>
          <w:i/>
          <w:iCs/>
          <w:color w:val="auto"/>
        </w:rPr>
      </w:pPr>
      <w:r w:rsidRPr="00BC4A87">
        <w:rPr>
          <w:rFonts w:ascii="Times New Roman" w:hAnsi="Times New Roman" w:cs="Times New Roman"/>
          <w:color w:val="auto"/>
        </w:rPr>
        <w:t>Certidão negativa de falência expedida pelo distribuidor da sede do fornecedor (Lei nº 14.133, de 2021, art. 69, caput, inciso II).</w:t>
      </w:r>
    </w:p>
    <w:p w14:paraId="2323864B" w14:textId="77777777" w:rsidR="00BC4A87" w:rsidRPr="00BC4A87" w:rsidRDefault="00BC4A87" w:rsidP="00DC6AB1">
      <w:pPr>
        <w:numPr>
          <w:ilvl w:val="0"/>
          <w:numId w:val="6"/>
        </w:numPr>
        <w:spacing w:after="0" w:line="276" w:lineRule="auto"/>
        <w:ind w:left="426" w:right="0" w:firstLine="0"/>
        <w:contextualSpacing/>
        <w:rPr>
          <w:rFonts w:ascii="Times New Roman" w:hAnsi="Times New Roman" w:cs="Times New Roman"/>
          <w:bCs/>
          <w:i/>
          <w:iCs/>
          <w:color w:val="auto"/>
        </w:rPr>
      </w:pPr>
      <w:r w:rsidRPr="00BC4A87">
        <w:rPr>
          <w:rFonts w:ascii="Times New Roman" w:hAnsi="Times New Roman" w:cs="Times New Roman"/>
          <w:bCs/>
          <w:i/>
          <w:iCs/>
          <w:color w:val="auto"/>
        </w:rPr>
        <w:t xml:space="preserve">Qualificação Técnica: </w:t>
      </w:r>
    </w:p>
    <w:p w14:paraId="24E39EF3" w14:textId="77777777" w:rsidR="00BC4A87" w:rsidRPr="00BC4A87" w:rsidRDefault="00BC4A87" w:rsidP="00DC6AB1">
      <w:pPr>
        <w:numPr>
          <w:ilvl w:val="1"/>
          <w:numId w:val="10"/>
        </w:numPr>
        <w:spacing w:after="0" w:line="276" w:lineRule="auto"/>
        <w:ind w:left="426" w:right="0" w:firstLine="0"/>
        <w:contextualSpacing/>
        <w:rPr>
          <w:rFonts w:ascii="Times New Roman" w:hAnsi="Times New Roman" w:cs="Times New Roman"/>
          <w:i/>
          <w:iCs/>
          <w:color w:val="auto"/>
        </w:rPr>
      </w:pPr>
      <w:r w:rsidRPr="00BC4A87">
        <w:rPr>
          <w:rFonts w:ascii="Times New Roman" w:hAnsi="Times New Roman" w:cs="Times New Roman"/>
          <w:color w:val="auto"/>
        </w:rPr>
        <w:t>Comprovação de aptidão para o fornecimento de bens em características, quantidades e prazos compatíveis com o objeto desta licitação, ou com o item pertinente, por meio da apresentação de atestados fornecidos por pessoas jurídicas de direito público ou privado.</w:t>
      </w:r>
    </w:p>
    <w:p w14:paraId="4B55907E" w14:textId="77777777" w:rsidR="00BC4A87" w:rsidRPr="00BC4A87" w:rsidRDefault="00BC4A87" w:rsidP="00DC6AB1">
      <w:pPr>
        <w:numPr>
          <w:ilvl w:val="1"/>
          <w:numId w:val="10"/>
        </w:numPr>
        <w:spacing w:after="0" w:line="276" w:lineRule="auto"/>
        <w:ind w:left="426" w:right="0" w:firstLine="0"/>
        <w:contextualSpacing/>
        <w:rPr>
          <w:rFonts w:ascii="Times New Roman" w:hAnsi="Times New Roman" w:cs="Times New Roman"/>
          <w:i/>
          <w:iCs/>
          <w:color w:val="auto"/>
        </w:rPr>
      </w:pPr>
      <w:r w:rsidRPr="00BC4A87">
        <w:rPr>
          <w:rFonts w:ascii="Times New Roman" w:hAnsi="Times New Roman" w:cs="Times New Roman"/>
          <w:color w:val="auto"/>
        </w:rPr>
        <w:t>A comprovação de aptidão supramencionada será feita por atestado (s) ou certidão(</w:t>
      </w:r>
      <w:proofErr w:type="spellStart"/>
      <w:r w:rsidRPr="00BC4A87">
        <w:rPr>
          <w:rFonts w:ascii="Times New Roman" w:hAnsi="Times New Roman" w:cs="Times New Roman"/>
          <w:color w:val="auto"/>
        </w:rPr>
        <w:t>ões</w:t>
      </w:r>
      <w:proofErr w:type="spellEnd"/>
      <w:r w:rsidRPr="00BC4A87">
        <w:rPr>
          <w:rFonts w:ascii="Times New Roman" w:hAnsi="Times New Roman" w:cs="Times New Roman"/>
          <w:color w:val="auto"/>
        </w:rPr>
        <w:t>) de fornecimento similares de complexidade tecnológica e operacional equivalente ou superior, em nome da licitante, fornecidos por pessoas jurídicas de direito público ou privado.</w:t>
      </w:r>
    </w:p>
    <w:p w14:paraId="2C94FECD" w14:textId="77777777" w:rsidR="00BC4A87" w:rsidRPr="00BC4A87" w:rsidRDefault="00BC4A87" w:rsidP="00DC6AB1">
      <w:pPr>
        <w:numPr>
          <w:ilvl w:val="1"/>
          <w:numId w:val="10"/>
        </w:numPr>
        <w:spacing w:after="0" w:line="276" w:lineRule="auto"/>
        <w:ind w:left="426" w:right="0" w:firstLine="0"/>
        <w:contextualSpacing/>
        <w:rPr>
          <w:rFonts w:ascii="Times New Roman" w:hAnsi="Times New Roman" w:cs="Times New Roman"/>
          <w:i/>
          <w:iCs/>
          <w:color w:val="auto"/>
        </w:rPr>
      </w:pPr>
      <w:r w:rsidRPr="00BC4A87">
        <w:rPr>
          <w:rFonts w:ascii="Times New Roman" w:hAnsi="Times New Roman" w:cs="Times New Roman"/>
          <w:color w:val="auto"/>
        </w:rPr>
        <w:t>Atestado(s) de capacidade técnica, fornecido(s) por pessoa jurídica de direito público ou privado, que comprove(m) o fornecimento semelhante ao objeto desta licitação em termos de características técnicas e quantitativo correspondente à proposta formulada. Nos atestados devem estar explícitos: a empresa que está fornecendo o atestado e o responsável pelo setor encarregado do objeto em questão.</w:t>
      </w:r>
    </w:p>
    <w:p w14:paraId="6AFFCDD2" w14:textId="77777777" w:rsidR="00BC4A87" w:rsidRPr="00BC4A87" w:rsidRDefault="00BC4A87" w:rsidP="00DC6AB1">
      <w:pPr>
        <w:numPr>
          <w:ilvl w:val="1"/>
          <w:numId w:val="10"/>
        </w:numPr>
        <w:spacing w:after="0" w:line="276" w:lineRule="auto"/>
        <w:ind w:left="426" w:right="0" w:firstLine="0"/>
        <w:contextualSpacing/>
        <w:rPr>
          <w:rFonts w:ascii="Times New Roman" w:hAnsi="Times New Roman" w:cs="Times New Roman"/>
          <w:i/>
          <w:iCs/>
          <w:color w:val="auto"/>
        </w:rPr>
      </w:pPr>
      <w:r w:rsidRPr="00BC4A87">
        <w:rPr>
          <w:rFonts w:ascii="Times New Roman" w:hAnsi="Times New Roman" w:cs="Times New Roman"/>
          <w:color w:val="auto"/>
        </w:rPr>
        <w:t>Alvará de Licença e Funcionamento, fornecido pela Prefeitura do domicílio da licitante e compatível com o objeto desta licitação.</w:t>
      </w:r>
    </w:p>
    <w:p w14:paraId="7287D8D6" w14:textId="77777777" w:rsidR="00BC4A87" w:rsidRPr="00BC4A87" w:rsidRDefault="00BC4A87" w:rsidP="00BC4A87">
      <w:pPr>
        <w:keepNext/>
        <w:keepLines/>
        <w:numPr>
          <w:ilvl w:val="0"/>
          <w:numId w:val="18"/>
        </w:numPr>
        <w:tabs>
          <w:tab w:val="left" w:pos="567"/>
        </w:tabs>
        <w:spacing w:before="240" w:after="120" w:line="276" w:lineRule="auto"/>
        <w:ind w:right="0"/>
        <w:jc w:val="left"/>
        <w:outlineLvl w:val="0"/>
        <w:rPr>
          <w:rFonts w:ascii="Times New Roman" w:eastAsiaTheme="majorEastAsia" w:hAnsi="Times New Roman" w:cs="Times New Roman"/>
          <w:b/>
          <w:bCs/>
          <w:color w:val="auto"/>
        </w:rPr>
      </w:pPr>
      <w:r w:rsidRPr="00BC4A87">
        <w:rPr>
          <w:rFonts w:ascii="Times New Roman" w:eastAsiaTheme="majorEastAsia" w:hAnsi="Times New Roman" w:cs="Times New Roman"/>
          <w:b/>
          <w:bCs/>
          <w:color w:val="auto"/>
        </w:rPr>
        <w:t>ESTIMATIVAS DO VALOR DA CONTRATAÇÃO</w:t>
      </w:r>
    </w:p>
    <w:p w14:paraId="60968B24" w14:textId="77777777" w:rsidR="00BC4A87" w:rsidRPr="00BC4A87" w:rsidRDefault="00BC4A87" w:rsidP="00DC6AB1">
      <w:pPr>
        <w:numPr>
          <w:ilvl w:val="1"/>
          <w:numId w:val="1"/>
        </w:numPr>
        <w:spacing w:after="0" w:line="276" w:lineRule="auto"/>
        <w:ind w:left="0" w:right="0" w:firstLine="0"/>
        <w:contextualSpacing/>
        <w:rPr>
          <w:rFonts w:ascii="Times New Roman" w:hAnsi="Times New Roman" w:cs="Times New Roman"/>
          <w:color w:val="auto"/>
        </w:rPr>
      </w:pPr>
      <w:r w:rsidRPr="00BC4A87">
        <w:rPr>
          <w:rFonts w:ascii="Times New Roman" w:hAnsi="Times New Roman" w:cs="Times New Roman"/>
          <w:bCs/>
          <w:color w:val="auto"/>
        </w:rPr>
        <w:t xml:space="preserve">O custo total estimado da contratação é de </w:t>
      </w:r>
      <w:r w:rsidRPr="00BC4A87">
        <w:rPr>
          <w:rFonts w:ascii="Times New Roman" w:hAnsi="Times New Roman" w:cs="Times New Roman"/>
          <w:b/>
          <w:bCs/>
          <w:color w:val="auto"/>
        </w:rPr>
        <w:t>R$ 52.163,74 (cinquenta e dois mil, cento e sessenta e três reais e setenta e quatro centavos).</w:t>
      </w:r>
    </w:p>
    <w:p w14:paraId="0A64D898" w14:textId="2DBD525D" w:rsidR="00BC4A87" w:rsidRPr="00BC4A87" w:rsidRDefault="00DC6AB1" w:rsidP="00BC4A87">
      <w:pPr>
        <w:keepNext/>
        <w:keepLines/>
        <w:tabs>
          <w:tab w:val="left" w:pos="567"/>
        </w:tabs>
        <w:spacing w:before="240" w:after="120" w:line="276" w:lineRule="auto"/>
        <w:ind w:left="360" w:right="0" w:hanging="360"/>
        <w:outlineLvl w:val="0"/>
        <w:rPr>
          <w:rFonts w:ascii="Times New Roman" w:eastAsiaTheme="majorEastAsia" w:hAnsi="Times New Roman" w:cs="Times New Roman"/>
          <w:b/>
          <w:bCs/>
          <w:color w:val="auto"/>
        </w:rPr>
      </w:pPr>
      <w:r>
        <w:rPr>
          <w:rFonts w:ascii="Times New Roman" w:eastAsiaTheme="majorEastAsia" w:hAnsi="Times New Roman" w:cs="Times New Roman"/>
          <w:b/>
          <w:bCs/>
          <w:color w:val="auto"/>
        </w:rPr>
        <w:t xml:space="preserve">10 </w:t>
      </w:r>
      <w:r w:rsidR="00BC4A87" w:rsidRPr="00BC4A87">
        <w:rPr>
          <w:rFonts w:ascii="Times New Roman" w:eastAsiaTheme="majorEastAsia" w:hAnsi="Times New Roman" w:cs="Times New Roman"/>
          <w:b/>
          <w:bCs/>
          <w:color w:val="auto"/>
        </w:rPr>
        <w:t>ADEQUAÇÃO ORÇAMENTÁRIA</w:t>
      </w:r>
    </w:p>
    <w:bookmarkEnd w:id="18"/>
    <w:p w14:paraId="59D60400" w14:textId="77777777" w:rsidR="00BC4A87" w:rsidRPr="00BC4A87" w:rsidRDefault="00BC4A87" w:rsidP="00BC4A87">
      <w:pPr>
        <w:spacing w:after="160" w:line="276" w:lineRule="auto"/>
        <w:ind w:left="0" w:right="0" w:firstLine="0"/>
        <w:rPr>
          <w:rFonts w:ascii="Times New Roman" w:eastAsiaTheme="minorHAnsi" w:hAnsi="Times New Roman" w:cs="Times New Roman"/>
          <w:color w:val="auto"/>
          <w:kern w:val="2"/>
          <w:lang w:eastAsia="en-US"/>
          <w14:ligatures w14:val="standardContextual"/>
        </w:rPr>
      </w:pPr>
      <w:r w:rsidRPr="00BC4A87">
        <w:rPr>
          <w:rFonts w:ascii="Times New Roman" w:eastAsiaTheme="minorHAnsi" w:hAnsi="Times New Roman" w:cs="Times New Roman"/>
          <w:b/>
          <w:bCs/>
          <w:color w:val="auto"/>
          <w:kern w:val="2"/>
          <w:lang w:eastAsia="en-US"/>
          <w14:ligatures w14:val="standardContextual"/>
        </w:rPr>
        <w:t>10.1</w:t>
      </w:r>
      <w:r w:rsidRPr="00BC4A87">
        <w:rPr>
          <w:rFonts w:ascii="Times New Roman" w:eastAsiaTheme="minorHAnsi" w:hAnsi="Times New Roman" w:cs="Times New Roman"/>
          <w:b/>
          <w:color w:val="auto"/>
          <w:kern w:val="2"/>
          <w:lang w:eastAsia="en-US"/>
          <w14:ligatures w14:val="standardContextual"/>
        </w:rPr>
        <w:t xml:space="preserve"> </w:t>
      </w:r>
      <w:r w:rsidRPr="00BC4A87">
        <w:rPr>
          <w:rFonts w:ascii="Times New Roman" w:eastAsiaTheme="minorHAnsi" w:hAnsi="Times New Roman" w:cs="Times New Roman"/>
          <w:color w:val="auto"/>
          <w:kern w:val="2"/>
          <w:lang w:eastAsia="en-US"/>
          <w14:ligatures w14:val="standardContextual"/>
        </w:rPr>
        <w:t>As despesas decorrentes da presente contratação correrão de recursos específicos consignados no Orçamento Geral da SMTT.</w:t>
      </w:r>
    </w:p>
    <w:p w14:paraId="02646A77" w14:textId="77777777" w:rsidR="00BC4A87" w:rsidRPr="00BC4A87" w:rsidRDefault="00BC4A87" w:rsidP="00BC4A87">
      <w:pPr>
        <w:spacing w:before="120" w:after="0" w:line="276" w:lineRule="auto"/>
        <w:ind w:left="0" w:right="0" w:firstLine="0"/>
        <w:jc w:val="left"/>
        <w:rPr>
          <w:rFonts w:ascii="Times New Roman" w:eastAsia="Arial" w:hAnsi="Times New Roman" w:cs="Times New Roman"/>
          <w:b/>
          <w:bCs/>
          <w:color w:val="auto"/>
          <w:lang w:eastAsia="en-US"/>
        </w:rPr>
      </w:pPr>
      <w:r w:rsidRPr="00BC4A87">
        <w:rPr>
          <w:rFonts w:ascii="Times New Roman" w:eastAsia="Arial" w:hAnsi="Times New Roman" w:cs="Times New Roman"/>
          <w:b/>
          <w:bCs/>
          <w:color w:val="auto"/>
          <w:lang w:eastAsia="en-US"/>
        </w:rPr>
        <w:t>10.2</w:t>
      </w:r>
      <w:r w:rsidRPr="00BC4A87">
        <w:rPr>
          <w:rFonts w:ascii="Times New Roman" w:eastAsia="Arial" w:hAnsi="Times New Roman" w:cs="Times New Roman"/>
          <w:bCs/>
          <w:color w:val="auto"/>
          <w:lang w:eastAsia="en-US"/>
        </w:rPr>
        <w:t xml:space="preserve"> A contratação será atendida pela seguinte dotação:</w:t>
      </w:r>
    </w:p>
    <w:p w14:paraId="61551160" w14:textId="77777777" w:rsidR="00BC4A87" w:rsidRPr="00BC4A87" w:rsidRDefault="00BC4A87" w:rsidP="00BC4A87">
      <w:pPr>
        <w:spacing w:after="0" w:line="276" w:lineRule="auto"/>
        <w:ind w:left="567" w:right="0" w:firstLine="0"/>
        <w:jc w:val="left"/>
        <w:rPr>
          <w:rFonts w:ascii="Times New Roman" w:eastAsia="Arial" w:hAnsi="Times New Roman" w:cs="Times New Roman"/>
          <w:b/>
          <w:bCs/>
          <w:color w:val="auto"/>
          <w:lang w:eastAsia="en-US"/>
        </w:rPr>
      </w:pPr>
      <w:r w:rsidRPr="00BC4A87">
        <w:rPr>
          <w:rFonts w:ascii="Times New Roman" w:eastAsia="Arial" w:hAnsi="Times New Roman" w:cs="Times New Roman"/>
          <w:bCs/>
          <w:color w:val="auto"/>
          <w:bdr w:val="none" w:sz="0" w:space="0" w:color="auto" w:frame="1"/>
          <w:lang w:eastAsia="en-US"/>
        </w:rPr>
        <w:t xml:space="preserve">05 - Superintendência Municipal de Trânsito e de </w:t>
      </w:r>
      <w:r w:rsidRPr="00BC4A87">
        <w:rPr>
          <w:rFonts w:ascii="Times New Roman" w:eastAsia="Arial" w:hAnsi="Times New Roman" w:cs="Times New Roman"/>
          <w:bCs/>
          <w:color w:val="auto"/>
          <w:lang w:eastAsia="en-US"/>
        </w:rPr>
        <w:t>Transporte</w:t>
      </w:r>
      <w:r w:rsidRPr="00BC4A87">
        <w:rPr>
          <w:rFonts w:ascii="Times New Roman" w:eastAsia="Arial" w:hAnsi="Times New Roman" w:cs="Times New Roman"/>
          <w:bCs/>
          <w:color w:val="auto"/>
          <w:bdr w:val="none" w:sz="0" w:space="0" w:color="auto" w:frame="1"/>
          <w:lang w:eastAsia="en-US"/>
        </w:rPr>
        <w:br/>
        <w:t>05.01 - Superintendência Municipal de Trânsito e de Transporte</w:t>
      </w:r>
      <w:r w:rsidRPr="00BC4A87">
        <w:rPr>
          <w:rFonts w:ascii="Times New Roman" w:eastAsia="Arial" w:hAnsi="Times New Roman" w:cs="Times New Roman"/>
          <w:bCs/>
          <w:color w:val="auto"/>
          <w:lang w:eastAsia="en-US"/>
        </w:rPr>
        <w:t xml:space="preserve">                    </w:t>
      </w:r>
    </w:p>
    <w:p w14:paraId="178867EC" w14:textId="77777777" w:rsidR="00BC4A87" w:rsidRPr="00BC4A87" w:rsidRDefault="00BC4A87" w:rsidP="00BC4A87">
      <w:pPr>
        <w:spacing w:after="0" w:line="276" w:lineRule="auto"/>
        <w:ind w:left="567" w:right="0" w:firstLine="0"/>
        <w:jc w:val="left"/>
        <w:rPr>
          <w:rFonts w:ascii="Times New Roman" w:eastAsia="Arial" w:hAnsi="Times New Roman" w:cs="Times New Roman"/>
          <w:bCs/>
          <w:color w:val="auto"/>
          <w:lang w:eastAsia="en-US"/>
        </w:rPr>
      </w:pPr>
      <w:r w:rsidRPr="00BC4A87">
        <w:rPr>
          <w:rFonts w:ascii="Times New Roman" w:eastAsia="Arial" w:hAnsi="Times New Roman" w:cs="Times New Roman"/>
          <w:bCs/>
          <w:color w:val="auto"/>
          <w:bdr w:val="none" w:sz="0" w:space="0" w:color="auto" w:frame="1"/>
          <w:lang w:eastAsia="en-US"/>
        </w:rPr>
        <w:t>26.782.0003.2.131 - Educação e Fiscalização do Trânsito</w:t>
      </w:r>
    </w:p>
    <w:p w14:paraId="67077D42" w14:textId="77777777" w:rsidR="00BC4A87" w:rsidRPr="00BC4A87" w:rsidRDefault="00BC4A87" w:rsidP="00BC4A87">
      <w:pPr>
        <w:spacing w:after="0" w:line="276" w:lineRule="auto"/>
        <w:ind w:left="567" w:right="0" w:firstLine="0"/>
        <w:jc w:val="left"/>
        <w:rPr>
          <w:rFonts w:ascii="Times New Roman" w:eastAsia="Arial" w:hAnsi="Times New Roman" w:cs="Times New Roman"/>
          <w:bCs/>
          <w:color w:val="auto"/>
          <w:shd w:val="clear" w:color="auto" w:fill="FFFFFF"/>
          <w:lang w:eastAsia="en-US"/>
        </w:rPr>
      </w:pPr>
      <w:r w:rsidRPr="00BC4A87">
        <w:rPr>
          <w:rFonts w:ascii="Times New Roman" w:eastAsia="Arial" w:hAnsi="Times New Roman" w:cs="Times New Roman"/>
          <w:bCs/>
          <w:color w:val="auto"/>
          <w:bdr w:val="none" w:sz="0" w:space="0" w:color="auto" w:frame="1"/>
          <w:lang w:eastAsia="en-US"/>
        </w:rPr>
        <w:t>26.782.0003.2.131 44</w:t>
      </w:r>
      <w:r w:rsidRPr="00BC4A87">
        <w:rPr>
          <w:rFonts w:ascii="Times New Roman" w:eastAsia="Arial" w:hAnsi="Times New Roman" w:cs="Times New Roman"/>
          <w:bCs/>
          <w:color w:val="auto"/>
          <w:bdr w:val="none" w:sz="0" w:space="0" w:color="auto" w:frame="1"/>
          <w:shd w:val="clear" w:color="auto" w:fill="FFFFFF"/>
          <w:lang w:eastAsia="en-US"/>
        </w:rPr>
        <w:t>90.52.27 - Material Permanente/Veículos Diversos</w:t>
      </w:r>
      <w:r w:rsidRPr="00BC4A87">
        <w:rPr>
          <w:rFonts w:ascii="Times New Roman" w:eastAsia="Arial" w:hAnsi="Times New Roman" w:cs="Times New Roman"/>
          <w:bCs/>
          <w:color w:val="auto"/>
          <w:shd w:val="clear" w:color="auto" w:fill="FFFFFF"/>
          <w:lang w:eastAsia="en-US"/>
        </w:rPr>
        <w:t xml:space="preserve"> </w:t>
      </w:r>
    </w:p>
    <w:p w14:paraId="67C7D705" w14:textId="77777777" w:rsidR="00277A7C" w:rsidRDefault="00BC4A87" w:rsidP="00277A7C">
      <w:pPr>
        <w:spacing w:after="0" w:line="276" w:lineRule="auto"/>
        <w:ind w:left="567" w:right="0" w:firstLine="0"/>
        <w:jc w:val="left"/>
        <w:rPr>
          <w:rFonts w:ascii="Times New Roman" w:eastAsia="Arial" w:hAnsi="Times New Roman" w:cs="Times New Roman"/>
          <w:bCs/>
          <w:color w:val="auto"/>
          <w:shd w:val="clear" w:color="auto" w:fill="FFFFFF"/>
          <w:lang w:eastAsia="en-US"/>
        </w:rPr>
      </w:pPr>
      <w:r w:rsidRPr="00BC4A87">
        <w:rPr>
          <w:rFonts w:ascii="Times New Roman" w:eastAsia="Arial" w:hAnsi="Times New Roman" w:cs="Times New Roman"/>
          <w:bCs/>
          <w:color w:val="auto"/>
          <w:bdr w:val="none" w:sz="0" w:space="0" w:color="auto" w:frame="1"/>
          <w:lang w:eastAsia="en-US"/>
        </w:rPr>
        <w:t>26.782.0003.2.131 44</w:t>
      </w:r>
      <w:r w:rsidRPr="00BC4A87">
        <w:rPr>
          <w:rFonts w:ascii="Times New Roman" w:eastAsia="Arial" w:hAnsi="Times New Roman" w:cs="Times New Roman"/>
          <w:bCs/>
          <w:color w:val="auto"/>
          <w:bdr w:val="none" w:sz="0" w:space="0" w:color="auto" w:frame="1"/>
          <w:shd w:val="clear" w:color="auto" w:fill="FFFFFF"/>
          <w:lang w:eastAsia="en-US"/>
        </w:rPr>
        <w:t>90.52.12 - Material Permanente/Equipamentos de Proteção, Segurança</w:t>
      </w:r>
      <w:r w:rsidRPr="00BC4A87">
        <w:rPr>
          <w:rFonts w:ascii="Times New Roman" w:eastAsia="Arial" w:hAnsi="Times New Roman" w:cs="Times New Roman"/>
          <w:bCs/>
          <w:color w:val="auto"/>
          <w:shd w:val="clear" w:color="auto" w:fill="FFFFFF"/>
          <w:lang w:eastAsia="en-US"/>
        </w:rPr>
        <w:t xml:space="preserve"> e Socorro</w:t>
      </w:r>
    </w:p>
    <w:p w14:paraId="038CBBBF" w14:textId="683C2E44" w:rsidR="00BC4A87" w:rsidRPr="00277A7C" w:rsidRDefault="00BC4A87" w:rsidP="00277A7C">
      <w:pPr>
        <w:spacing w:after="240" w:line="276" w:lineRule="auto"/>
        <w:ind w:left="567" w:right="0" w:firstLine="0"/>
        <w:jc w:val="left"/>
        <w:rPr>
          <w:rFonts w:ascii="Times New Roman" w:eastAsia="Arial" w:hAnsi="Times New Roman" w:cs="Times New Roman"/>
          <w:bCs/>
          <w:color w:val="auto"/>
          <w:shd w:val="clear" w:color="auto" w:fill="FFFFFF"/>
          <w:lang w:eastAsia="en-US"/>
        </w:rPr>
      </w:pPr>
      <w:r w:rsidRPr="00BC4A87">
        <w:rPr>
          <w:rFonts w:ascii="Times New Roman" w:eastAsia="Arial" w:hAnsi="Times New Roman" w:cs="Times New Roman"/>
          <w:bCs/>
          <w:color w:val="auto"/>
          <w:bdr w:val="none" w:sz="0" w:space="0" w:color="auto" w:frame="1"/>
          <w:lang w:eastAsia="en-US"/>
        </w:rPr>
        <w:t>Fonte: 1.500 - Recursos não Vinculados Impostos</w:t>
      </w:r>
    </w:p>
    <w:p w14:paraId="490B3B7E" w14:textId="77777777" w:rsidR="00BC4A87" w:rsidRPr="00BC4A87" w:rsidRDefault="00BC4A87" w:rsidP="00BC4A87">
      <w:pPr>
        <w:spacing w:after="0" w:line="276" w:lineRule="auto"/>
        <w:ind w:left="567" w:right="0" w:firstLine="0"/>
        <w:jc w:val="left"/>
        <w:rPr>
          <w:rFonts w:ascii="Times New Roman" w:eastAsia="Arial" w:hAnsi="Times New Roman" w:cs="Times New Roman"/>
          <w:b/>
          <w:bCs/>
          <w:color w:val="auto"/>
          <w:lang w:eastAsia="en-US"/>
        </w:rPr>
      </w:pPr>
      <w:r w:rsidRPr="00BC4A87">
        <w:rPr>
          <w:rFonts w:ascii="Times New Roman" w:eastAsia="Arial" w:hAnsi="Times New Roman" w:cs="Times New Roman"/>
          <w:bCs/>
          <w:color w:val="auto"/>
          <w:bdr w:val="none" w:sz="0" w:space="0" w:color="auto" w:frame="1"/>
          <w:lang w:eastAsia="en-US"/>
        </w:rPr>
        <w:t xml:space="preserve">05 - Superintendência Municipal de Trânsito e de </w:t>
      </w:r>
      <w:r w:rsidRPr="00BC4A87">
        <w:rPr>
          <w:rFonts w:ascii="Times New Roman" w:eastAsia="Arial" w:hAnsi="Times New Roman" w:cs="Times New Roman"/>
          <w:bCs/>
          <w:color w:val="auto"/>
          <w:lang w:eastAsia="en-US"/>
        </w:rPr>
        <w:t>Transporte</w:t>
      </w:r>
      <w:r w:rsidRPr="00BC4A87">
        <w:rPr>
          <w:rFonts w:ascii="Times New Roman" w:eastAsia="Arial" w:hAnsi="Times New Roman" w:cs="Times New Roman"/>
          <w:bCs/>
          <w:color w:val="auto"/>
          <w:bdr w:val="none" w:sz="0" w:space="0" w:color="auto" w:frame="1"/>
          <w:lang w:eastAsia="en-US"/>
        </w:rPr>
        <w:br/>
        <w:t>05.01 - Superintendência Municipal de Trânsito e de Transporte</w:t>
      </w:r>
      <w:r w:rsidRPr="00BC4A87">
        <w:rPr>
          <w:rFonts w:ascii="Times New Roman" w:eastAsia="Arial" w:hAnsi="Times New Roman" w:cs="Times New Roman"/>
          <w:bCs/>
          <w:color w:val="auto"/>
          <w:lang w:eastAsia="en-US"/>
        </w:rPr>
        <w:t xml:space="preserve">                        </w:t>
      </w:r>
    </w:p>
    <w:p w14:paraId="4EF637F3" w14:textId="77777777" w:rsidR="00BC4A87" w:rsidRPr="00BC4A87" w:rsidRDefault="00BC4A87" w:rsidP="00BC4A87">
      <w:pPr>
        <w:spacing w:after="0" w:line="276" w:lineRule="auto"/>
        <w:ind w:left="567" w:right="0" w:firstLine="0"/>
        <w:jc w:val="left"/>
        <w:rPr>
          <w:rFonts w:ascii="Times New Roman" w:eastAsia="Arial" w:hAnsi="Times New Roman" w:cs="Times New Roman"/>
          <w:bCs/>
          <w:color w:val="auto"/>
          <w:lang w:eastAsia="en-US"/>
        </w:rPr>
      </w:pPr>
      <w:r w:rsidRPr="00BC4A87">
        <w:rPr>
          <w:rFonts w:ascii="Times New Roman" w:eastAsia="Arial" w:hAnsi="Times New Roman" w:cs="Times New Roman"/>
          <w:bCs/>
          <w:color w:val="auto"/>
          <w:bdr w:val="none" w:sz="0" w:space="0" w:color="auto" w:frame="1"/>
          <w:lang w:eastAsia="en-US"/>
        </w:rPr>
        <w:t>26.782.0003.2.131 - Educação e Fiscalização do Trânsito</w:t>
      </w:r>
      <w:r w:rsidRPr="00BC4A87">
        <w:rPr>
          <w:rFonts w:ascii="Times New Roman" w:eastAsia="Arial" w:hAnsi="Times New Roman" w:cs="Times New Roman"/>
          <w:bCs/>
          <w:color w:val="auto"/>
          <w:lang w:eastAsia="en-US"/>
        </w:rPr>
        <w:t xml:space="preserve">  </w:t>
      </w:r>
    </w:p>
    <w:p w14:paraId="56CD43B0" w14:textId="77777777" w:rsidR="00BC4A87" w:rsidRPr="00BC4A87" w:rsidRDefault="00BC4A87" w:rsidP="00BC4A87">
      <w:pPr>
        <w:spacing w:after="0" w:line="276" w:lineRule="auto"/>
        <w:ind w:left="567" w:right="0" w:firstLine="0"/>
        <w:jc w:val="left"/>
        <w:rPr>
          <w:rFonts w:ascii="Times New Roman" w:eastAsia="Arial" w:hAnsi="Times New Roman" w:cs="Times New Roman"/>
          <w:b/>
          <w:bCs/>
          <w:color w:val="auto"/>
          <w:lang w:eastAsia="en-US"/>
        </w:rPr>
      </w:pPr>
      <w:r w:rsidRPr="00BC4A87">
        <w:rPr>
          <w:rFonts w:ascii="Times New Roman" w:eastAsia="Arial" w:hAnsi="Times New Roman" w:cs="Times New Roman"/>
          <w:bCs/>
          <w:color w:val="auto"/>
          <w:bdr w:val="none" w:sz="0" w:space="0" w:color="auto" w:frame="1"/>
          <w:lang w:eastAsia="en-US"/>
        </w:rPr>
        <w:t>26.782.0003.2.131 44</w:t>
      </w:r>
      <w:r w:rsidRPr="00BC4A87">
        <w:rPr>
          <w:rFonts w:ascii="Times New Roman" w:eastAsia="Arial" w:hAnsi="Times New Roman" w:cs="Times New Roman"/>
          <w:bCs/>
          <w:color w:val="auto"/>
          <w:bdr w:val="none" w:sz="0" w:space="0" w:color="auto" w:frame="1"/>
          <w:shd w:val="clear" w:color="auto" w:fill="FFFFFF"/>
          <w:lang w:eastAsia="en-US"/>
        </w:rPr>
        <w:t xml:space="preserve">90.52.99 - Material Permanente/Outros Materiais Permanentes </w:t>
      </w:r>
      <w:r w:rsidRPr="00BC4A87">
        <w:rPr>
          <w:rFonts w:ascii="Times New Roman" w:eastAsia="Arial" w:hAnsi="Times New Roman" w:cs="Times New Roman"/>
          <w:bCs/>
          <w:color w:val="auto"/>
          <w:lang w:eastAsia="en-US"/>
        </w:rPr>
        <w:t xml:space="preserve">                                                                                                                                                                                                             </w:t>
      </w:r>
    </w:p>
    <w:p w14:paraId="1BAA8BAF" w14:textId="77777777" w:rsidR="00BC4A87" w:rsidRPr="00BC4A87" w:rsidRDefault="00BC4A87" w:rsidP="00BC4A87">
      <w:pPr>
        <w:spacing w:after="0" w:line="276" w:lineRule="auto"/>
        <w:ind w:left="567" w:right="0" w:firstLine="0"/>
        <w:jc w:val="left"/>
        <w:rPr>
          <w:rFonts w:ascii="Times New Roman" w:eastAsia="Arial" w:hAnsi="Times New Roman" w:cs="Times New Roman"/>
          <w:bCs/>
          <w:color w:val="auto"/>
          <w:bdr w:val="none" w:sz="0" w:space="0" w:color="auto" w:frame="1"/>
          <w:shd w:val="clear" w:color="auto" w:fill="FFFFFF"/>
          <w:lang w:eastAsia="en-US"/>
        </w:rPr>
      </w:pPr>
      <w:r w:rsidRPr="00BC4A87">
        <w:rPr>
          <w:rFonts w:ascii="Times New Roman" w:eastAsia="Arial" w:hAnsi="Times New Roman" w:cs="Times New Roman"/>
          <w:bCs/>
          <w:color w:val="auto"/>
          <w:bdr w:val="none" w:sz="0" w:space="0" w:color="auto" w:frame="1"/>
          <w:lang w:eastAsia="en-US"/>
        </w:rPr>
        <w:t>26.782.0003.2.131 33</w:t>
      </w:r>
      <w:r w:rsidRPr="00BC4A87">
        <w:rPr>
          <w:rFonts w:ascii="Times New Roman" w:eastAsia="Arial" w:hAnsi="Times New Roman" w:cs="Times New Roman"/>
          <w:bCs/>
          <w:color w:val="auto"/>
          <w:bdr w:val="none" w:sz="0" w:space="0" w:color="auto" w:frame="1"/>
          <w:shd w:val="clear" w:color="auto" w:fill="FFFFFF"/>
          <w:lang w:eastAsia="en-US"/>
        </w:rPr>
        <w:t>90.30.38 - Material de Consumo/Material Gráfico e Sinalização</w:t>
      </w:r>
    </w:p>
    <w:p w14:paraId="78BD7CC1" w14:textId="77777777" w:rsidR="00BC4A87" w:rsidRPr="00BC4A87" w:rsidRDefault="00BC4A87" w:rsidP="00BC4A87">
      <w:pPr>
        <w:spacing w:after="0" w:line="276" w:lineRule="auto"/>
        <w:ind w:left="567" w:right="0" w:firstLine="0"/>
        <w:jc w:val="left"/>
        <w:rPr>
          <w:rFonts w:ascii="Times New Roman" w:eastAsia="Arial" w:hAnsi="Times New Roman" w:cs="Times New Roman"/>
          <w:b/>
          <w:bCs/>
          <w:color w:val="auto"/>
          <w:lang w:eastAsia="en-US"/>
        </w:rPr>
      </w:pPr>
      <w:r w:rsidRPr="00BC4A87">
        <w:rPr>
          <w:rFonts w:ascii="Times New Roman" w:eastAsia="Arial" w:hAnsi="Times New Roman" w:cs="Times New Roman"/>
          <w:bCs/>
          <w:color w:val="auto"/>
          <w:bdr w:val="none" w:sz="0" w:space="0" w:color="auto" w:frame="1"/>
          <w:lang w:eastAsia="en-US"/>
        </w:rPr>
        <w:t>Fonte: 1.500 - Recursos não Vinculados Impostos</w:t>
      </w:r>
    </w:p>
    <w:p w14:paraId="1868038F" w14:textId="77777777" w:rsidR="00BC4A87" w:rsidRPr="00BC4A87" w:rsidRDefault="00BC4A87" w:rsidP="00BC4A87">
      <w:pPr>
        <w:spacing w:after="160" w:line="276" w:lineRule="auto"/>
        <w:ind w:left="0" w:right="0" w:firstLine="0"/>
        <w:rPr>
          <w:rFonts w:ascii="Times New Roman" w:eastAsiaTheme="minorHAnsi" w:hAnsi="Times New Roman" w:cs="Times New Roman"/>
          <w:color w:val="FF0000"/>
          <w:kern w:val="2"/>
          <w:lang w:eastAsia="en-US"/>
          <w14:ligatures w14:val="standardContextual"/>
        </w:rPr>
      </w:pPr>
      <w:r w:rsidRPr="00BC4A87">
        <w:rPr>
          <w:rFonts w:ascii="Times New Roman" w:eastAsiaTheme="minorHAnsi" w:hAnsi="Times New Roman" w:cs="Times New Roman"/>
          <w:color w:val="FF0000"/>
          <w:kern w:val="2"/>
          <w:lang w:eastAsia="en-US"/>
          <w14:ligatures w14:val="standardContextual"/>
        </w:rPr>
        <w:lastRenderedPageBreak/>
        <w:t xml:space="preserve">   </w:t>
      </w:r>
    </w:p>
    <w:p w14:paraId="5B4A01A9" w14:textId="412E9CD1" w:rsidR="00C37682" w:rsidRDefault="00D03EEA" w:rsidP="00C37682">
      <w:pPr>
        <w:spacing w:before="120" w:after="120" w:line="276" w:lineRule="auto"/>
        <w:ind w:left="0" w:firstLine="0"/>
        <w:jc w:val="right"/>
        <w:rPr>
          <w:rFonts w:ascii="Times New Roman" w:eastAsia="Arial" w:hAnsi="Times New Roman" w:cs="Times New Roman"/>
        </w:rPr>
      </w:pPr>
      <w:r>
        <w:rPr>
          <w:rFonts w:ascii="Times New Roman" w:eastAsiaTheme="minorHAnsi" w:hAnsi="Times New Roman" w:cs="Times New Roman"/>
          <w:color w:val="auto"/>
          <w:kern w:val="2"/>
          <w:lang w:eastAsia="en-US"/>
          <w14:ligatures w14:val="standardContextual"/>
        </w:rPr>
        <w:t xml:space="preserve"> </w:t>
      </w:r>
      <w:r w:rsidR="00C37682" w:rsidRPr="006A5102">
        <w:rPr>
          <w:rFonts w:ascii="Times New Roman" w:eastAsia="Arial" w:hAnsi="Times New Roman" w:cs="Times New Roman"/>
        </w:rPr>
        <w:t>[Local], [dia] de [mês] de [ano].</w:t>
      </w:r>
    </w:p>
    <w:p w14:paraId="695D39C5" w14:textId="64F6633D" w:rsidR="00BC4A87" w:rsidRPr="00BC4A87" w:rsidRDefault="00BC4A87" w:rsidP="00BC4A87">
      <w:pPr>
        <w:spacing w:after="160" w:line="276" w:lineRule="auto"/>
        <w:ind w:left="0" w:right="0" w:firstLine="0"/>
        <w:jc w:val="right"/>
        <w:rPr>
          <w:rFonts w:ascii="Times New Roman" w:eastAsiaTheme="minorHAnsi" w:hAnsi="Times New Roman" w:cs="Times New Roman"/>
          <w:color w:val="auto"/>
          <w:kern w:val="2"/>
          <w:lang w:eastAsia="en-US"/>
          <w14:ligatures w14:val="standardContextual"/>
        </w:rPr>
      </w:pPr>
    </w:p>
    <w:p w14:paraId="387E3CF1" w14:textId="77777777" w:rsidR="00BC4A87" w:rsidRPr="00BC4A87" w:rsidRDefault="00BC4A87" w:rsidP="00BC4A87">
      <w:pPr>
        <w:spacing w:before="120" w:after="0" w:line="276" w:lineRule="auto"/>
        <w:ind w:left="567" w:right="0" w:firstLine="0"/>
        <w:jc w:val="left"/>
        <w:rPr>
          <w:rFonts w:ascii="Times New Roman" w:eastAsia="Arial" w:hAnsi="Times New Roman" w:cs="Times New Roman"/>
          <w:bCs/>
          <w:color w:val="auto"/>
          <w:lang w:eastAsia="en-US"/>
        </w:rPr>
      </w:pPr>
    </w:p>
    <w:p w14:paraId="5DF4C57C" w14:textId="77777777" w:rsidR="00BC4A87" w:rsidRPr="00BC4A87" w:rsidRDefault="00BC4A87" w:rsidP="00BC4A87">
      <w:pPr>
        <w:spacing w:afterLines="120" w:after="288" w:line="276" w:lineRule="auto"/>
        <w:ind w:left="357" w:right="0" w:firstLine="0"/>
        <w:jc w:val="center"/>
        <w:rPr>
          <w:rFonts w:ascii="Times New Roman" w:eastAsia="Arial" w:hAnsi="Times New Roman" w:cs="Times New Roman"/>
          <w:color w:val="auto"/>
          <w:kern w:val="2"/>
          <w:lang w:eastAsia="en-US"/>
          <w14:ligatures w14:val="standardContextual"/>
        </w:rPr>
      </w:pPr>
      <w:r w:rsidRPr="00BC4A87">
        <w:rPr>
          <w:rFonts w:ascii="Times New Roman" w:eastAsia="Arial" w:hAnsi="Times New Roman" w:cs="Times New Roman"/>
          <w:color w:val="auto"/>
          <w:kern w:val="2"/>
          <w:lang w:eastAsia="en-US"/>
          <w14:ligatures w14:val="standardContextual"/>
        </w:rPr>
        <w:t>______________________________________________________</w:t>
      </w:r>
    </w:p>
    <w:p w14:paraId="1A925F55" w14:textId="77777777" w:rsidR="00BC4A87" w:rsidRPr="00BC4A87" w:rsidRDefault="00BC4A87" w:rsidP="00BC4A87">
      <w:pPr>
        <w:spacing w:after="0" w:line="276" w:lineRule="auto"/>
        <w:ind w:left="0" w:right="0" w:firstLine="0"/>
        <w:jc w:val="center"/>
        <w:rPr>
          <w:rFonts w:ascii="Times New Roman" w:eastAsia="Arial" w:hAnsi="Times New Roman" w:cs="Times New Roman"/>
          <w:color w:val="auto"/>
          <w:kern w:val="2"/>
          <w:lang w:eastAsia="en-US"/>
          <w14:ligatures w14:val="standardContextual"/>
        </w:rPr>
      </w:pPr>
      <w:r w:rsidRPr="00BC4A87">
        <w:rPr>
          <w:rFonts w:ascii="Times New Roman" w:eastAsiaTheme="minorHAnsi" w:hAnsi="Times New Roman" w:cs="Times New Roman"/>
          <w:color w:val="auto"/>
          <w:kern w:val="2"/>
          <w:lang w:eastAsia="en-US"/>
          <w14:ligatures w14:val="standardContextual"/>
        </w:rPr>
        <w:t>Coordenador de Educação para o Trânsito</w:t>
      </w:r>
    </w:p>
    <w:p w14:paraId="7C5FF23A" w14:textId="77777777" w:rsidR="00BC4A87" w:rsidRPr="00BC4A87" w:rsidRDefault="00BC4A87" w:rsidP="00BC4A87">
      <w:pPr>
        <w:spacing w:after="160" w:line="276" w:lineRule="auto"/>
        <w:ind w:left="0" w:right="0" w:firstLine="0"/>
        <w:jc w:val="left"/>
        <w:rPr>
          <w:rFonts w:ascii="Times New Roman" w:eastAsiaTheme="minorHAnsi" w:hAnsi="Times New Roman" w:cs="Times New Roman"/>
          <w:color w:val="auto"/>
          <w:kern w:val="2"/>
          <w:lang w:eastAsia="en-US"/>
          <w14:ligatures w14:val="standardContextual"/>
        </w:rPr>
      </w:pPr>
      <w:r w:rsidRPr="00BC4A87">
        <w:rPr>
          <w:rFonts w:ascii="Times New Roman" w:eastAsiaTheme="minorHAnsi" w:hAnsi="Times New Roman" w:cs="Times New Roman"/>
          <w:color w:val="auto"/>
          <w:kern w:val="2"/>
          <w:lang w:eastAsia="en-US"/>
          <w14:ligatures w14:val="standardContextual"/>
        </w:rPr>
        <w:t xml:space="preserve"> </w:t>
      </w:r>
    </w:p>
    <w:p w14:paraId="243F6FF2" w14:textId="77777777" w:rsidR="00F10966" w:rsidRDefault="00F10966" w:rsidP="006A5102">
      <w:pPr>
        <w:jc w:val="center"/>
        <w:rPr>
          <w:rFonts w:ascii="Times New Roman" w:hAnsi="Times New Roman" w:cs="Times New Roman"/>
          <w:b/>
          <w:bCs/>
        </w:rPr>
      </w:pPr>
    </w:p>
    <w:p w14:paraId="609ABE99" w14:textId="77777777" w:rsidR="00F10966" w:rsidRDefault="00F10966" w:rsidP="006A5102">
      <w:pPr>
        <w:jc w:val="center"/>
        <w:rPr>
          <w:rFonts w:ascii="Times New Roman" w:hAnsi="Times New Roman" w:cs="Times New Roman"/>
          <w:b/>
          <w:bCs/>
        </w:rPr>
      </w:pPr>
    </w:p>
    <w:p w14:paraId="20267D03" w14:textId="77777777" w:rsidR="00F10966" w:rsidRDefault="00F10966" w:rsidP="006A5102">
      <w:pPr>
        <w:jc w:val="center"/>
        <w:rPr>
          <w:rFonts w:ascii="Times New Roman" w:hAnsi="Times New Roman" w:cs="Times New Roman"/>
          <w:b/>
          <w:bCs/>
        </w:rPr>
      </w:pPr>
    </w:p>
    <w:p w14:paraId="515019D8" w14:textId="77777777" w:rsidR="00F10966" w:rsidRDefault="00F10966" w:rsidP="006A5102">
      <w:pPr>
        <w:jc w:val="center"/>
        <w:rPr>
          <w:rFonts w:ascii="Times New Roman" w:hAnsi="Times New Roman" w:cs="Times New Roman"/>
          <w:b/>
          <w:bCs/>
        </w:rPr>
      </w:pPr>
    </w:p>
    <w:p w14:paraId="513D2C3C" w14:textId="77777777" w:rsidR="00F10966" w:rsidRDefault="00F10966" w:rsidP="006A5102">
      <w:pPr>
        <w:jc w:val="center"/>
        <w:rPr>
          <w:rFonts w:ascii="Times New Roman" w:hAnsi="Times New Roman" w:cs="Times New Roman"/>
          <w:b/>
          <w:bCs/>
        </w:rPr>
      </w:pPr>
    </w:p>
    <w:p w14:paraId="7693251C" w14:textId="77777777" w:rsidR="00F10966" w:rsidRDefault="00F10966" w:rsidP="006A5102">
      <w:pPr>
        <w:jc w:val="center"/>
        <w:rPr>
          <w:rFonts w:ascii="Times New Roman" w:hAnsi="Times New Roman" w:cs="Times New Roman"/>
          <w:b/>
          <w:bCs/>
        </w:rPr>
      </w:pPr>
    </w:p>
    <w:p w14:paraId="50D99713" w14:textId="77777777" w:rsidR="00F10966" w:rsidRDefault="00F10966" w:rsidP="006A5102">
      <w:pPr>
        <w:jc w:val="center"/>
        <w:rPr>
          <w:rFonts w:ascii="Times New Roman" w:hAnsi="Times New Roman" w:cs="Times New Roman"/>
          <w:b/>
          <w:bCs/>
        </w:rPr>
      </w:pPr>
    </w:p>
    <w:p w14:paraId="0E1F923D" w14:textId="77777777" w:rsidR="00F10966" w:rsidRDefault="00F10966" w:rsidP="006A5102">
      <w:pPr>
        <w:jc w:val="center"/>
        <w:rPr>
          <w:rFonts w:ascii="Times New Roman" w:hAnsi="Times New Roman" w:cs="Times New Roman"/>
          <w:b/>
          <w:bCs/>
        </w:rPr>
      </w:pPr>
    </w:p>
    <w:p w14:paraId="065DBBB0" w14:textId="77777777" w:rsidR="00F10966" w:rsidRDefault="00F10966" w:rsidP="006A5102">
      <w:pPr>
        <w:jc w:val="center"/>
        <w:rPr>
          <w:rFonts w:ascii="Times New Roman" w:hAnsi="Times New Roman" w:cs="Times New Roman"/>
          <w:b/>
          <w:bCs/>
        </w:rPr>
      </w:pPr>
    </w:p>
    <w:p w14:paraId="7E2BDE24" w14:textId="77777777" w:rsidR="00F10966" w:rsidRDefault="00F10966" w:rsidP="006A5102">
      <w:pPr>
        <w:jc w:val="center"/>
        <w:rPr>
          <w:rFonts w:ascii="Times New Roman" w:hAnsi="Times New Roman" w:cs="Times New Roman"/>
          <w:b/>
          <w:bCs/>
        </w:rPr>
      </w:pPr>
    </w:p>
    <w:p w14:paraId="3F32F0E4" w14:textId="77777777" w:rsidR="00F10966" w:rsidRDefault="00F10966" w:rsidP="006A5102">
      <w:pPr>
        <w:jc w:val="center"/>
        <w:rPr>
          <w:rFonts w:ascii="Times New Roman" w:hAnsi="Times New Roman" w:cs="Times New Roman"/>
          <w:b/>
          <w:bCs/>
        </w:rPr>
      </w:pPr>
    </w:p>
    <w:p w14:paraId="3CBFBB4C" w14:textId="77777777" w:rsidR="00F10966" w:rsidRDefault="00F10966" w:rsidP="006A5102">
      <w:pPr>
        <w:jc w:val="center"/>
        <w:rPr>
          <w:rFonts w:ascii="Times New Roman" w:hAnsi="Times New Roman" w:cs="Times New Roman"/>
          <w:b/>
          <w:bCs/>
        </w:rPr>
      </w:pPr>
    </w:p>
    <w:p w14:paraId="51620023" w14:textId="77777777" w:rsidR="00F10966" w:rsidRDefault="00F10966" w:rsidP="006A5102">
      <w:pPr>
        <w:jc w:val="center"/>
        <w:rPr>
          <w:rFonts w:ascii="Times New Roman" w:hAnsi="Times New Roman" w:cs="Times New Roman"/>
          <w:b/>
          <w:bCs/>
        </w:rPr>
      </w:pPr>
    </w:p>
    <w:p w14:paraId="61AC8072" w14:textId="77777777" w:rsidR="00F10966" w:rsidRDefault="00F10966" w:rsidP="006A5102">
      <w:pPr>
        <w:jc w:val="center"/>
        <w:rPr>
          <w:rFonts w:ascii="Times New Roman" w:hAnsi="Times New Roman" w:cs="Times New Roman"/>
          <w:b/>
          <w:bCs/>
        </w:rPr>
      </w:pPr>
    </w:p>
    <w:p w14:paraId="718360BB" w14:textId="77777777" w:rsidR="00F10966" w:rsidRDefault="00F10966" w:rsidP="006A5102">
      <w:pPr>
        <w:jc w:val="center"/>
        <w:rPr>
          <w:rFonts w:ascii="Times New Roman" w:hAnsi="Times New Roman" w:cs="Times New Roman"/>
          <w:b/>
          <w:bCs/>
        </w:rPr>
      </w:pPr>
    </w:p>
    <w:p w14:paraId="4C28F261" w14:textId="77777777" w:rsidR="00F10966" w:rsidRDefault="00F10966" w:rsidP="006A5102">
      <w:pPr>
        <w:jc w:val="center"/>
        <w:rPr>
          <w:rFonts w:ascii="Times New Roman" w:hAnsi="Times New Roman" w:cs="Times New Roman"/>
          <w:b/>
          <w:bCs/>
        </w:rPr>
      </w:pPr>
    </w:p>
    <w:p w14:paraId="17DE3CF3" w14:textId="77777777" w:rsidR="00F10966" w:rsidRDefault="00F10966" w:rsidP="006A5102">
      <w:pPr>
        <w:jc w:val="center"/>
        <w:rPr>
          <w:rFonts w:ascii="Times New Roman" w:hAnsi="Times New Roman" w:cs="Times New Roman"/>
          <w:b/>
          <w:bCs/>
        </w:rPr>
      </w:pPr>
    </w:p>
    <w:p w14:paraId="5E934F2F" w14:textId="77777777" w:rsidR="00F10966" w:rsidRDefault="00F10966" w:rsidP="006A5102">
      <w:pPr>
        <w:jc w:val="center"/>
        <w:rPr>
          <w:rFonts w:ascii="Times New Roman" w:hAnsi="Times New Roman" w:cs="Times New Roman"/>
          <w:b/>
          <w:bCs/>
        </w:rPr>
      </w:pPr>
    </w:p>
    <w:p w14:paraId="59F89546" w14:textId="77777777" w:rsidR="00F10966" w:rsidRDefault="00F10966" w:rsidP="006A5102">
      <w:pPr>
        <w:jc w:val="center"/>
        <w:rPr>
          <w:rFonts w:ascii="Times New Roman" w:hAnsi="Times New Roman" w:cs="Times New Roman"/>
          <w:b/>
          <w:bCs/>
        </w:rPr>
      </w:pPr>
    </w:p>
    <w:p w14:paraId="6D6E7F13" w14:textId="54519CC8" w:rsidR="006A5102" w:rsidRPr="006A5102" w:rsidRDefault="006A5102" w:rsidP="006A5102">
      <w:pPr>
        <w:jc w:val="center"/>
        <w:rPr>
          <w:rFonts w:ascii="Times New Roman" w:eastAsiaTheme="minorHAnsi" w:hAnsi="Times New Roman" w:cs="Times New Roman"/>
          <w:b/>
          <w:color w:val="auto"/>
          <w:kern w:val="2"/>
          <w:lang w:eastAsia="en-US"/>
          <w14:ligatures w14:val="standardContextual"/>
        </w:rPr>
      </w:pPr>
      <w:r w:rsidRPr="004A762A">
        <w:rPr>
          <w:rFonts w:ascii="Times New Roman" w:hAnsi="Times New Roman" w:cs="Times New Roman"/>
          <w:b/>
          <w:bCs/>
        </w:rPr>
        <w:lastRenderedPageBreak/>
        <w:t>ANEXO I</w:t>
      </w:r>
      <w:r>
        <w:rPr>
          <w:rFonts w:ascii="Times New Roman" w:hAnsi="Times New Roman" w:cs="Times New Roman"/>
          <w:b/>
          <w:bCs/>
        </w:rPr>
        <w:t xml:space="preserve">I – </w:t>
      </w:r>
      <w:r>
        <w:rPr>
          <w:rFonts w:ascii="Times New Roman" w:eastAsiaTheme="minorHAnsi" w:hAnsi="Times New Roman" w:cs="Times New Roman"/>
          <w:b/>
          <w:color w:val="auto"/>
          <w:kern w:val="2"/>
          <w:lang w:eastAsia="en-US"/>
          <w14:ligatures w14:val="standardContextual"/>
        </w:rPr>
        <w:t>MINUTA DE TERMO DE CONTRATO</w:t>
      </w:r>
    </w:p>
    <w:p w14:paraId="68DF0776" w14:textId="77777777" w:rsidR="00DB1316" w:rsidRPr="00DB1316" w:rsidRDefault="00DB1316" w:rsidP="00DB1316">
      <w:pPr>
        <w:ind w:left="0" w:firstLine="0"/>
        <w:rPr>
          <w:rFonts w:ascii="Times New Roman" w:hAnsi="Times New Roman" w:cs="Times New Roman"/>
          <w:b/>
        </w:rPr>
      </w:pPr>
      <w:r w:rsidRPr="00DB1316">
        <w:rPr>
          <w:rFonts w:ascii="Times New Roman" w:hAnsi="Times New Roman" w:cs="Times New Roman"/>
          <w:b/>
        </w:rPr>
        <w:t>Pregão Eletrônico nº. 005/2026</w:t>
      </w:r>
    </w:p>
    <w:p w14:paraId="4F2E369F" w14:textId="77777777" w:rsidR="00DB1316" w:rsidRPr="00DB1316" w:rsidRDefault="00DB1316" w:rsidP="00DB1316">
      <w:pPr>
        <w:ind w:left="0" w:firstLine="0"/>
        <w:rPr>
          <w:rFonts w:ascii="Times New Roman" w:hAnsi="Times New Roman" w:cs="Times New Roman"/>
          <w:b/>
          <w:bCs/>
        </w:rPr>
      </w:pPr>
      <w:r w:rsidRPr="00DB1316">
        <w:rPr>
          <w:rFonts w:ascii="Times New Roman" w:hAnsi="Times New Roman" w:cs="Times New Roman"/>
          <w:b/>
          <w:bCs/>
        </w:rPr>
        <w:t>Processo Administrativo nº.</w:t>
      </w:r>
      <w:r w:rsidRPr="00DB1316">
        <w:rPr>
          <w:rFonts w:ascii="Times New Roman" w:hAnsi="Times New Roman" w:cs="Times New Roman"/>
          <w:b/>
        </w:rPr>
        <w:t xml:space="preserve"> 009</w:t>
      </w:r>
      <w:r w:rsidRPr="00DB1316">
        <w:rPr>
          <w:rFonts w:ascii="Times New Roman" w:hAnsi="Times New Roman" w:cs="Times New Roman"/>
          <w:b/>
          <w:bCs/>
        </w:rPr>
        <w:t>/2026</w:t>
      </w:r>
    </w:p>
    <w:p w14:paraId="11FBB8C3" w14:textId="77777777" w:rsidR="006A5102" w:rsidRPr="006A5102" w:rsidRDefault="006A5102" w:rsidP="006A5102">
      <w:pPr>
        <w:spacing w:before="120" w:after="120" w:line="276" w:lineRule="auto"/>
        <w:ind w:left="0" w:firstLine="0"/>
        <w:jc w:val="center"/>
        <w:rPr>
          <w:rFonts w:ascii="Times New Roman" w:eastAsia="Arial" w:hAnsi="Times New Roman" w:cs="Times New Roman"/>
        </w:rPr>
      </w:pPr>
      <w:r w:rsidRPr="006A5102">
        <w:rPr>
          <w:rFonts w:ascii="Times New Roman" w:eastAsia="Arial" w:hAnsi="Times New Roman" w:cs="Times New Roman"/>
        </w:rPr>
        <w:t>TERMO DE CONTRATO Nº. ___/____</w:t>
      </w:r>
    </w:p>
    <w:p w14:paraId="00EBB901" w14:textId="77777777" w:rsidR="006A5102" w:rsidRPr="006A5102" w:rsidRDefault="006A5102" w:rsidP="006A5102">
      <w:pPr>
        <w:spacing w:before="120" w:after="120" w:line="276" w:lineRule="auto"/>
        <w:ind w:left="0" w:firstLine="0"/>
        <w:jc w:val="center"/>
        <w:rPr>
          <w:rFonts w:ascii="Times New Roman" w:eastAsia="Arial" w:hAnsi="Times New Roman" w:cs="Times New Roman"/>
        </w:rPr>
      </w:pPr>
      <w:r w:rsidRPr="006A5102">
        <w:rPr>
          <w:rFonts w:ascii="Times New Roman" w:eastAsia="Arial" w:hAnsi="Times New Roman" w:cs="Times New Roman"/>
        </w:rPr>
        <w:t>Lei nº 14.133, de 1º de abril de 2021</w:t>
      </w:r>
    </w:p>
    <w:p w14:paraId="6E251CA0" w14:textId="77777777" w:rsidR="006A5102" w:rsidRPr="006A5102" w:rsidRDefault="006A5102" w:rsidP="006A5102">
      <w:pPr>
        <w:spacing w:before="120" w:after="120" w:line="276" w:lineRule="auto"/>
        <w:ind w:left="4962" w:firstLine="0"/>
        <w:rPr>
          <w:rFonts w:ascii="Times New Roman" w:eastAsia="Arial" w:hAnsi="Times New Roman" w:cs="Times New Roman"/>
        </w:rPr>
      </w:pPr>
      <w:r w:rsidRPr="006A5102">
        <w:rPr>
          <w:rFonts w:ascii="Times New Roman" w:eastAsia="Arial" w:hAnsi="Times New Roman" w:cs="Times New Roman"/>
        </w:rPr>
        <w:t>CONTRATO ADMINISTRATIVO Nº ___/_____, QUE FAZEM ENTRE SI A SUPERINTENDÊNCIA MUNICIPAL DE TRÂNSITO E TRANSPORTES, E A EMPRESA _____________.</w:t>
      </w:r>
    </w:p>
    <w:p w14:paraId="20C807FC"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A Superintendência Municipal de Trânsito e Transportes, com sede na Avenida Ivo de Carvalho nº 245, Bairro: Centro na cidade de Itabaiana Estado de Sergipe, inscrito(a) no CNPJ sob o nº 07.734.057/0001-63, neste ato representado(a) pelo(a) seu Superintendente, o Sr. ___________ , portador do CPF/MF nº ________________nomeado(a) pela Portaria nº 02, de 03 de janeiro de 2024, publicada no DOM (Diário Oficial do Município) de 03 de janeiro de 2022, doravante denominado CONTRATANTE, e a Empresa ____________, inscrito(a) no CNPJ/MF sob o nº ____________, com sede à ___________, na Cidade de ___________ Estado de ________doravante designado CONTRATADO, neste ato representado(a) por seu(</w:t>
      </w:r>
      <w:proofErr w:type="spellStart"/>
      <w:r w:rsidRPr="006A5102">
        <w:rPr>
          <w:rFonts w:ascii="Times New Roman" w:eastAsia="Arial" w:hAnsi="Times New Roman" w:cs="Times New Roman"/>
        </w:rPr>
        <w:t>ua</w:t>
      </w:r>
      <w:proofErr w:type="spellEnd"/>
      <w:r w:rsidRPr="006A5102">
        <w:rPr>
          <w:rFonts w:ascii="Times New Roman" w:eastAsia="Arial" w:hAnsi="Times New Roman" w:cs="Times New Roman"/>
        </w:rPr>
        <w:t xml:space="preserve">) Sócio(a) Administrador(a)  ou procuração apresentada nos autos, o(a) </w:t>
      </w:r>
      <w:proofErr w:type="spellStart"/>
      <w:r w:rsidRPr="006A5102">
        <w:rPr>
          <w:rFonts w:ascii="Times New Roman" w:eastAsia="Arial" w:hAnsi="Times New Roman" w:cs="Times New Roman"/>
        </w:rPr>
        <w:t>Sr</w:t>
      </w:r>
      <w:proofErr w:type="spellEnd"/>
      <w:r w:rsidRPr="006A5102">
        <w:rPr>
          <w:rFonts w:ascii="Times New Roman" w:eastAsia="Arial" w:hAnsi="Times New Roman" w:cs="Times New Roman"/>
        </w:rPr>
        <w:t>(a) ________________, inscrito no CPF/MF sob o nº ___________ tendo em vista o que consta no Processo nº _______________ e em observância às disposições da Lei nº 14.133, de 1º de abril de 2021, e demais legislação aplicável, resolvem celebrar o presente Termo de Contrato, decorrente do Pregão Eletrônico n. ___/____, mediante as cláusulas e condições a seguir enunciadas.</w:t>
      </w:r>
    </w:p>
    <w:p w14:paraId="34E7161B" w14:textId="77777777" w:rsidR="006A5102" w:rsidRPr="006A5102" w:rsidRDefault="006A5102" w:rsidP="006A5102">
      <w:pPr>
        <w:spacing w:before="120" w:after="120" w:line="276" w:lineRule="auto"/>
        <w:ind w:left="0" w:firstLine="0"/>
        <w:rPr>
          <w:rFonts w:ascii="Times New Roman" w:eastAsia="Arial" w:hAnsi="Times New Roman" w:cs="Times New Roman"/>
          <w:b/>
        </w:rPr>
      </w:pPr>
      <w:r w:rsidRPr="006A5102">
        <w:rPr>
          <w:rFonts w:ascii="Times New Roman" w:eastAsia="Arial" w:hAnsi="Times New Roman" w:cs="Times New Roman"/>
          <w:b/>
        </w:rPr>
        <w:t>1. CLÁUSULA PRIMEIRA – OBJETO (art. 92, I e II)</w:t>
      </w:r>
    </w:p>
    <w:p w14:paraId="2047CF32"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1.1.</w:t>
      </w:r>
      <w:r w:rsidRPr="006A5102">
        <w:rPr>
          <w:rFonts w:ascii="Times New Roman" w:eastAsia="Arial" w:hAnsi="Times New Roman" w:cs="Times New Roman"/>
        </w:rPr>
        <w:tab/>
        <w:t>O objeto do presente instrumento é a contratação de .........................., nas condições estabelecidas no Termo de Referência.</w:t>
      </w:r>
    </w:p>
    <w:p w14:paraId="7DE46C47"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1.2.</w:t>
      </w:r>
      <w:r w:rsidRPr="006A5102">
        <w:rPr>
          <w:rFonts w:ascii="Times New Roman" w:eastAsia="Arial" w:hAnsi="Times New Roman" w:cs="Times New Roman"/>
        </w:rPr>
        <w:tab/>
        <w:t>Objeto da contratação:</w:t>
      </w:r>
    </w:p>
    <w:tbl>
      <w:tblPr>
        <w:tblW w:w="9923" w:type="dxa"/>
        <w:tblInd w:w="-5" w:type="dxa"/>
        <w:tblLayout w:type="fixed"/>
        <w:tblLook w:val="04A0" w:firstRow="1" w:lastRow="0" w:firstColumn="1" w:lastColumn="0" w:noHBand="0" w:noVBand="1"/>
      </w:tblPr>
      <w:tblGrid>
        <w:gridCol w:w="851"/>
        <w:gridCol w:w="2126"/>
        <w:gridCol w:w="1277"/>
        <w:gridCol w:w="1274"/>
        <w:gridCol w:w="1843"/>
        <w:gridCol w:w="1418"/>
        <w:gridCol w:w="1134"/>
      </w:tblGrid>
      <w:tr w:rsidR="006A5102" w:rsidRPr="006A5102" w14:paraId="5D9FFEF1" w14:textId="77777777" w:rsidTr="00890760">
        <w:trPr>
          <w:trHeight w:val="1060"/>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1AEC0F" w14:textId="77777777" w:rsidR="006A5102" w:rsidRPr="006A5102" w:rsidRDefault="006A5102" w:rsidP="006A5102">
            <w:pPr>
              <w:widowControl w:val="0"/>
              <w:spacing w:before="120" w:afterLines="120" w:after="288" w:line="312" w:lineRule="auto"/>
              <w:jc w:val="center"/>
              <w:rPr>
                <w:rFonts w:ascii="Times New Roman" w:eastAsia="Arial" w:hAnsi="Times New Roman" w:cs="Times New Roman"/>
                <w:b/>
                <w:bCs/>
                <w:sz w:val="20"/>
                <w:szCs w:val="20"/>
                <w:lang w:eastAsia="en-US"/>
              </w:rPr>
            </w:pPr>
            <w:r w:rsidRPr="006A5102">
              <w:rPr>
                <w:rFonts w:ascii="Times New Roman" w:eastAsia="Arial" w:hAnsi="Times New Roman" w:cs="Times New Roman"/>
                <w:b/>
                <w:bCs/>
                <w:color w:val="000000" w:themeColor="text1"/>
                <w:sz w:val="20"/>
                <w:szCs w:val="20"/>
                <w:lang w:eastAsia="en-US"/>
              </w:rPr>
              <w:t>ITEM</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DED67E" w14:textId="77777777" w:rsidR="006A5102" w:rsidRPr="006A5102" w:rsidRDefault="006A5102" w:rsidP="006A5102">
            <w:pPr>
              <w:widowControl w:val="0"/>
              <w:spacing w:before="120" w:afterLines="120" w:after="288" w:line="312" w:lineRule="auto"/>
              <w:jc w:val="center"/>
              <w:rPr>
                <w:rFonts w:ascii="Times New Roman" w:eastAsia="Arial" w:hAnsi="Times New Roman" w:cs="Times New Roman"/>
                <w:sz w:val="20"/>
                <w:szCs w:val="20"/>
                <w:lang w:eastAsia="en-US"/>
              </w:rPr>
            </w:pPr>
            <w:r w:rsidRPr="006A5102">
              <w:rPr>
                <w:rFonts w:ascii="Times New Roman" w:eastAsia="Arial" w:hAnsi="Times New Roman" w:cs="Times New Roman"/>
                <w:b/>
                <w:bCs/>
                <w:color w:val="000000" w:themeColor="text1"/>
                <w:sz w:val="20"/>
                <w:szCs w:val="20"/>
                <w:lang w:eastAsia="en-US"/>
              </w:rPr>
              <w:t>ESPECIFICAÇÃO</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D7477D" w14:textId="77777777" w:rsidR="006A5102" w:rsidRPr="006A5102" w:rsidRDefault="006A5102" w:rsidP="006A5102">
            <w:pPr>
              <w:widowControl w:val="0"/>
              <w:spacing w:before="120" w:afterLines="120" w:after="288" w:line="312" w:lineRule="auto"/>
              <w:jc w:val="center"/>
              <w:rPr>
                <w:rFonts w:ascii="Times New Roman" w:eastAsia="Arial" w:hAnsi="Times New Roman" w:cs="Times New Roman"/>
                <w:sz w:val="20"/>
                <w:szCs w:val="20"/>
                <w:lang w:eastAsia="en-US"/>
              </w:rPr>
            </w:pPr>
            <w:r w:rsidRPr="006A5102">
              <w:rPr>
                <w:rFonts w:ascii="Times New Roman" w:eastAsia="Arial" w:hAnsi="Times New Roman" w:cs="Times New Roman"/>
                <w:b/>
                <w:bCs/>
                <w:color w:val="000000" w:themeColor="text1"/>
                <w:sz w:val="20"/>
                <w:szCs w:val="20"/>
                <w:lang w:eastAsia="en-US"/>
              </w:rPr>
              <w:t>CATMAT</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DE443A" w14:textId="77777777" w:rsidR="006A5102" w:rsidRPr="006A5102" w:rsidRDefault="006A5102" w:rsidP="006A5102">
            <w:pPr>
              <w:widowControl w:val="0"/>
              <w:spacing w:before="120" w:afterLines="120" w:after="288" w:line="312" w:lineRule="auto"/>
              <w:jc w:val="center"/>
              <w:rPr>
                <w:rFonts w:ascii="Times New Roman" w:eastAsia="Arial" w:hAnsi="Times New Roman" w:cs="Times New Roman"/>
                <w:sz w:val="20"/>
                <w:szCs w:val="20"/>
                <w:lang w:eastAsia="en-US"/>
              </w:rPr>
            </w:pPr>
            <w:r w:rsidRPr="006A5102">
              <w:rPr>
                <w:rFonts w:ascii="Times New Roman" w:eastAsia="Arial" w:hAnsi="Times New Roman" w:cs="Times New Roman"/>
                <w:b/>
                <w:bCs/>
                <w:color w:val="000000" w:themeColor="text1"/>
                <w:sz w:val="20"/>
                <w:szCs w:val="20"/>
                <w:lang w:eastAsia="en-US"/>
              </w:rPr>
              <w:t>UNIDADE DE MEDIDA</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EC394B" w14:textId="77777777" w:rsidR="006A5102" w:rsidRPr="006A5102" w:rsidRDefault="006A5102" w:rsidP="006A5102">
            <w:pPr>
              <w:widowControl w:val="0"/>
              <w:spacing w:before="120" w:afterLines="120" w:after="288" w:line="312" w:lineRule="auto"/>
              <w:jc w:val="center"/>
              <w:rPr>
                <w:rFonts w:ascii="Times New Roman" w:eastAsia="Arial" w:hAnsi="Times New Roman" w:cs="Times New Roman"/>
                <w:b/>
                <w:bCs/>
                <w:color w:val="auto"/>
                <w:sz w:val="20"/>
                <w:szCs w:val="20"/>
                <w:lang w:eastAsia="en-US"/>
              </w:rPr>
            </w:pPr>
            <w:r w:rsidRPr="006A5102">
              <w:rPr>
                <w:rFonts w:ascii="Times New Roman" w:eastAsia="Arial" w:hAnsi="Times New Roman" w:cs="Times New Roman"/>
                <w:b/>
                <w:bCs/>
                <w:sz w:val="20"/>
                <w:szCs w:val="20"/>
                <w:lang w:eastAsia="en-US"/>
              </w:rPr>
              <w:t>QUANTIDADE</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C5EAC05" w14:textId="77777777" w:rsidR="006A5102" w:rsidRPr="006A5102" w:rsidRDefault="006A5102" w:rsidP="006A5102">
            <w:pPr>
              <w:widowControl w:val="0"/>
              <w:spacing w:before="120" w:afterLines="120" w:after="288" w:line="312" w:lineRule="auto"/>
              <w:jc w:val="center"/>
              <w:rPr>
                <w:rFonts w:ascii="Times New Roman" w:eastAsia="Arial" w:hAnsi="Times New Roman" w:cs="Times New Roman"/>
                <w:b/>
                <w:bCs/>
                <w:sz w:val="20"/>
                <w:szCs w:val="20"/>
                <w:lang w:eastAsia="en-US"/>
              </w:rPr>
            </w:pPr>
            <w:r w:rsidRPr="006A5102">
              <w:rPr>
                <w:rFonts w:ascii="Times New Roman" w:eastAsia="Arial" w:hAnsi="Times New Roman" w:cs="Times New Roman"/>
                <w:b/>
                <w:bCs/>
                <w:sz w:val="20"/>
                <w:szCs w:val="20"/>
                <w:lang w:eastAsia="en-US"/>
              </w:rPr>
              <w:t>VALOR UNITÁRIO</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6F9F104" w14:textId="77777777" w:rsidR="006A5102" w:rsidRPr="006A5102" w:rsidRDefault="006A5102" w:rsidP="006A5102">
            <w:pPr>
              <w:widowControl w:val="0"/>
              <w:spacing w:before="120" w:afterLines="120" w:after="288" w:line="312" w:lineRule="auto"/>
              <w:jc w:val="center"/>
              <w:rPr>
                <w:rFonts w:ascii="Times New Roman" w:eastAsia="Arial" w:hAnsi="Times New Roman" w:cs="Times New Roman"/>
                <w:b/>
                <w:bCs/>
                <w:sz w:val="20"/>
                <w:szCs w:val="20"/>
                <w:lang w:eastAsia="en-US"/>
              </w:rPr>
            </w:pPr>
            <w:r w:rsidRPr="006A5102">
              <w:rPr>
                <w:rFonts w:ascii="Times New Roman" w:eastAsia="Arial" w:hAnsi="Times New Roman" w:cs="Times New Roman"/>
                <w:b/>
                <w:bCs/>
                <w:sz w:val="20"/>
                <w:szCs w:val="20"/>
                <w:lang w:eastAsia="en-US"/>
              </w:rPr>
              <w:t>VALOR TOTAL</w:t>
            </w:r>
          </w:p>
        </w:tc>
      </w:tr>
      <w:tr w:rsidR="006A5102" w:rsidRPr="006A5102" w14:paraId="4875133B" w14:textId="77777777" w:rsidTr="0089076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04513F" w14:textId="77777777" w:rsidR="006A5102" w:rsidRPr="006A5102" w:rsidRDefault="006A5102" w:rsidP="006A5102">
            <w:pPr>
              <w:widowControl w:val="0"/>
              <w:spacing w:before="120" w:afterLines="120" w:after="288" w:line="312" w:lineRule="auto"/>
              <w:jc w:val="center"/>
              <w:rPr>
                <w:rFonts w:ascii="Times New Roman" w:eastAsia="Arial" w:hAnsi="Times New Roman" w:cs="Times New Roman"/>
                <w:b/>
                <w:bCs/>
                <w:sz w:val="20"/>
                <w:szCs w:val="20"/>
                <w:lang w:eastAsia="en-US"/>
              </w:rPr>
            </w:pPr>
            <w:r w:rsidRPr="006A5102">
              <w:rPr>
                <w:rFonts w:ascii="Times New Roman" w:eastAsia="Arial" w:hAnsi="Times New Roman" w:cs="Times New Roman"/>
                <w:b/>
                <w:bCs/>
                <w:color w:val="000000" w:themeColor="text1"/>
                <w:sz w:val="20"/>
                <w:szCs w:val="20"/>
                <w:lang w:eastAsia="en-US"/>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ADB4BA" w14:textId="77777777" w:rsidR="006A5102" w:rsidRPr="006A5102" w:rsidRDefault="006A5102" w:rsidP="006A5102">
            <w:pPr>
              <w:widowControl w:val="0"/>
              <w:spacing w:before="120" w:afterLines="120" w:after="288" w:line="312" w:lineRule="auto"/>
              <w:rPr>
                <w:rFonts w:ascii="Times New Roman" w:eastAsia="Arial" w:hAnsi="Times New Roman" w:cs="Times New Roman"/>
                <w:sz w:val="20"/>
                <w:szCs w:val="20"/>
                <w:lang w:eastAsia="en-US"/>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FB316B" w14:textId="77777777" w:rsidR="006A5102" w:rsidRPr="006A5102" w:rsidRDefault="006A5102" w:rsidP="006A5102">
            <w:pPr>
              <w:widowControl w:val="0"/>
              <w:spacing w:before="120" w:afterLines="120" w:after="288" w:line="312" w:lineRule="auto"/>
              <w:rPr>
                <w:rFonts w:ascii="Times New Roman" w:eastAsia="Arial" w:hAnsi="Times New Roman" w:cs="Times New Roman"/>
                <w:sz w:val="20"/>
                <w:szCs w:val="20"/>
                <w:lang w:eastAsia="en-US"/>
              </w:rPr>
            </w:pP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A3944A" w14:textId="77777777" w:rsidR="006A5102" w:rsidRPr="006A5102" w:rsidRDefault="006A5102" w:rsidP="006A5102">
            <w:pPr>
              <w:widowControl w:val="0"/>
              <w:spacing w:before="120" w:afterLines="120" w:after="288" w:line="312" w:lineRule="auto"/>
              <w:rPr>
                <w:rFonts w:ascii="Times New Roman" w:eastAsia="Arial" w:hAnsi="Times New Roman" w:cs="Times New Roman"/>
                <w:sz w:val="20"/>
                <w:szCs w:val="20"/>
                <w:lang w:eastAsia="en-US"/>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7C9A20" w14:textId="77777777" w:rsidR="006A5102" w:rsidRPr="006A5102" w:rsidRDefault="006A5102" w:rsidP="006A5102">
            <w:pPr>
              <w:widowControl w:val="0"/>
              <w:spacing w:before="120" w:afterLines="120" w:after="288" w:line="312" w:lineRule="auto"/>
              <w:rPr>
                <w:rFonts w:ascii="Times New Roman" w:eastAsia="Arial" w:hAnsi="Times New Roman" w:cs="Times New Roman"/>
                <w:sz w:val="20"/>
                <w:szCs w:val="20"/>
                <w:lang w:eastAsia="en-U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317CCB" w14:textId="77777777" w:rsidR="006A5102" w:rsidRPr="006A5102" w:rsidRDefault="006A5102" w:rsidP="006A5102">
            <w:pPr>
              <w:widowControl w:val="0"/>
              <w:spacing w:before="120" w:afterLines="120" w:after="288" w:line="312" w:lineRule="auto"/>
              <w:rPr>
                <w:rFonts w:ascii="Times New Roman" w:eastAsia="Arial" w:hAnsi="Times New Roman" w:cs="Times New Roman"/>
                <w:sz w:val="20"/>
                <w:szCs w:val="20"/>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8D2FF1" w14:textId="77777777" w:rsidR="006A5102" w:rsidRPr="006A5102" w:rsidRDefault="006A5102" w:rsidP="006A5102">
            <w:pPr>
              <w:widowControl w:val="0"/>
              <w:spacing w:before="120" w:afterLines="120" w:after="288" w:line="312" w:lineRule="auto"/>
              <w:rPr>
                <w:rFonts w:ascii="Times New Roman" w:eastAsia="Arial" w:hAnsi="Times New Roman" w:cs="Times New Roman"/>
                <w:sz w:val="20"/>
                <w:szCs w:val="20"/>
                <w:lang w:eastAsia="en-US"/>
              </w:rPr>
            </w:pPr>
          </w:p>
        </w:tc>
      </w:tr>
      <w:tr w:rsidR="006A5102" w:rsidRPr="006A5102" w14:paraId="374CE9AA" w14:textId="77777777" w:rsidTr="00890760">
        <w:trPr>
          <w:trHeight w:val="413"/>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6FA0BD" w14:textId="77777777" w:rsidR="006A5102" w:rsidRPr="006A5102" w:rsidRDefault="006A5102" w:rsidP="006A5102">
            <w:pPr>
              <w:widowControl w:val="0"/>
              <w:spacing w:before="120" w:afterLines="120" w:after="288" w:line="312" w:lineRule="auto"/>
              <w:jc w:val="center"/>
              <w:rPr>
                <w:rFonts w:ascii="Times New Roman" w:eastAsia="Arial" w:hAnsi="Times New Roman" w:cs="Times New Roman"/>
                <w:b/>
                <w:bCs/>
                <w:sz w:val="20"/>
                <w:szCs w:val="20"/>
                <w:lang w:eastAsia="en-US"/>
              </w:rPr>
            </w:pPr>
            <w:r w:rsidRPr="006A5102">
              <w:rPr>
                <w:rFonts w:ascii="Times New Roman" w:eastAsia="Arial" w:hAnsi="Times New Roman" w:cs="Times New Roman"/>
                <w:b/>
                <w:bCs/>
                <w:color w:val="000000" w:themeColor="text1"/>
                <w:sz w:val="20"/>
                <w:szCs w:val="20"/>
                <w:lang w:eastAsia="en-US"/>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76587D" w14:textId="77777777" w:rsidR="006A5102" w:rsidRPr="006A5102" w:rsidRDefault="006A5102" w:rsidP="006A5102">
            <w:pPr>
              <w:widowControl w:val="0"/>
              <w:spacing w:before="120" w:afterLines="120" w:after="288" w:line="312" w:lineRule="auto"/>
              <w:rPr>
                <w:rFonts w:ascii="Times New Roman" w:eastAsia="Arial" w:hAnsi="Times New Roman" w:cs="Times New Roman"/>
                <w:sz w:val="20"/>
                <w:szCs w:val="20"/>
                <w:lang w:eastAsia="en-US"/>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2D877A" w14:textId="77777777" w:rsidR="006A5102" w:rsidRPr="006A5102" w:rsidRDefault="006A5102" w:rsidP="006A5102">
            <w:pPr>
              <w:widowControl w:val="0"/>
              <w:spacing w:before="120" w:afterLines="120" w:after="288" w:line="312" w:lineRule="auto"/>
              <w:rPr>
                <w:rFonts w:ascii="Times New Roman" w:eastAsia="Arial" w:hAnsi="Times New Roman" w:cs="Times New Roman"/>
                <w:sz w:val="20"/>
                <w:szCs w:val="20"/>
                <w:lang w:eastAsia="en-US"/>
              </w:rPr>
            </w:pP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B34BE1" w14:textId="77777777" w:rsidR="006A5102" w:rsidRPr="006A5102" w:rsidRDefault="006A5102" w:rsidP="006A5102">
            <w:pPr>
              <w:widowControl w:val="0"/>
              <w:spacing w:before="120" w:afterLines="120" w:after="288" w:line="312" w:lineRule="auto"/>
              <w:rPr>
                <w:rFonts w:ascii="Times New Roman" w:eastAsia="Arial" w:hAnsi="Times New Roman" w:cs="Times New Roman"/>
                <w:sz w:val="20"/>
                <w:szCs w:val="20"/>
                <w:lang w:eastAsia="en-US"/>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72DA9E" w14:textId="77777777" w:rsidR="006A5102" w:rsidRPr="006A5102" w:rsidRDefault="006A5102" w:rsidP="006A5102">
            <w:pPr>
              <w:widowControl w:val="0"/>
              <w:spacing w:before="120" w:afterLines="120" w:after="288" w:line="312" w:lineRule="auto"/>
              <w:rPr>
                <w:rFonts w:ascii="Times New Roman" w:eastAsia="Arial" w:hAnsi="Times New Roman" w:cs="Times New Roman"/>
                <w:sz w:val="20"/>
                <w:szCs w:val="20"/>
                <w:lang w:eastAsia="en-U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39BE1C" w14:textId="77777777" w:rsidR="006A5102" w:rsidRPr="006A5102" w:rsidRDefault="006A5102" w:rsidP="006A5102">
            <w:pPr>
              <w:widowControl w:val="0"/>
              <w:spacing w:before="120" w:afterLines="120" w:after="288" w:line="312" w:lineRule="auto"/>
              <w:rPr>
                <w:rFonts w:ascii="Times New Roman" w:eastAsia="Arial" w:hAnsi="Times New Roman" w:cs="Times New Roman"/>
                <w:sz w:val="20"/>
                <w:szCs w:val="20"/>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3F026D" w14:textId="77777777" w:rsidR="006A5102" w:rsidRPr="006A5102" w:rsidRDefault="006A5102" w:rsidP="006A5102">
            <w:pPr>
              <w:widowControl w:val="0"/>
              <w:spacing w:before="120" w:afterLines="120" w:after="288" w:line="312" w:lineRule="auto"/>
              <w:rPr>
                <w:rFonts w:ascii="Times New Roman" w:eastAsia="Arial" w:hAnsi="Times New Roman" w:cs="Times New Roman"/>
                <w:sz w:val="20"/>
                <w:szCs w:val="20"/>
                <w:lang w:eastAsia="en-US"/>
              </w:rPr>
            </w:pPr>
          </w:p>
        </w:tc>
      </w:tr>
      <w:tr w:rsidR="006A5102" w:rsidRPr="006A5102" w14:paraId="1B66C542" w14:textId="77777777" w:rsidTr="00890760">
        <w:trPr>
          <w:trHeight w:val="550"/>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ACDEF9" w14:textId="77777777" w:rsidR="006A5102" w:rsidRPr="006A5102" w:rsidRDefault="006A5102" w:rsidP="006A5102">
            <w:pPr>
              <w:widowControl w:val="0"/>
              <w:spacing w:before="120" w:afterLines="120" w:after="288" w:line="312" w:lineRule="auto"/>
              <w:jc w:val="center"/>
              <w:rPr>
                <w:rFonts w:ascii="Times New Roman" w:eastAsia="Arial" w:hAnsi="Times New Roman" w:cs="Times New Roman"/>
                <w:b/>
                <w:bCs/>
                <w:sz w:val="20"/>
                <w:szCs w:val="20"/>
                <w:lang w:eastAsia="en-US"/>
              </w:rPr>
            </w:pPr>
            <w:r w:rsidRPr="006A5102">
              <w:rPr>
                <w:rFonts w:ascii="Times New Roman" w:eastAsia="Arial" w:hAnsi="Times New Roman" w:cs="Times New Roman"/>
                <w:b/>
                <w:bCs/>
                <w:color w:val="000000" w:themeColor="text1"/>
                <w:sz w:val="20"/>
                <w:szCs w:val="20"/>
                <w:lang w:eastAsia="en-US"/>
              </w:rPr>
              <w:lastRenderedPageBreak/>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F2C37C" w14:textId="77777777" w:rsidR="006A5102" w:rsidRPr="006A5102" w:rsidRDefault="006A5102" w:rsidP="006A5102">
            <w:pPr>
              <w:widowControl w:val="0"/>
              <w:spacing w:before="120" w:afterLines="120" w:after="288" w:line="312" w:lineRule="auto"/>
              <w:rPr>
                <w:rFonts w:ascii="Times New Roman" w:eastAsia="Arial" w:hAnsi="Times New Roman" w:cs="Times New Roman"/>
                <w:sz w:val="20"/>
                <w:szCs w:val="20"/>
                <w:lang w:eastAsia="en-US"/>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423B66" w14:textId="77777777" w:rsidR="006A5102" w:rsidRPr="006A5102" w:rsidRDefault="006A5102" w:rsidP="006A5102">
            <w:pPr>
              <w:widowControl w:val="0"/>
              <w:spacing w:before="120" w:afterLines="120" w:after="288" w:line="312" w:lineRule="auto"/>
              <w:rPr>
                <w:rFonts w:ascii="Times New Roman" w:eastAsia="Arial" w:hAnsi="Times New Roman" w:cs="Times New Roman"/>
                <w:sz w:val="20"/>
                <w:szCs w:val="20"/>
                <w:lang w:eastAsia="en-US"/>
              </w:rPr>
            </w:pP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ED793E" w14:textId="77777777" w:rsidR="006A5102" w:rsidRPr="006A5102" w:rsidRDefault="006A5102" w:rsidP="006A5102">
            <w:pPr>
              <w:widowControl w:val="0"/>
              <w:spacing w:before="120" w:afterLines="120" w:after="288" w:line="312" w:lineRule="auto"/>
              <w:rPr>
                <w:rFonts w:ascii="Times New Roman" w:eastAsia="Arial" w:hAnsi="Times New Roman" w:cs="Times New Roman"/>
                <w:sz w:val="20"/>
                <w:szCs w:val="20"/>
                <w:lang w:eastAsia="en-US"/>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511A68" w14:textId="77777777" w:rsidR="006A5102" w:rsidRPr="006A5102" w:rsidRDefault="006A5102" w:rsidP="006A5102">
            <w:pPr>
              <w:widowControl w:val="0"/>
              <w:spacing w:before="120" w:afterLines="120" w:after="288" w:line="312" w:lineRule="auto"/>
              <w:rPr>
                <w:rFonts w:ascii="Times New Roman" w:eastAsia="Arial" w:hAnsi="Times New Roman" w:cs="Times New Roman"/>
                <w:sz w:val="20"/>
                <w:szCs w:val="20"/>
                <w:lang w:eastAsia="en-U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6F14A6" w14:textId="77777777" w:rsidR="006A5102" w:rsidRPr="006A5102" w:rsidRDefault="006A5102" w:rsidP="006A5102">
            <w:pPr>
              <w:widowControl w:val="0"/>
              <w:spacing w:before="120" w:afterLines="120" w:after="288" w:line="312" w:lineRule="auto"/>
              <w:rPr>
                <w:rFonts w:ascii="Times New Roman" w:eastAsia="Arial" w:hAnsi="Times New Roman" w:cs="Times New Roman"/>
                <w:sz w:val="20"/>
                <w:szCs w:val="20"/>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77EA5D" w14:textId="77777777" w:rsidR="006A5102" w:rsidRPr="006A5102" w:rsidRDefault="006A5102" w:rsidP="006A5102">
            <w:pPr>
              <w:widowControl w:val="0"/>
              <w:spacing w:before="120" w:afterLines="120" w:after="288" w:line="312" w:lineRule="auto"/>
              <w:rPr>
                <w:rFonts w:ascii="Times New Roman" w:eastAsia="Arial" w:hAnsi="Times New Roman" w:cs="Times New Roman"/>
                <w:sz w:val="20"/>
                <w:szCs w:val="20"/>
                <w:lang w:eastAsia="en-US"/>
              </w:rPr>
            </w:pPr>
          </w:p>
        </w:tc>
      </w:tr>
      <w:tr w:rsidR="006A5102" w:rsidRPr="006A5102" w14:paraId="6E269187" w14:textId="77777777" w:rsidTr="00890760">
        <w:trPr>
          <w:trHeight w:val="390"/>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AA35CA" w14:textId="77777777" w:rsidR="006A5102" w:rsidRPr="006A5102" w:rsidRDefault="006A5102" w:rsidP="006A5102">
            <w:pPr>
              <w:widowControl w:val="0"/>
              <w:spacing w:before="120" w:afterLines="120" w:after="288" w:line="312" w:lineRule="auto"/>
              <w:jc w:val="center"/>
              <w:rPr>
                <w:rFonts w:ascii="Times New Roman" w:eastAsia="Arial" w:hAnsi="Times New Roman" w:cs="Times New Roman"/>
                <w:b/>
                <w:bCs/>
                <w:sz w:val="20"/>
                <w:szCs w:val="20"/>
                <w:lang w:eastAsia="en-US"/>
              </w:rPr>
            </w:pPr>
            <w:r w:rsidRPr="006A5102">
              <w:rPr>
                <w:rFonts w:ascii="Times New Roman" w:eastAsia="Arial" w:hAnsi="Times New Roman" w:cs="Times New Roman"/>
                <w:b/>
                <w:bCs/>
                <w:color w:val="000000" w:themeColor="text1"/>
                <w:sz w:val="20"/>
                <w:szCs w:val="20"/>
                <w:lang w:eastAsia="en-US"/>
              </w:rPr>
              <w:t>...</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DE64CB" w14:textId="77777777" w:rsidR="006A5102" w:rsidRPr="006A5102" w:rsidRDefault="006A5102" w:rsidP="006A5102">
            <w:pPr>
              <w:widowControl w:val="0"/>
              <w:spacing w:before="120" w:afterLines="120" w:after="288" w:line="312" w:lineRule="auto"/>
              <w:jc w:val="center"/>
              <w:rPr>
                <w:rFonts w:ascii="Times New Roman" w:eastAsia="Arial" w:hAnsi="Times New Roman" w:cs="Times New Roman"/>
                <w:color w:val="auto"/>
                <w:sz w:val="20"/>
                <w:szCs w:val="20"/>
                <w:lang w:eastAsia="en-US"/>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CD947D" w14:textId="77777777" w:rsidR="006A5102" w:rsidRPr="006A5102" w:rsidRDefault="006A5102" w:rsidP="006A5102">
            <w:pPr>
              <w:widowControl w:val="0"/>
              <w:spacing w:before="120" w:afterLines="120" w:after="288" w:line="312" w:lineRule="auto"/>
              <w:rPr>
                <w:rFonts w:ascii="Times New Roman" w:eastAsia="Arial" w:hAnsi="Times New Roman" w:cs="Times New Roman"/>
                <w:sz w:val="20"/>
                <w:szCs w:val="20"/>
                <w:lang w:eastAsia="en-US"/>
              </w:rPr>
            </w:pP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C669F5" w14:textId="77777777" w:rsidR="006A5102" w:rsidRPr="006A5102" w:rsidRDefault="006A5102" w:rsidP="006A5102">
            <w:pPr>
              <w:widowControl w:val="0"/>
              <w:spacing w:before="120" w:afterLines="120" w:after="288" w:line="312" w:lineRule="auto"/>
              <w:rPr>
                <w:rFonts w:ascii="Times New Roman" w:eastAsia="Arial" w:hAnsi="Times New Roman" w:cs="Times New Roman"/>
                <w:sz w:val="20"/>
                <w:szCs w:val="20"/>
                <w:lang w:eastAsia="en-US"/>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DBC13C" w14:textId="77777777" w:rsidR="006A5102" w:rsidRPr="006A5102" w:rsidRDefault="006A5102" w:rsidP="006A5102">
            <w:pPr>
              <w:widowControl w:val="0"/>
              <w:spacing w:before="120" w:afterLines="120" w:after="288" w:line="312" w:lineRule="auto"/>
              <w:rPr>
                <w:rFonts w:ascii="Times New Roman" w:eastAsia="Arial" w:hAnsi="Times New Roman" w:cs="Times New Roman"/>
                <w:sz w:val="20"/>
                <w:szCs w:val="20"/>
                <w:lang w:eastAsia="en-U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90DD8F" w14:textId="77777777" w:rsidR="006A5102" w:rsidRPr="006A5102" w:rsidRDefault="006A5102" w:rsidP="006A5102">
            <w:pPr>
              <w:widowControl w:val="0"/>
              <w:spacing w:before="120" w:afterLines="120" w:after="288" w:line="312" w:lineRule="auto"/>
              <w:rPr>
                <w:rFonts w:ascii="Times New Roman" w:eastAsia="Arial" w:hAnsi="Times New Roman" w:cs="Times New Roman"/>
                <w:sz w:val="20"/>
                <w:szCs w:val="20"/>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908AB8" w14:textId="77777777" w:rsidR="006A5102" w:rsidRPr="006A5102" w:rsidRDefault="006A5102" w:rsidP="006A5102">
            <w:pPr>
              <w:widowControl w:val="0"/>
              <w:spacing w:before="120" w:afterLines="120" w:after="288" w:line="312" w:lineRule="auto"/>
              <w:rPr>
                <w:rFonts w:ascii="Times New Roman" w:eastAsia="Arial" w:hAnsi="Times New Roman" w:cs="Times New Roman"/>
                <w:sz w:val="20"/>
                <w:szCs w:val="20"/>
                <w:lang w:eastAsia="en-US"/>
              </w:rPr>
            </w:pPr>
          </w:p>
        </w:tc>
      </w:tr>
    </w:tbl>
    <w:p w14:paraId="58A9DC55"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1.3.</w:t>
      </w:r>
      <w:r w:rsidRPr="006A5102">
        <w:rPr>
          <w:rFonts w:ascii="Times New Roman" w:eastAsia="Arial" w:hAnsi="Times New Roman" w:cs="Times New Roman"/>
        </w:rPr>
        <w:tab/>
        <w:t>Vinculam esta contratação, independentemente de transcrição:</w:t>
      </w:r>
    </w:p>
    <w:p w14:paraId="07767F20"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1.3.1.</w:t>
      </w:r>
      <w:r w:rsidRPr="006A5102">
        <w:rPr>
          <w:rFonts w:ascii="Times New Roman" w:eastAsia="Arial" w:hAnsi="Times New Roman" w:cs="Times New Roman"/>
        </w:rPr>
        <w:tab/>
        <w:t>O Termo de Referência;</w:t>
      </w:r>
    </w:p>
    <w:p w14:paraId="67F7A4B9"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1.3.2.</w:t>
      </w:r>
      <w:r w:rsidRPr="006A5102">
        <w:rPr>
          <w:rFonts w:ascii="Times New Roman" w:eastAsia="Arial" w:hAnsi="Times New Roman" w:cs="Times New Roman"/>
        </w:rPr>
        <w:tab/>
        <w:t>O Edital da Licitação;</w:t>
      </w:r>
    </w:p>
    <w:p w14:paraId="22772C98"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1.3.3.</w:t>
      </w:r>
      <w:r w:rsidRPr="006A5102">
        <w:rPr>
          <w:rFonts w:ascii="Times New Roman" w:eastAsia="Arial" w:hAnsi="Times New Roman" w:cs="Times New Roman"/>
        </w:rPr>
        <w:tab/>
        <w:t>A Proposta do contratado;</w:t>
      </w:r>
    </w:p>
    <w:p w14:paraId="50F67F76"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1.3.4.</w:t>
      </w:r>
      <w:r w:rsidRPr="006A5102">
        <w:rPr>
          <w:rFonts w:ascii="Times New Roman" w:eastAsia="Arial" w:hAnsi="Times New Roman" w:cs="Times New Roman"/>
        </w:rPr>
        <w:tab/>
        <w:t>Eventuais anexos dos documentos supracitados.</w:t>
      </w:r>
    </w:p>
    <w:p w14:paraId="1B84AD35" w14:textId="77777777" w:rsidR="006A5102" w:rsidRPr="006A5102" w:rsidRDefault="006A5102" w:rsidP="006A5102">
      <w:pPr>
        <w:spacing w:before="120" w:after="120" w:line="276" w:lineRule="auto"/>
        <w:ind w:left="0" w:firstLine="0"/>
        <w:rPr>
          <w:rFonts w:ascii="Times New Roman" w:eastAsia="Arial" w:hAnsi="Times New Roman" w:cs="Times New Roman"/>
          <w:b/>
        </w:rPr>
      </w:pPr>
      <w:r w:rsidRPr="006A5102">
        <w:rPr>
          <w:rFonts w:ascii="Times New Roman" w:eastAsia="Arial" w:hAnsi="Times New Roman" w:cs="Times New Roman"/>
          <w:b/>
        </w:rPr>
        <w:t>2.</w:t>
      </w:r>
      <w:r w:rsidRPr="006A5102">
        <w:rPr>
          <w:rFonts w:ascii="Times New Roman" w:eastAsia="Arial" w:hAnsi="Times New Roman" w:cs="Times New Roman"/>
          <w:b/>
        </w:rPr>
        <w:tab/>
        <w:t>CLÁUSULA SEGUNDA – VIGÊNCIA E PRORROGAÇÃO</w:t>
      </w:r>
    </w:p>
    <w:p w14:paraId="2CE2DFEE" w14:textId="01C740CF" w:rsidR="00614E84" w:rsidRPr="00614E84" w:rsidRDefault="006A5102" w:rsidP="00614E84">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2.1.</w:t>
      </w:r>
      <w:r w:rsidRPr="006A5102">
        <w:rPr>
          <w:rFonts w:ascii="Times New Roman" w:eastAsia="Arial" w:hAnsi="Times New Roman" w:cs="Times New Roman"/>
        </w:rPr>
        <w:tab/>
      </w:r>
      <w:r w:rsidR="00614E84" w:rsidRPr="00614E84">
        <w:rPr>
          <w:rFonts w:ascii="Times New Roman" w:eastAsia="Arial" w:hAnsi="Times New Roman" w:cs="Times New Roman"/>
        </w:rPr>
        <w:t>O prazo de vigência da contratação é de __/___/__ contados do(a) __/___/___, na forma do artigo 105 da Lei n° 14.133, de 2021.</w:t>
      </w:r>
    </w:p>
    <w:p w14:paraId="16B5776B" w14:textId="77777777" w:rsidR="00614E84" w:rsidRPr="00614E84" w:rsidRDefault="00614E84" w:rsidP="00614E84">
      <w:pPr>
        <w:spacing w:before="120" w:after="120" w:line="276" w:lineRule="auto"/>
        <w:ind w:left="0" w:firstLine="0"/>
        <w:rPr>
          <w:rFonts w:ascii="Times New Roman" w:eastAsia="Arial" w:hAnsi="Times New Roman" w:cs="Times New Roman"/>
        </w:rPr>
      </w:pPr>
      <w:r w:rsidRPr="00614E84">
        <w:rPr>
          <w:rFonts w:ascii="Times New Roman" w:eastAsia="Arial" w:hAnsi="Times New Roman" w:cs="Times New Roman"/>
        </w:rPr>
        <w:t>2.2.</w:t>
      </w:r>
      <w:r w:rsidRPr="00614E84">
        <w:rPr>
          <w:rFonts w:ascii="Times New Roman" w:eastAsia="Arial" w:hAnsi="Times New Roman" w:cs="Times New Roman"/>
        </w:rPr>
        <w:tab/>
        <w:t>O contratado não tem direito subjetivo à prorrogação contratual.</w:t>
      </w:r>
    </w:p>
    <w:p w14:paraId="4AB30210" w14:textId="77777777" w:rsidR="00614E84" w:rsidRPr="00614E84" w:rsidRDefault="00614E84" w:rsidP="00614E84">
      <w:pPr>
        <w:spacing w:before="120" w:after="120" w:line="276" w:lineRule="auto"/>
        <w:ind w:left="0" w:firstLine="0"/>
        <w:rPr>
          <w:rFonts w:ascii="Times New Roman" w:eastAsia="Arial" w:hAnsi="Times New Roman" w:cs="Times New Roman"/>
        </w:rPr>
      </w:pPr>
      <w:r w:rsidRPr="00614E84">
        <w:rPr>
          <w:rFonts w:ascii="Times New Roman" w:eastAsia="Arial" w:hAnsi="Times New Roman" w:cs="Times New Roman"/>
        </w:rPr>
        <w:t>2.3.</w:t>
      </w:r>
      <w:r w:rsidRPr="00614E84">
        <w:rPr>
          <w:rFonts w:ascii="Times New Roman" w:eastAsia="Arial" w:hAnsi="Times New Roman" w:cs="Times New Roman"/>
        </w:rPr>
        <w:tab/>
        <w:t>A prorrogação de contrato deverá ser promovida mediante celebração de termo aditivo.</w:t>
      </w:r>
    </w:p>
    <w:p w14:paraId="35C22544" w14:textId="77777777" w:rsidR="00614E84" w:rsidRDefault="00614E84" w:rsidP="00614E84">
      <w:pPr>
        <w:spacing w:before="120" w:after="120" w:line="276" w:lineRule="auto"/>
        <w:ind w:left="0" w:firstLine="0"/>
        <w:rPr>
          <w:rFonts w:ascii="Times New Roman" w:eastAsia="Arial" w:hAnsi="Times New Roman" w:cs="Times New Roman"/>
        </w:rPr>
      </w:pPr>
      <w:r w:rsidRPr="00614E84">
        <w:rPr>
          <w:rFonts w:ascii="Times New Roman" w:eastAsia="Arial" w:hAnsi="Times New Roman" w:cs="Times New Roman"/>
        </w:rPr>
        <w:t>2.4.</w:t>
      </w:r>
      <w:r w:rsidRPr="00614E84">
        <w:rPr>
          <w:rFonts w:ascii="Times New Roman" w:eastAsia="Arial" w:hAnsi="Times New Roman" w:cs="Times New Roman"/>
        </w:rPr>
        <w:tab/>
        <w:t>O contrato não poderá ser prorrogado quando o contratado tiver sido penalizado nas sanções de declaração de inidoneidade ou impedimento de licitar e contratar com poder público, observadas as abrangências de aplicação.</w:t>
      </w:r>
    </w:p>
    <w:p w14:paraId="35F2E003" w14:textId="540DF022" w:rsidR="006A5102" w:rsidRPr="006A5102" w:rsidRDefault="006A5102" w:rsidP="00614E84">
      <w:pPr>
        <w:spacing w:before="120" w:after="120" w:line="276" w:lineRule="auto"/>
        <w:ind w:left="0" w:firstLine="0"/>
        <w:rPr>
          <w:rFonts w:ascii="Times New Roman" w:eastAsia="Arial" w:hAnsi="Times New Roman" w:cs="Times New Roman"/>
          <w:b/>
        </w:rPr>
      </w:pPr>
      <w:r w:rsidRPr="006A5102">
        <w:rPr>
          <w:rFonts w:ascii="Times New Roman" w:eastAsia="Arial" w:hAnsi="Times New Roman" w:cs="Times New Roman"/>
          <w:b/>
        </w:rPr>
        <w:t>3.</w:t>
      </w:r>
      <w:r w:rsidRPr="006A5102">
        <w:rPr>
          <w:rFonts w:ascii="Times New Roman" w:eastAsia="Arial" w:hAnsi="Times New Roman" w:cs="Times New Roman"/>
          <w:b/>
        </w:rPr>
        <w:tab/>
        <w:t>CLÁUSULA TERCEIRA – MODELOS DE EXECUÇÃO E GESTÃO CONTRATUAIS (art. 92, IV, VII e XVIII)</w:t>
      </w:r>
    </w:p>
    <w:p w14:paraId="4188A0B7"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3.1.</w:t>
      </w:r>
      <w:r w:rsidRPr="006A5102">
        <w:rPr>
          <w:rFonts w:ascii="Times New Roman" w:eastAsia="Arial" w:hAnsi="Times New Roman" w:cs="Times New Roman"/>
        </w:rPr>
        <w:tab/>
        <w:t>O regime de execução contratual, os modelos de gestão e de execução, assim como os prazos e condições de conclusão, entrega, observação e recebimento do objeto constam no Termo de Referência, anexo a este Contrato.</w:t>
      </w:r>
    </w:p>
    <w:p w14:paraId="318A6D37" w14:textId="77777777" w:rsidR="006A5102" w:rsidRPr="006A5102" w:rsidRDefault="006A5102" w:rsidP="006A5102">
      <w:pPr>
        <w:spacing w:before="120" w:after="120" w:line="276" w:lineRule="auto"/>
        <w:ind w:left="0" w:firstLine="0"/>
        <w:rPr>
          <w:rFonts w:ascii="Times New Roman" w:eastAsia="Arial" w:hAnsi="Times New Roman" w:cs="Times New Roman"/>
          <w:b/>
        </w:rPr>
      </w:pPr>
      <w:r w:rsidRPr="006A5102">
        <w:rPr>
          <w:rFonts w:ascii="Times New Roman" w:eastAsia="Arial" w:hAnsi="Times New Roman" w:cs="Times New Roman"/>
          <w:b/>
        </w:rPr>
        <w:t>4.</w:t>
      </w:r>
      <w:r w:rsidRPr="006A5102">
        <w:rPr>
          <w:rFonts w:ascii="Times New Roman" w:eastAsia="Arial" w:hAnsi="Times New Roman" w:cs="Times New Roman"/>
          <w:b/>
        </w:rPr>
        <w:tab/>
        <w:t>CLÁUSULA QUARTA – SUBCONTRATAÇÃO</w:t>
      </w:r>
    </w:p>
    <w:p w14:paraId="268C9D91"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4.1.</w:t>
      </w:r>
      <w:r w:rsidRPr="006A5102">
        <w:rPr>
          <w:rFonts w:ascii="Times New Roman" w:eastAsia="Arial" w:hAnsi="Times New Roman" w:cs="Times New Roman"/>
        </w:rPr>
        <w:tab/>
        <w:t>Não será admitida a subcontratação do objeto contratual.</w:t>
      </w:r>
    </w:p>
    <w:p w14:paraId="7B857B32" w14:textId="77777777" w:rsidR="006A5102" w:rsidRPr="006A5102" w:rsidRDefault="006A5102" w:rsidP="006A5102">
      <w:pPr>
        <w:spacing w:before="120" w:after="120" w:line="276" w:lineRule="auto"/>
        <w:ind w:left="0" w:firstLine="0"/>
        <w:rPr>
          <w:rFonts w:ascii="Times New Roman" w:eastAsia="Arial" w:hAnsi="Times New Roman" w:cs="Times New Roman"/>
          <w:b/>
        </w:rPr>
      </w:pPr>
      <w:r w:rsidRPr="006A5102">
        <w:rPr>
          <w:rFonts w:ascii="Times New Roman" w:eastAsia="Arial" w:hAnsi="Times New Roman" w:cs="Times New Roman"/>
          <w:b/>
        </w:rPr>
        <w:t>5.</w:t>
      </w:r>
      <w:r w:rsidRPr="006A5102">
        <w:rPr>
          <w:rFonts w:ascii="Times New Roman" w:eastAsia="Arial" w:hAnsi="Times New Roman" w:cs="Times New Roman"/>
          <w:b/>
        </w:rPr>
        <w:tab/>
        <w:t>CLÁUSULA QUINTA – PREÇO (art. 92, V)</w:t>
      </w:r>
    </w:p>
    <w:p w14:paraId="4AD41DDB"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5.1.</w:t>
      </w:r>
      <w:r w:rsidRPr="006A5102">
        <w:rPr>
          <w:rFonts w:ascii="Times New Roman" w:eastAsia="Arial" w:hAnsi="Times New Roman" w:cs="Times New Roman"/>
        </w:rPr>
        <w:tab/>
        <w:t>O valor total da contratação é de R$.......... (.....).</w:t>
      </w:r>
    </w:p>
    <w:p w14:paraId="468A3B97"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5.2.</w:t>
      </w:r>
      <w:r w:rsidRPr="006A5102">
        <w:rPr>
          <w:rFonts w:ascii="Times New Roman" w:eastAsia="Arial" w:hAnsi="Times New Roman" w:cs="Times New Roman"/>
        </w:rPr>
        <w:tab/>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401CF250"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5.3.</w:t>
      </w:r>
      <w:r w:rsidRPr="006A5102">
        <w:rPr>
          <w:rFonts w:ascii="Times New Roman" w:eastAsia="Arial" w:hAnsi="Times New Roman" w:cs="Times New Roman"/>
        </w:rPr>
        <w:tab/>
        <w:t>O valor acima é meramente estimativo, de forma que os pagamentos devidos ao contratado dependerão dos quantitativos efetivamente fornecidos.</w:t>
      </w:r>
    </w:p>
    <w:p w14:paraId="3188B477" w14:textId="77777777" w:rsidR="006A5102" w:rsidRPr="006A5102" w:rsidRDefault="006A5102" w:rsidP="006A5102">
      <w:pPr>
        <w:spacing w:before="120" w:after="120" w:line="276" w:lineRule="auto"/>
        <w:ind w:left="0" w:firstLine="0"/>
        <w:rPr>
          <w:rFonts w:ascii="Times New Roman" w:eastAsia="Arial" w:hAnsi="Times New Roman" w:cs="Times New Roman"/>
          <w:b/>
        </w:rPr>
      </w:pPr>
      <w:r w:rsidRPr="006A5102">
        <w:rPr>
          <w:rFonts w:ascii="Times New Roman" w:eastAsia="Arial" w:hAnsi="Times New Roman" w:cs="Times New Roman"/>
          <w:b/>
        </w:rPr>
        <w:t>6.</w:t>
      </w:r>
      <w:r w:rsidRPr="006A5102">
        <w:rPr>
          <w:rFonts w:ascii="Times New Roman" w:eastAsia="Arial" w:hAnsi="Times New Roman" w:cs="Times New Roman"/>
          <w:b/>
        </w:rPr>
        <w:tab/>
        <w:t>CLÁUSULA SEXTA - PAGAMENTO (art. 92, V e VI)</w:t>
      </w:r>
    </w:p>
    <w:p w14:paraId="6480050E"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6.1.</w:t>
      </w:r>
      <w:r w:rsidRPr="006A5102">
        <w:rPr>
          <w:rFonts w:ascii="Times New Roman" w:eastAsia="Arial" w:hAnsi="Times New Roman" w:cs="Times New Roman"/>
        </w:rPr>
        <w:tab/>
        <w:t>O prazo para pagamento ao contratado e demais condições a ele referentes encontram-se definidos no Termo de Referência.</w:t>
      </w:r>
    </w:p>
    <w:p w14:paraId="1E4EE366" w14:textId="77777777" w:rsidR="006A5102" w:rsidRPr="006A5102" w:rsidRDefault="006A5102" w:rsidP="006A5102">
      <w:pPr>
        <w:spacing w:before="120" w:after="120" w:line="276" w:lineRule="auto"/>
        <w:ind w:left="0" w:firstLine="0"/>
        <w:rPr>
          <w:rFonts w:ascii="Times New Roman" w:eastAsia="Arial" w:hAnsi="Times New Roman" w:cs="Times New Roman"/>
          <w:b/>
        </w:rPr>
      </w:pPr>
      <w:r w:rsidRPr="006A5102">
        <w:rPr>
          <w:rFonts w:ascii="Times New Roman" w:eastAsia="Arial" w:hAnsi="Times New Roman" w:cs="Times New Roman"/>
          <w:b/>
        </w:rPr>
        <w:lastRenderedPageBreak/>
        <w:t>7.</w:t>
      </w:r>
      <w:r w:rsidRPr="006A5102">
        <w:rPr>
          <w:rFonts w:ascii="Times New Roman" w:eastAsia="Arial" w:hAnsi="Times New Roman" w:cs="Times New Roman"/>
          <w:b/>
        </w:rPr>
        <w:tab/>
        <w:t>CLÁUSULA SÉTIMA - REAJUSTE (art. 92, V)</w:t>
      </w:r>
    </w:p>
    <w:p w14:paraId="53767674"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7.1.</w:t>
      </w:r>
      <w:r w:rsidRPr="006A5102">
        <w:rPr>
          <w:rFonts w:ascii="Times New Roman" w:eastAsia="Arial" w:hAnsi="Times New Roman" w:cs="Times New Roman"/>
        </w:rPr>
        <w:tab/>
        <w:t>Os preços inicialmente contratados são fixos e irreajustáveis no prazo de um ano contado da data do orçamento estimado, em __/__/__ (________).</w:t>
      </w:r>
    </w:p>
    <w:p w14:paraId="02AB150A"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7.2.</w:t>
      </w:r>
      <w:r w:rsidRPr="006A5102">
        <w:rPr>
          <w:rFonts w:ascii="Times New Roman" w:eastAsia="Arial" w:hAnsi="Times New Roman" w:cs="Times New Roman"/>
        </w:rPr>
        <w:tab/>
        <w:t>Após o interregno de um ano, e independentemente de pedido do contratado, os preços iniciais serão reajustados, mediante a aplicação, pelo contratante, do Índice Nacional de Preços ao Consumidor Amplo (IPCA), exclusivamente para as obrigações iniciadas e concluídas após a ocorrência da anualidade.</w:t>
      </w:r>
    </w:p>
    <w:p w14:paraId="7852CC63"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7.3.</w:t>
      </w:r>
      <w:r w:rsidRPr="006A5102">
        <w:rPr>
          <w:rFonts w:ascii="Times New Roman" w:eastAsia="Arial" w:hAnsi="Times New Roman" w:cs="Times New Roman"/>
        </w:rPr>
        <w:tab/>
        <w:t>Nos reajustes subsequentes ao primeiro, o interregno mínimo de um ano será contado a partir dos efeitos financeiros do último reajuste.</w:t>
      </w:r>
    </w:p>
    <w:p w14:paraId="1B77F52B"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7.4.</w:t>
      </w:r>
      <w:r w:rsidRPr="006A5102">
        <w:rPr>
          <w:rFonts w:ascii="Times New Roman" w:eastAsia="Arial" w:hAnsi="Times New Roman" w:cs="Times New Roman"/>
        </w:rPr>
        <w:tab/>
        <w:t xml:space="preserve">No caso de atraso ou não divulgação do(s) índice (s) de reajustamento, o contratante pagará ao contratado a importância calculada pela última variação conhecida, liquidando a diferença correspondente tão logo seja(m) divulgado(s) o(s) índice(s) definitivo(s). </w:t>
      </w:r>
    </w:p>
    <w:p w14:paraId="64053F1F"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7.5.</w:t>
      </w:r>
      <w:r w:rsidRPr="006A5102">
        <w:rPr>
          <w:rFonts w:ascii="Times New Roman" w:eastAsia="Arial" w:hAnsi="Times New Roman" w:cs="Times New Roman"/>
        </w:rPr>
        <w:tab/>
        <w:t>Nas aferições finais, o(s) índice(s) utilizado(s) para reajuste será(</w:t>
      </w:r>
      <w:proofErr w:type="spellStart"/>
      <w:r w:rsidRPr="006A5102">
        <w:rPr>
          <w:rFonts w:ascii="Times New Roman" w:eastAsia="Arial" w:hAnsi="Times New Roman" w:cs="Times New Roman"/>
        </w:rPr>
        <w:t>ão</w:t>
      </w:r>
      <w:proofErr w:type="spellEnd"/>
      <w:r w:rsidRPr="006A5102">
        <w:rPr>
          <w:rFonts w:ascii="Times New Roman" w:eastAsia="Arial" w:hAnsi="Times New Roman" w:cs="Times New Roman"/>
        </w:rPr>
        <w:t>), obrigatoriamente, o(s) definitivo(s).</w:t>
      </w:r>
    </w:p>
    <w:p w14:paraId="3853738F"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7.6.</w:t>
      </w:r>
      <w:r w:rsidRPr="006A5102">
        <w:rPr>
          <w:rFonts w:ascii="Times New Roman" w:eastAsia="Arial" w:hAnsi="Times New Roman" w:cs="Times New Roman"/>
        </w:rPr>
        <w:tab/>
        <w:t>Caso o(s) índice(s) estabelecido(s) para reajustamento venha(m) a ser extinto(s) ou de qualquer forma não possa(m) mais ser utilizado(s), será(</w:t>
      </w:r>
      <w:proofErr w:type="spellStart"/>
      <w:r w:rsidRPr="006A5102">
        <w:rPr>
          <w:rFonts w:ascii="Times New Roman" w:eastAsia="Arial" w:hAnsi="Times New Roman" w:cs="Times New Roman"/>
        </w:rPr>
        <w:t>ão</w:t>
      </w:r>
      <w:proofErr w:type="spellEnd"/>
      <w:r w:rsidRPr="006A5102">
        <w:rPr>
          <w:rFonts w:ascii="Times New Roman" w:eastAsia="Arial" w:hAnsi="Times New Roman" w:cs="Times New Roman"/>
        </w:rPr>
        <w:t>) adotado(s), em substituição, o(s) que vier(em) a ser determinado(s) pela legislação então em vigor.</w:t>
      </w:r>
    </w:p>
    <w:p w14:paraId="748512FB"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7.7.</w:t>
      </w:r>
      <w:r w:rsidRPr="006A5102">
        <w:rPr>
          <w:rFonts w:ascii="Times New Roman" w:eastAsia="Arial" w:hAnsi="Times New Roman" w:cs="Times New Roman"/>
        </w:rPr>
        <w:tab/>
        <w:t xml:space="preserve">Na ausência de previsão legal quanto ao índice substituto, as partes elegerão novo índice oficial, para reajustamento do preço do valor remanescente, por meio de termo aditivo. </w:t>
      </w:r>
    </w:p>
    <w:p w14:paraId="303625D0"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7.8.</w:t>
      </w:r>
      <w:r w:rsidRPr="006A5102">
        <w:rPr>
          <w:rFonts w:ascii="Times New Roman" w:eastAsia="Arial" w:hAnsi="Times New Roman" w:cs="Times New Roman"/>
        </w:rPr>
        <w:tab/>
        <w:t>O reajuste será realizado por apostilamento.</w:t>
      </w:r>
    </w:p>
    <w:p w14:paraId="28557581" w14:textId="77777777" w:rsidR="006A5102" w:rsidRPr="006A5102" w:rsidRDefault="006A5102" w:rsidP="006A5102">
      <w:pPr>
        <w:spacing w:before="120" w:after="120" w:line="276" w:lineRule="auto"/>
        <w:ind w:left="0" w:firstLine="0"/>
        <w:rPr>
          <w:rFonts w:ascii="Times New Roman" w:eastAsia="Arial" w:hAnsi="Times New Roman" w:cs="Times New Roman"/>
          <w:b/>
        </w:rPr>
      </w:pPr>
      <w:r w:rsidRPr="006A5102">
        <w:rPr>
          <w:rFonts w:ascii="Times New Roman" w:eastAsia="Arial" w:hAnsi="Times New Roman" w:cs="Times New Roman"/>
          <w:b/>
        </w:rPr>
        <w:t>8.</w:t>
      </w:r>
      <w:r w:rsidRPr="006A5102">
        <w:rPr>
          <w:rFonts w:ascii="Times New Roman" w:eastAsia="Arial" w:hAnsi="Times New Roman" w:cs="Times New Roman"/>
          <w:b/>
        </w:rPr>
        <w:tab/>
        <w:t>CLÁUSULA OITAVA - OBRIGAÇÕES DO CONTRATANTE (art. 92, X, XI e XIV)</w:t>
      </w:r>
    </w:p>
    <w:p w14:paraId="7189A0A4"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8.1.</w:t>
      </w:r>
      <w:r w:rsidRPr="006A5102">
        <w:rPr>
          <w:rFonts w:ascii="Times New Roman" w:eastAsia="Arial" w:hAnsi="Times New Roman" w:cs="Times New Roman"/>
        </w:rPr>
        <w:tab/>
        <w:t>São obrigações do Contratante:</w:t>
      </w:r>
    </w:p>
    <w:p w14:paraId="47E4980F"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8.2.</w:t>
      </w:r>
      <w:r w:rsidRPr="006A5102">
        <w:rPr>
          <w:rFonts w:ascii="Times New Roman" w:eastAsia="Arial" w:hAnsi="Times New Roman" w:cs="Times New Roman"/>
        </w:rPr>
        <w:tab/>
        <w:t>Exigir o cumprimento de todas as obrigações assumidas pelo Contratado, de acordo com o contrato e seus anexos;</w:t>
      </w:r>
    </w:p>
    <w:p w14:paraId="27AA4141"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8.3.</w:t>
      </w:r>
      <w:r w:rsidRPr="006A5102">
        <w:rPr>
          <w:rFonts w:ascii="Times New Roman" w:eastAsia="Arial" w:hAnsi="Times New Roman" w:cs="Times New Roman"/>
        </w:rPr>
        <w:tab/>
        <w:t>Receber o objeto no prazo e condições estabelecidas no Termo de Referência;</w:t>
      </w:r>
    </w:p>
    <w:p w14:paraId="4996313B"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8.4.</w:t>
      </w:r>
      <w:r w:rsidRPr="006A5102">
        <w:rPr>
          <w:rFonts w:ascii="Times New Roman" w:eastAsia="Arial" w:hAnsi="Times New Roman" w:cs="Times New Roman"/>
        </w:rPr>
        <w:tab/>
        <w:t>Notificar o Contratado, por escrito, sobre vícios, defeitos ou incorreções verificadas no objeto fornecido, para que seja por ele substituído, reparado ou corrigido, no total ou em parte, às suas expensas;</w:t>
      </w:r>
    </w:p>
    <w:p w14:paraId="21EB7D60"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8.5.</w:t>
      </w:r>
      <w:r w:rsidRPr="006A5102">
        <w:rPr>
          <w:rFonts w:ascii="Times New Roman" w:eastAsia="Arial" w:hAnsi="Times New Roman" w:cs="Times New Roman"/>
        </w:rPr>
        <w:tab/>
        <w:t>Acompanhar e fiscalizar a execução do contrato e o cumprimento das obrigações pelo Contratado;</w:t>
      </w:r>
    </w:p>
    <w:p w14:paraId="623596A7"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8.6.</w:t>
      </w:r>
      <w:r w:rsidRPr="006A5102">
        <w:rPr>
          <w:rFonts w:ascii="Times New Roman" w:eastAsia="Arial" w:hAnsi="Times New Roman" w:cs="Times New Roman"/>
        </w:rPr>
        <w:tab/>
        <w:t>Efetuar o pagamento ao Contratado do valor correspondente ao fornecimento do objeto, no prazo, forma e condições estabelecidos no presente Contrato e no Termo de Referência.</w:t>
      </w:r>
    </w:p>
    <w:p w14:paraId="3CE16926"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8.7.</w:t>
      </w:r>
      <w:r w:rsidRPr="006A5102">
        <w:rPr>
          <w:rFonts w:ascii="Times New Roman" w:eastAsia="Arial" w:hAnsi="Times New Roman" w:cs="Times New Roman"/>
        </w:rPr>
        <w:tab/>
        <w:t xml:space="preserve">Aplicar ao Contratado as sanções previstas na lei e neste Contrato; </w:t>
      </w:r>
    </w:p>
    <w:p w14:paraId="2E8BA089"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8.8.</w:t>
      </w:r>
      <w:r w:rsidRPr="006A5102">
        <w:rPr>
          <w:rFonts w:ascii="Times New Roman" w:eastAsia="Arial" w:hAnsi="Times New Roman" w:cs="Times New Roman"/>
        </w:rPr>
        <w:tab/>
        <w:t>Cientificar o órgão de representação judicial da Advocacia-Geral da União para adoção das medidas cabíveis quando do descumprimento de obrigações pelo Contratado;</w:t>
      </w:r>
    </w:p>
    <w:p w14:paraId="3D9A776B"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lastRenderedPageBreak/>
        <w:t>8.9.</w:t>
      </w:r>
      <w:r w:rsidRPr="006A5102">
        <w:rPr>
          <w:rFonts w:ascii="Times New Roman" w:eastAsia="Arial" w:hAnsi="Times New Roman" w:cs="Times New Roman"/>
        </w:rPr>
        <w:tab/>
        <w:t>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69E420EE"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8.10.</w:t>
      </w:r>
      <w:r w:rsidRPr="006A5102">
        <w:rPr>
          <w:rFonts w:ascii="Times New Roman" w:eastAsia="Arial" w:hAnsi="Times New Roman" w:cs="Times New Roman"/>
        </w:rPr>
        <w:tab/>
        <w:t xml:space="preserve"> A Administração terá o prazo de 01 (um) mês, a contar da data do protocolo do requerimento para decidir, admitida a prorrogação motivada, por igual período. </w:t>
      </w:r>
    </w:p>
    <w:p w14:paraId="6FD03B3A"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8.11.</w:t>
      </w:r>
      <w:r w:rsidRPr="006A5102">
        <w:rPr>
          <w:rFonts w:ascii="Times New Roman" w:eastAsia="Arial" w:hAnsi="Times New Roman" w:cs="Times New Roman"/>
        </w:rPr>
        <w:tab/>
        <w:t>Responder eventuais pedidos de reestabelecimento do equilíbrio econômico-financeiro feitos pelo contratado no prazo máximo de 01(um) mês.</w:t>
      </w:r>
    </w:p>
    <w:p w14:paraId="227D0813"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8.12.</w:t>
      </w:r>
      <w:r w:rsidRPr="006A5102">
        <w:rPr>
          <w:rFonts w:ascii="Times New Roman" w:eastAsia="Arial" w:hAnsi="Times New Roman" w:cs="Times New Roman"/>
        </w:rPr>
        <w:tab/>
        <w:t>Notificar os emitentes das garantias quanto ao início de processo administrativo para apuração de descumprimento de cláusulas contratuais.</w:t>
      </w:r>
    </w:p>
    <w:p w14:paraId="31AB78E0"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8.13.</w:t>
      </w:r>
      <w:r w:rsidRPr="006A5102">
        <w:rPr>
          <w:rFonts w:ascii="Times New Roman" w:eastAsia="Arial" w:hAnsi="Times New Roman" w:cs="Times New Roman"/>
        </w:rPr>
        <w:tab/>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p>
    <w:p w14:paraId="1A48F727" w14:textId="77777777" w:rsidR="006A5102" w:rsidRPr="006A5102" w:rsidRDefault="006A5102" w:rsidP="006A5102">
      <w:pPr>
        <w:spacing w:before="120" w:after="120" w:line="276" w:lineRule="auto"/>
        <w:ind w:left="0" w:firstLine="0"/>
        <w:rPr>
          <w:rFonts w:ascii="Times New Roman" w:eastAsia="Arial" w:hAnsi="Times New Roman" w:cs="Times New Roman"/>
          <w:b/>
        </w:rPr>
      </w:pPr>
      <w:r w:rsidRPr="006A5102">
        <w:rPr>
          <w:rFonts w:ascii="Times New Roman" w:eastAsia="Arial" w:hAnsi="Times New Roman" w:cs="Times New Roman"/>
          <w:b/>
        </w:rPr>
        <w:t>9.</w:t>
      </w:r>
      <w:r w:rsidRPr="006A5102">
        <w:rPr>
          <w:rFonts w:ascii="Times New Roman" w:eastAsia="Arial" w:hAnsi="Times New Roman" w:cs="Times New Roman"/>
          <w:b/>
        </w:rPr>
        <w:tab/>
        <w:t>CLÁUSULA NONA - OBRIGAÇÕES DO CONTRATADO (art. 92, XIV, XVI e XVII)</w:t>
      </w:r>
    </w:p>
    <w:p w14:paraId="7C3E5B78"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9.1.</w:t>
      </w:r>
      <w:r w:rsidRPr="006A5102">
        <w:rPr>
          <w:rFonts w:ascii="Times New Roman" w:eastAsia="Arial" w:hAnsi="Times New Roman" w:cs="Times New Roman"/>
        </w:rPr>
        <w:tab/>
        <w:t>O Contratado deve cumprir todas as obrigações constantes deste Contrato e em seus anexos, assumindo como exclusivamente seus os riscos e as despesas decorrentes da boa e perfeita execução do objeto, observando, ainda, as obrigações a seguir dispostas:</w:t>
      </w:r>
    </w:p>
    <w:p w14:paraId="7F4815A8"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9.2.</w:t>
      </w:r>
      <w:r w:rsidRPr="006A5102">
        <w:rPr>
          <w:rFonts w:ascii="Times New Roman" w:eastAsia="Arial" w:hAnsi="Times New Roman" w:cs="Times New Roman"/>
        </w:rPr>
        <w:tab/>
        <w:t>Responsabilizar-se pelos vícios e danos decorrentes do objeto, de acordo com o Código de Defesa do Consumidor (Lei nº 8.078, de 1990);</w:t>
      </w:r>
    </w:p>
    <w:p w14:paraId="0B73D308"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9.3.</w:t>
      </w:r>
      <w:r w:rsidRPr="006A5102">
        <w:rPr>
          <w:rFonts w:ascii="Times New Roman" w:eastAsia="Arial" w:hAnsi="Times New Roman" w:cs="Times New Roman"/>
        </w:rPr>
        <w:tab/>
        <w:t>Comunicar ao contratante, no prazo máximo de 24 (vinte e quatro) horas que antecede a data da entrega, os motivos que impossibilitem o cumprimento do prazo previsto, com a devida comprovação;</w:t>
      </w:r>
    </w:p>
    <w:p w14:paraId="75739D44"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9.4.</w:t>
      </w:r>
      <w:r w:rsidRPr="006A5102">
        <w:rPr>
          <w:rFonts w:ascii="Times New Roman" w:eastAsia="Arial" w:hAnsi="Times New Roman" w:cs="Times New Roman"/>
        </w:rPr>
        <w:tab/>
        <w:t>Atender às determinações regulares emitidas pelo fiscal ou gestor do contrato ou autoridade superior (art. 137, II, da Lei n.º 14.133, de 2021) e prestar todo esclarecimento ou informação por eles solicitados;</w:t>
      </w:r>
    </w:p>
    <w:p w14:paraId="6F651EDB"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9.5.</w:t>
      </w:r>
      <w:r w:rsidRPr="006A5102">
        <w:rPr>
          <w:rFonts w:ascii="Times New Roman" w:eastAsia="Arial" w:hAnsi="Times New Roman" w:cs="Times New Roman"/>
        </w:rPr>
        <w:tab/>
        <w:t>Reparar, corrigir, remover, reconstruir ou substituir, às suas expensas, no total ou em parte, no prazo fixado pelo fiscal do contrato, os bens nos quais se verificarem vícios, defeitos ou incorreções resultantes da execução ou dos materiais empregados;</w:t>
      </w:r>
    </w:p>
    <w:p w14:paraId="155D99CB"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9.6.</w:t>
      </w:r>
      <w:r w:rsidRPr="006A5102">
        <w:rPr>
          <w:rFonts w:ascii="Times New Roman" w:eastAsia="Arial" w:hAnsi="Times New Roman" w:cs="Times New Roman"/>
        </w:rPr>
        <w:tab/>
        <w:t>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o valor correspondente aos danos sofridos;</w:t>
      </w:r>
    </w:p>
    <w:p w14:paraId="42E1B951"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9.7.</w:t>
      </w:r>
      <w:r w:rsidRPr="006A5102">
        <w:rPr>
          <w:rFonts w:ascii="Times New Roman" w:eastAsia="Arial" w:hAnsi="Times New Roman" w:cs="Times New Roman"/>
        </w:rPr>
        <w:tab/>
        <w:t xml:space="preserve">Quando não for possível a verificação da regularidade no Sistema de Cadastro de Fornecedores – SICAF, o contratado deverá entregar ao setor responsável pela fiscalização do contrato, junto com a Nota Fiscal para fins de pagamento, os seguintes documentos: 1) prova de regularidade relativa à Seguridade Social; 2) certidão conjunta relativa aos tributos federais e à Dívida Ativa da União; 3) certidões que comprovem a regularidade perante a Fazenda Estadual ou Distrital do domicílio ou sede do contratado; 4) Certidão de Regularidade do FGTS – CRF; e 5) Certidão Negativa de Débitos Trabalhistas – CNDT; </w:t>
      </w:r>
    </w:p>
    <w:p w14:paraId="688F3795"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lastRenderedPageBreak/>
        <w:t>9.8.</w:t>
      </w:r>
      <w:r w:rsidRPr="006A5102">
        <w:rPr>
          <w:rFonts w:ascii="Times New Roman" w:eastAsia="Arial" w:hAnsi="Times New Roman" w:cs="Times New Roman"/>
        </w:rPr>
        <w:tab/>
        <w:t>Responsabilizar-se pelo cumprimento de todas as obrigações trabalhistas, previdenciárias, fiscais, comerciais e as demais previstas em legislação específica, cuja inadimplência não transfere a responsabilidade ao contratante e não poderá onerar o objeto do contrato;</w:t>
      </w:r>
    </w:p>
    <w:p w14:paraId="59544331"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9.9.</w:t>
      </w:r>
      <w:r w:rsidRPr="006A5102">
        <w:rPr>
          <w:rFonts w:ascii="Times New Roman" w:eastAsia="Arial" w:hAnsi="Times New Roman" w:cs="Times New Roman"/>
        </w:rPr>
        <w:tab/>
        <w:t>Comunicar ao Fiscal do contrato, no prazo de 24 (vinte e quatro) horas, qualquer ocorrência anormal ou acidente que se verifique no local da execução do objeto contratual.</w:t>
      </w:r>
    </w:p>
    <w:p w14:paraId="10A29681"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9.10.</w:t>
      </w:r>
      <w:r w:rsidRPr="006A5102">
        <w:rPr>
          <w:rFonts w:ascii="Times New Roman" w:eastAsia="Arial" w:hAnsi="Times New Roman" w:cs="Times New Roman"/>
        </w:rPr>
        <w:tab/>
        <w:t>Paralisar, por determinação do contratante, qualquer atividade que não esteja sendo executada de acordo com a boa técnica ou que ponha em risco a segurança de pessoas ou bens de terceiros.</w:t>
      </w:r>
    </w:p>
    <w:p w14:paraId="48749553"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9.11.</w:t>
      </w:r>
      <w:r w:rsidRPr="006A5102">
        <w:rPr>
          <w:rFonts w:ascii="Times New Roman" w:eastAsia="Arial" w:hAnsi="Times New Roman" w:cs="Times New Roman"/>
        </w:rPr>
        <w:tab/>
        <w:t xml:space="preserve">Manter durante toda a vigência do contrato, em compatibilidade com as obrigações assumidas, todas as condições exigidas para habilitação na licitação; </w:t>
      </w:r>
    </w:p>
    <w:p w14:paraId="3B916F6A"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9.12.</w:t>
      </w:r>
      <w:r w:rsidRPr="006A5102">
        <w:rPr>
          <w:rFonts w:ascii="Times New Roman" w:eastAsia="Arial" w:hAnsi="Times New Roman" w:cs="Times New Roman"/>
        </w:rPr>
        <w:tab/>
        <w:t>Cumprir, durante todo o período de execução do contrato, a reserva de cargos prevista em lei para pessoa com deficiência, para reabilitado da Previdência Social ou para aprendiz, bem como as reservas de cargos previstas na legislação (art. 116, da Lei n.º 14.133, de 2021);</w:t>
      </w:r>
    </w:p>
    <w:p w14:paraId="556BFC50"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9.13.</w:t>
      </w:r>
      <w:r w:rsidRPr="006A5102">
        <w:rPr>
          <w:rFonts w:ascii="Times New Roman" w:eastAsia="Arial" w:hAnsi="Times New Roman" w:cs="Times New Roman"/>
        </w:rPr>
        <w:tab/>
        <w:t>Comprovar a reserva de cargos a que se refere a cláusula acima, no prazo fixado pelo fiscal do contrato, com a indicação dos empregados que preencheram as referidas vagas (art. 116, parágrafo único, da Lei n.º 14.133, de 2021);</w:t>
      </w:r>
    </w:p>
    <w:p w14:paraId="2ABB7BDB"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9.14.</w:t>
      </w:r>
      <w:r w:rsidRPr="006A5102">
        <w:rPr>
          <w:rFonts w:ascii="Times New Roman" w:eastAsia="Arial" w:hAnsi="Times New Roman" w:cs="Times New Roman"/>
        </w:rPr>
        <w:tab/>
        <w:t xml:space="preserve">  Guardar sigilo sobre todas as informações obtidas em decorrência do cumprimento do contrato; </w:t>
      </w:r>
    </w:p>
    <w:p w14:paraId="758B3E85"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9.15.</w:t>
      </w:r>
      <w:r w:rsidRPr="006A5102">
        <w:rPr>
          <w:rFonts w:ascii="Times New Roman" w:eastAsia="Arial" w:hAnsi="Times New Roman" w:cs="Times New Roman"/>
        </w:rPr>
        <w:tab/>
        <w:t>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 de 2021.</w:t>
      </w:r>
    </w:p>
    <w:p w14:paraId="79EA7CD5"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9.16.</w:t>
      </w:r>
      <w:r w:rsidRPr="006A5102">
        <w:rPr>
          <w:rFonts w:ascii="Times New Roman" w:eastAsia="Arial" w:hAnsi="Times New Roman" w:cs="Times New Roman"/>
        </w:rPr>
        <w:tab/>
        <w:t>Cumprir, além dos postulados legais vigentes de âmbito federal, estadual ou municipal, as normas de segurança do contratante;</w:t>
      </w:r>
    </w:p>
    <w:p w14:paraId="33C3F5C9"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9.17.</w:t>
      </w:r>
      <w:r w:rsidRPr="006A5102">
        <w:rPr>
          <w:rFonts w:ascii="Times New Roman" w:eastAsia="Arial" w:hAnsi="Times New Roman" w:cs="Times New Roman"/>
        </w:rPr>
        <w:tab/>
        <w:t>Alocar os empregados necessários, com habilitação e conhecimento adequados, ao perfeito cumprimento das cláusulas deste contrato, fornecendo os materiais, equipamentos, ferramentas e utensílios demandados, cuja quantidade, qualidade e tecnologia deverão atender às recomendações de boa técnica e a legislação de regência;</w:t>
      </w:r>
    </w:p>
    <w:p w14:paraId="7FB8E3FA"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9.18.</w:t>
      </w:r>
      <w:r w:rsidRPr="006A5102">
        <w:rPr>
          <w:rFonts w:ascii="Times New Roman" w:eastAsia="Arial" w:hAnsi="Times New Roman" w:cs="Times New Roman"/>
        </w:rPr>
        <w:tab/>
        <w:t>Orientar e treinar seus empregados sobre os deveres previstos na Lei nº 13.709, de 14 de agosto de 2018, adotando medidas eficazes para proteção de dados pessoais a que tenha acesso por força da execução deste contrato;</w:t>
      </w:r>
    </w:p>
    <w:p w14:paraId="730EE45B"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9.19.</w:t>
      </w:r>
      <w:r w:rsidRPr="006A5102">
        <w:rPr>
          <w:rFonts w:ascii="Times New Roman" w:eastAsia="Arial" w:hAnsi="Times New Roman" w:cs="Times New Roman"/>
        </w:rPr>
        <w:tab/>
        <w:t>Conduzir os trabalhos com estrita observância às normas da legislação pertinente, cumprindo as determinações dos Poderes Públicos, mantendo sempre limpo o local de execução do objeto e nas melhores condições de segurança, higiene e disciplina.</w:t>
      </w:r>
    </w:p>
    <w:p w14:paraId="1D5B5EB0"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9.20.</w:t>
      </w:r>
      <w:r w:rsidRPr="006A5102">
        <w:rPr>
          <w:rFonts w:ascii="Times New Roman" w:eastAsia="Arial" w:hAnsi="Times New Roman" w:cs="Times New Roman"/>
        </w:rPr>
        <w:tab/>
        <w:t>Submeter previamente, por escrito, ao contratante, para análise e aprovação, quaisquer mudanças nos métodos executivos que fujam às especificações do memorial descritivo ou instrumento congênere.</w:t>
      </w:r>
    </w:p>
    <w:p w14:paraId="554C4181"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lastRenderedPageBreak/>
        <w:t>9.21.</w:t>
      </w:r>
      <w:r w:rsidRPr="006A5102">
        <w:rPr>
          <w:rFonts w:ascii="Times New Roman" w:eastAsia="Arial" w:hAnsi="Times New Roman" w:cs="Times New Roman"/>
        </w:rPr>
        <w:tab/>
        <w:t>Não permitir a utilização de qualquer trabalho do menor de dezesseis anos, exceto na condição de aprendiz para os maiores de quatorze anos, nem permitir a utilização do trabalho do menor de dezoito anos em trabalho noturno, perigoso ou insalubre.</w:t>
      </w:r>
    </w:p>
    <w:p w14:paraId="6979DB36" w14:textId="77777777" w:rsidR="006A5102" w:rsidRPr="006A5102" w:rsidRDefault="006A5102" w:rsidP="006A5102">
      <w:pPr>
        <w:spacing w:before="120" w:after="120" w:line="276" w:lineRule="auto"/>
        <w:ind w:left="0" w:firstLine="0"/>
        <w:rPr>
          <w:rFonts w:ascii="Times New Roman" w:eastAsia="Arial" w:hAnsi="Times New Roman" w:cs="Times New Roman"/>
          <w:b/>
        </w:rPr>
      </w:pPr>
      <w:r w:rsidRPr="006A5102">
        <w:rPr>
          <w:rFonts w:ascii="Times New Roman" w:eastAsia="Arial" w:hAnsi="Times New Roman" w:cs="Times New Roman"/>
          <w:b/>
        </w:rPr>
        <w:t>10.</w:t>
      </w:r>
      <w:r w:rsidRPr="006A5102">
        <w:rPr>
          <w:rFonts w:ascii="Times New Roman" w:eastAsia="Arial" w:hAnsi="Times New Roman" w:cs="Times New Roman"/>
          <w:b/>
        </w:rPr>
        <w:tab/>
        <w:t>CLÁUSULA DÉCIMA– GARANTIA DE EXECUÇÃO (art. 92, XII)</w:t>
      </w:r>
    </w:p>
    <w:p w14:paraId="02DB8F4C"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10.1.</w:t>
      </w:r>
      <w:r w:rsidRPr="006A5102">
        <w:rPr>
          <w:rFonts w:ascii="Times New Roman" w:eastAsia="Arial" w:hAnsi="Times New Roman" w:cs="Times New Roman"/>
        </w:rPr>
        <w:tab/>
        <w:t xml:space="preserve">  Não haverá exigência de garantia contratual da execução.</w:t>
      </w:r>
    </w:p>
    <w:p w14:paraId="3C150092" w14:textId="77777777" w:rsidR="006A5102" w:rsidRPr="006A5102" w:rsidRDefault="006A5102" w:rsidP="006A5102">
      <w:pPr>
        <w:spacing w:before="120" w:after="120" w:line="276" w:lineRule="auto"/>
        <w:ind w:left="0" w:firstLine="0"/>
        <w:rPr>
          <w:rFonts w:ascii="Times New Roman" w:eastAsia="Arial" w:hAnsi="Times New Roman" w:cs="Times New Roman"/>
          <w:b/>
        </w:rPr>
      </w:pPr>
      <w:r w:rsidRPr="006A5102">
        <w:rPr>
          <w:rFonts w:ascii="Times New Roman" w:eastAsia="Arial" w:hAnsi="Times New Roman" w:cs="Times New Roman"/>
          <w:b/>
        </w:rPr>
        <w:t>11.</w:t>
      </w:r>
      <w:r w:rsidRPr="006A5102">
        <w:rPr>
          <w:rFonts w:ascii="Times New Roman" w:eastAsia="Arial" w:hAnsi="Times New Roman" w:cs="Times New Roman"/>
          <w:b/>
        </w:rPr>
        <w:tab/>
        <w:t>CLÁUSULA DÉCIMA PRIMEIRA – INFRAÇÕES E SANÇÕES ADMINISTRATIVAS (art. 92, XIV)</w:t>
      </w:r>
    </w:p>
    <w:p w14:paraId="0CC3B018"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11.1.</w:t>
      </w:r>
      <w:r w:rsidRPr="006A5102">
        <w:rPr>
          <w:rFonts w:ascii="Times New Roman" w:eastAsia="Arial" w:hAnsi="Times New Roman" w:cs="Times New Roman"/>
        </w:rPr>
        <w:tab/>
        <w:t>Comete infração administrativa, nos termos da Lei nº 14.133, de 2021, o contratado que:</w:t>
      </w:r>
    </w:p>
    <w:p w14:paraId="4A474509"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11.1.1.</w:t>
      </w:r>
      <w:r w:rsidRPr="006A5102">
        <w:rPr>
          <w:rFonts w:ascii="Times New Roman" w:eastAsia="Arial" w:hAnsi="Times New Roman" w:cs="Times New Roman"/>
        </w:rPr>
        <w:tab/>
        <w:t>der causa à inexecução parcial do contrato;</w:t>
      </w:r>
    </w:p>
    <w:p w14:paraId="2B304C94"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11.1.2.</w:t>
      </w:r>
      <w:r w:rsidRPr="006A5102">
        <w:rPr>
          <w:rFonts w:ascii="Times New Roman" w:eastAsia="Arial" w:hAnsi="Times New Roman" w:cs="Times New Roman"/>
        </w:rPr>
        <w:tab/>
        <w:t>der causa à inexecução parcial do contrato que cause grave dano à Administração ou ao funcionamento dos serviços públicos ou ao interesse coletivo;</w:t>
      </w:r>
    </w:p>
    <w:p w14:paraId="76F6893A"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11.1.3.</w:t>
      </w:r>
      <w:r w:rsidRPr="006A5102">
        <w:rPr>
          <w:rFonts w:ascii="Times New Roman" w:eastAsia="Arial" w:hAnsi="Times New Roman" w:cs="Times New Roman"/>
        </w:rPr>
        <w:tab/>
        <w:t>der causa à inexecução total do contrato;</w:t>
      </w:r>
    </w:p>
    <w:p w14:paraId="6AFB7080"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11.1.4.</w:t>
      </w:r>
      <w:r w:rsidRPr="006A5102">
        <w:rPr>
          <w:rFonts w:ascii="Times New Roman" w:eastAsia="Arial" w:hAnsi="Times New Roman" w:cs="Times New Roman"/>
        </w:rPr>
        <w:tab/>
        <w:t>ensejar o retardamento da execução ou da entrega do objeto da contratação sem motivo justificado;</w:t>
      </w:r>
    </w:p>
    <w:p w14:paraId="4B17D736"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11.1.5.</w:t>
      </w:r>
      <w:r w:rsidRPr="006A5102">
        <w:rPr>
          <w:rFonts w:ascii="Times New Roman" w:eastAsia="Arial" w:hAnsi="Times New Roman" w:cs="Times New Roman"/>
        </w:rPr>
        <w:tab/>
        <w:t>apresentar documentação falsa ou prestar declaração falsa durante a execução do contrato;</w:t>
      </w:r>
    </w:p>
    <w:p w14:paraId="6CA7FE11"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11.1.6.</w:t>
      </w:r>
      <w:r w:rsidRPr="006A5102">
        <w:rPr>
          <w:rFonts w:ascii="Times New Roman" w:eastAsia="Arial" w:hAnsi="Times New Roman" w:cs="Times New Roman"/>
        </w:rPr>
        <w:tab/>
        <w:t>praticar ato fraudulento na execução do contrato;</w:t>
      </w:r>
    </w:p>
    <w:p w14:paraId="03CACF03"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11.1.7.</w:t>
      </w:r>
      <w:r w:rsidRPr="006A5102">
        <w:rPr>
          <w:rFonts w:ascii="Times New Roman" w:eastAsia="Arial" w:hAnsi="Times New Roman" w:cs="Times New Roman"/>
        </w:rPr>
        <w:tab/>
        <w:t>comportar-se de modo inidôneo ou cometer fraude de qualquer natureza;</w:t>
      </w:r>
    </w:p>
    <w:p w14:paraId="16744AE2"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11.1.8.</w:t>
      </w:r>
      <w:r w:rsidRPr="006A5102">
        <w:rPr>
          <w:rFonts w:ascii="Times New Roman" w:eastAsia="Arial" w:hAnsi="Times New Roman" w:cs="Times New Roman"/>
        </w:rPr>
        <w:tab/>
        <w:t>praticar ato lesivo previsto no art. 5º da Lei nº 12.846, de 1º de agosto de 2013.</w:t>
      </w:r>
    </w:p>
    <w:p w14:paraId="06697AB3"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11.2.</w:t>
      </w:r>
      <w:r w:rsidRPr="006A5102">
        <w:rPr>
          <w:rFonts w:ascii="Times New Roman" w:eastAsia="Arial" w:hAnsi="Times New Roman" w:cs="Times New Roman"/>
        </w:rPr>
        <w:tab/>
        <w:t>Serão aplicadas ao contratado que incorrer nas infrações acima descritas as seguintes sanções:</w:t>
      </w:r>
    </w:p>
    <w:p w14:paraId="1794DA28"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11.2.1.  Advertência, quando o contratado der causa à inexecução parcial do contrato, sempre que não se justificar a imposição de penalidade mais grave (art. 156, §2º, da Lei nº 14.133, de 2021);</w:t>
      </w:r>
    </w:p>
    <w:p w14:paraId="4481DBB1"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11.2.2.</w:t>
      </w:r>
      <w:r w:rsidRPr="006A5102">
        <w:rPr>
          <w:rFonts w:ascii="Times New Roman" w:eastAsia="Arial" w:hAnsi="Times New Roman" w:cs="Times New Roman"/>
        </w:rPr>
        <w:tab/>
        <w:t>Impedimento de licitar e contratar, quando praticadas as condutas descritas nas alíneas 11.1.2, 11.1.3, 11.1.4 do subitem acima deste Contrato, sempre que não se justificar a imposição de penalidade mais grave (art. 156, § 4º, da Lei nº 14.133, de 2021);</w:t>
      </w:r>
    </w:p>
    <w:p w14:paraId="44D5E0C1"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11.2.3.</w:t>
      </w:r>
      <w:r w:rsidRPr="006A5102">
        <w:rPr>
          <w:rFonts w:ascii="Times New Roman" w:eastAsia="Arial" w:hAnsi="Times New Roman" w:cs="Times New Roman"/>
        </w:rPr>
        <w:tab/>
        <w:t>Declaração de inidoneidade para licitar e contratar, quando praticadas as condutas descritas nas alíneas 11.1.5, 11.1.6, 11.1.7, 11.1.8 do subitem acima deste Contrato, bem como nas alíneas 11.1.2, 11.1.3, 11.1.4 que justifiquem a imposição de penalidade mais grave (art. 156, §5º, da Lei nº 14.133, de 2021).</w:t>
      </w:r>
    </w:p>
    <w:p w14:paraId="5C1C2294"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11.2.4.</w:t>
      </w:r>
      <w:r w:rsidRPr="006A5102">
        <w:rPr>
          <w:rFonts w:ascii="Times New Roman" w:eastAsia="Arial" w:hAnsi="Times New Roman" w:cs="Times New Roman"/>
        </w:rPr>
        <w:tab/>
        <w:t>Multa:</w:t>
      </w:r>
    </w:p>
    <w:p w14:paraId="3E677922"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11.2.4.1.</w:t>
      </w:r>
      <w:r w:rsidRPr="006A5102">
        <w:rPr>
          <w:rFonts w:ascii="Times New Roman" w:eastAsia="Arial" w:hAnsi="Times New Roman" w:cs="Times New Roman"/>
        </w:rPr>
        <w:tab/>
        <w:t>Moratória de 0,5% (meio por cento) por dia de atraso injustificado sobre o valor da parcela inadimplida, até o limite de 30 (trinta) dias;</w:t>
      </w:r>
    </w:p>
    <w:p w14:paraId="229EE060"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11.2.4.2.</w:t>
      </w:r>
      <w:r w:rsidRPr="006A5102">
        <w:rPr>
          <w:rFonts w:ascii="Times New Roman" w:eastAsia="Arial" w:hAnsi="Times New Roman" w:cs="Times New Roman"/>
        </w:rPr>
        <w:tab/>
        <w:t>Moratória de 0,07% (sete centésimos por cento) por dia de atraso injustificado sobre o valor total do contrato, até o máximo de 2% (dois por cento), pela inobservância do prazo fixado para apresentação, suplementação ou reposição da garantia.</w:t>
      </w:r>
    </w:p>
    <w:p w14:paraId="4412803E"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lastRenderedPageBreak/>
        <w:t>11.2.5.</w:t>
      </w:r>
      <w:r w:rsidRPr="006A5102">
        <w:rPr>
          <w:rFonts w:ascii="Times New Roman" w:eastAsia="Arial" w:hAnsi="Times New Roman" w:cs="Times New Roman"/>
        </w:rPr>
        <w:tab/>
        <w:t xml:space="preserve">O atraso superior a 25 (vinte e cinco) dias autoriza a Administração a promover a extinção do contrato por descumprimento ou cumprimento irregular de suas cláusulas, conforme dispõe o inciso I do art. 137 da Lei n. 14.133, de 2021. </w:t>
      </w:r>
    </w:p>
    <w:p w14:paraId="14CE9B4D" w14:textId="77777777" w:rsidR="006A5102" w:rsidRPr="006A5102" w:rsidRDefault="006A5102" w:rsidP="006A5102">
      <w:pPr>
        <w:tabs>
          <w:tab w:val="left" w:pos="851"/>
        </w:tabs>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11.2.5.1.</w:t>
      </w:r>
      <w:r w:rsidRPr="006A5102">
        <w:rPr>
          <w:rFonts w:ascii="Times New Roman" w:eastAsia="Arial" w:hAnsi="Times New Roman" w:cs="Times New Roman"/>
        </w:rPr>
        <w:tab/>
        <w:t>Compensatória, para as infrações descritas nos subitens 11.1.5 a 11.1.8, de 20% a 30% do valor do Contrato.</w:t>
      </w:r>
    </w:p>
    <w:p w14:paraId="5528851B" w14:textId="77777777" w:rsidR="006A5102" w:rsidRPr="006A5102" w:rsidRDefault="006A5102" w:rsidP="006A5102">
      <w:pPr>
        <w:tabs>
          <w:tab w:val="left" w:pos="851"/>
        </w:tabs>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11.2.5.2.</w:t>
      </w:r>
      <w:r w:rsidRPr="006A5102">
        <w:rPr>
          <w:rFonts w:ascii="Times New Roman" w:eastAsia="Arial" w:hAnsi="Times New Roman" w:cs="Times New Roman"/>
        </w:rPr>
        <w:tab/>
        <w:t>Compensatória, para a inexecução total do contrato prevista no subitem 11.1.3. de 20% a 30% do valor do Contrato.</w:t>
      </w:r>
    </w:p>
    <w:p w14:paraId="0E873620" w14:textId="77777777" w:rsidR="006A5102" w:rsidRPr="006A5102" w:rsidRDefault="006A5102" w:rsidP="006A5102">
      <w:pPr>
        <w:tabs>
          <w:tab w:val="left" w:pos="851"/>
        </w:tabs>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11.2.5.3.</w:t>
      </w:r>
      <w:r w:rsidRPr="006A5102">
        <w:rPr>
          <w:rFonts w:ascii="Times New Roman" w:eastAsia="Arial" w:hAnsi="Times New Roman" w:cs="Times New Roman"/>
        </w:rPr>
        <w:tab/>
        <w:t>Para infração descrita no subitem 11.1.2., a multa será de 10% a 25% do valor do   Contrato.</w:t>
      </w:r>
    </w:p>
    <w:p w14:paraId="743430E1" w14:textId="77777777" w:rsidR="006A5102" w:rsidRPr="006A5102" w:rsidRDefault="006A5102" w:rsidP="006A5102">
      <w:pPr>
        <w:tabs>
          <w:tab w:val="left" w:pos="851"/>
        </w:tabs>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11.2.5.4.</w:t>
      </w:r>
      <w:r w:rsidRPr="006A5102">
        <w:rPr>
          <w:rFonts w:ascii="Times New Roman" w:eastAsia="Arial" w:hAnsi="Times New Roman" w:cs="Times New Roman"/>
        </w:rPr>
        <w:tab/>
        <w:t>Para infrações descritas no subitem 11.1.4., a multa será de 5% a 20% do valor do Contrato.</w:t>
      </w:r>
    </w:p>
    <w:p w14:paraId="11441DFA" w14:textId="77777777" w:rsidR="006A5102" w:rsidRPr="006A5102" w:rsidRDefault="006A5102" w:rsidP="006A5102">
      <w:pPr>
        <w:tabs>
          <w:tab w:val="left" w:pos="851"/>
        </w:tabs>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11.2.5.5.</w:t>
      </w:r>
      <w:r w:rsidRPr="006A5102">
        <w:rPr>
          <w:rFonts w:ascii="Times New Roman" w:eastAsia="Arial" w:hAnsi="Times New Roman" w:cs="Times New Roman"/>
        </w:rPr>
        <w:tab/>
        <w:t>Para a infração descrita na alínea “a” do subitem 11.1.1., a multa será de 10% a 25% do valor do Contrato, ressalvadas as seguintes infrações:</w:t>
      </w:r>
    </w:p>
    <w:p w14:paraId="7D3ECB92"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11.3.</w:t>
      </w:r>
      <w:r w:rsidRPr="006A5102">
        <w:rPr>
          <w:rFonts w:ascii="Times New Roman" w:eastAsia="Arial" w:hAnsi="Times New Roman" w:cs="Times New Roman"/>
        </w:rPr>
        <w:tab/>
        <w:t>A aplicação das sanções previstas neste Contrato não exclui, em hipótese alguma, a obrigação de reparação integral do dano causado ao Contratante (art. 156, §9º, da Lei nº 14.133, de 2021)</w:t>
      </w:r>
    </w:p>
    <w:p w14:paraId="6D149261"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11.3.1.</w:t>
      </w:r>
      <w:r w:rsidRPr="006A5102">
        <w:rPr>
          <w:rFonts w:ascii="Times New Roman" w:eastAsia="Arial" w:hAnsi="Times New Roman" w:cs="Times New Roman"/>
        </w:rPr>
        <w:tab/>
        <w:t>Todas as sanções previstas neste Contrato poderão ser aplicadas cumulativamente com a multa (art. 156, §7º, da Lei nº 14.133, de 2021).</w:t>
      </w:r>
    </w:p>
    <w:p w14:paraId="49407445"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11.3.2.</w:t>
      </w:r>
      <w:r w:rsidRPr="006A5102">
        <w:rPr>
          <w:rFonts w:ascii="Times New Roman" w:eastAsia="Arial" w:hAnsi="Times New Roman" w:cs="Times New Roman"/>
        </w:rPr>
        <w:tab/>
        <w:t>Antes da aplicação da multa será facultada a defesa do interessado no prazo de 15 (quinze) dias úteis, contado da data de sua intimação (art. 157, da Lei nº 14.133, de 2021)</w:t>
      </w:r>
    </w:p>
    <w:p w14:paraId="48B95D99"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11.3.3.</w:t>
      </w:r>
      <w:r w:rsidRPr="006A5102">
        <w:rPr>
          <w:rFonts w:ascii="Times New Roman" w:eastAsia="Arial" w:hAnsi="Times New Roman" w:cs="Times New Roman"/>
        </w:rPr>
        <w:tab/>
        <w:t>Se a multa aplicada e as indenizações cabíveis forem superiores ao valor do pagamento eventualmente devido pelo Contratante ao Contratado, além da perda desse valor, a diferença será descontada da garantia prestada ou será cobrada judicialmente (art. 156, §8º, da Lei nº 14.133, de 2021).</w:t>
      </w:r>
    </w:p>
    <w:p w14:paraId="0A488AF4"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11.3.4.</w:t>
      </w:r>
      <w:r w:rsidRPr="006A5102">
        <w:rPr>
          <w:rFonts w:ascii="Times New Roman" w:eastAsia="Arial" w:hAnsi="Times New Roman" w:cs="Times New Roman"/>
        </w:rPr>
        <w:tab/>
        <w:t>Previamente ao encaminhamento à cobrança judicial, a multa poderá ser recolhida administrativamente no prazo máximo de 05 (cinco) dias úteis, a contar da data do recebimento da comunicação enviada pela autoridade competente.</w:t>
      </w:r>
    </w:p>
    <w:p w14:paraId="1C077A59"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11.4.</w:t>
      </w:r>
      <w:r w:rsidRPr="006A5102">
        <w:rPr>
          <w:rFonts w:ascii="Times New Roman" w:eastAsia="Arial" w:hAnsi="Times New Roman" w:cs="Times New Roman"/>
        </w:rPr>
        <w:tab/>
        <w:t>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w:t>
      </w:r>
    </w:p>
    <w:p w14:paraId="65ED7BA6"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11.5.</w:t>
      </w:r>
      <w:r w:rsidRPr="006A5102">
        <w:rPr>
          <w:rFonts w:ascii="Times New Roman" w:eastAsia="Arial" w:hAnsi="Times New Roman" w:cs="Times New Roman"/>
        </w:rPr>
        <w:tab/>
        <w:t>Na aplicação das sanções serão considerados (art. 156, §1º, da Lei nº 14.133, de 2021):</w:t>
      </w:r>
    </w:p>
    <w:p w14:paraId="62AD8EE8"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11.5.1. a natureza e a gravidade da infração cometida;</w:t>
      </w:r>
    </w:p>
    <w:p w14:paraId="375040EF"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11.5.2. as peculiaridades do caso concreto;</w:t>
      </w:r>
    </w:p>
    <w:p w14:paraId="1CD7E4D2"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11.5.3. as circunstâncias agravantes ou atenuantes;</w:t>
      </w:r>
    </w:p>
    <w:p w14:paraId="21721785"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11.5.4. os danos que dela provierem para o Contratante;</w:t>
      </w:r>
    </w:p>
    <w:p w14:paraId="30FD0AE1"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11.5.5.</w:t>
      </w:r>
      <w:r w:rsidRPr="006A5102">
        <w:rPr>
          <w:rFonts w:ascii="Times New Roman" w:eastAsia="Arial" w:hAnsi="Times New Roman" w:cs="Times New Roman"/>
        </w:rPr>
        <w:tab/>
        <w:t>a implantação ou o aperfeiçoamento de programa de integridade, conforme normas e orientações dos órgãos de controle.</w:t>
      </w:r>
    </w:p>
    <w:p w14:paraId="7697311A"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lastRenderedPageBreak/>
        <w:t>11.6.</w:t>
      </w:r>
      <w:r w:rsidRPr="006A5102">
        <w:rPr>
          <w:rFonts w:ascii="Times New Roman" w:eastAsia="Arial" w:hAnsi="Times New Roman" w:cs="Times New Roman"/>
        </w:rPr>
        <w:tab/>
        <w:t>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w:t>
      </w:r>
    </w:p>
    <w:p w14:paraId="2143AAB5"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11.7.</w:t>
      </w:r>
      <w:r w:rsidRPr="006A5102">
        <w:rPr>
          <w:rFonts w:ascii="Times New Roman" w:eastAsia="Arial" w:hAnsi="Times New Roman" w:cs="Times New Roman"/>
        </w:rPr>
        <w:tab/>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(art. 160, da Lei nº 14.133, de 2021).</w:t>
      </w:r>
    </w:p>
    <w:p w14:paraId="3BF8A9C3"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11.8.</w:t>
      </w:r>
      <w:r w:rsidRPr="006A5102">
        <w:rPr>
          <w:rFonts w:ascii="Times New Roman" w:eastAsia="Arial" w:hAnsi="Times New Roman" w:cs="Times New Roman"/>
        </w:rPr>
        <w:tab/>
        <w:t xml:space="preserve"> O Contratante deverá, no prazo máximo de 15 (quinze) dias úteis, contado da data de aplicação da sanção, informar e manter atualizados os dados relativos às sanções por ela aplicadas, para fins de publicidade no Cadastro Nacional de Empresas Inidôneas e Suspensas (</w:t>
      </w:r>
      <w:proofErr w:type="spellStart"/>
      <w:r w:rsidRPr="006A5102">
        <w:rPr>
          <w:rFonts w:ascii="Times New Roman" w:eastAsia="Arial" w:hAnsi="Times New Roman" w:cs="Times New Roman"/>
        </w:rPr>
        <w:t>Ceis</w:t>
      </w:r>
      <w:proofErr w:type="spellEnd"/>
      <w:r w:rsidRPr="006A5102">
        <w:rPr>
          <w:rFonts w:ascii="Times New Roman" w:eastAsia="Arial" w:hAnsi="Times New Roman" w:cs="Times New Roman"/>
        </w:rPr>
        <w:t>) e no Cadastro Nacional de Empresas Punidas (</w:t>
      </w:r>
      <w:proofErr w:type="spellStart"/>
      <w:r w:rsidRPr="006A5102">
        <w:rPr>
          <w:rFonts w:ascii="Times New Roman" w:eastAsia="Arial" w:hAnsi="Times New Roman" w:cs="Times New Roman"/>
        </w:rPr>
        <w:t>Cnep</w:t>
      </w:r>
      <w:proofErr w:type="spellEnd"/>
      <w:r w:rsidRPr="006A5102">
        <w:rPr>
          <w:rFonts w:ascii="Times New Roman" w:eastAsia="Arial" w:hAnsi="Times New Roman" w:cs="Times New Roman"/>
        </w:rPr>
        <w:t>), instituídos no âmbito do Poder Executivo Federal. (Art. 161, da Lei nº 14.133, de 2021).</w:t>
      </w:r>
    </w:p>
    <w:p w14:paraId="4D9566AB"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11.9.</w:t>
      </w:r>
      <w:r w:rsidRPr="006A5102">
        <w:rPr>
          <w:rFonts w:ascii="Times New Roman" w:eastAsia="Arial" w:hAnsi="Times New Roman" w:cs="Times New Roman"/>
        </w:rPr>
        <w:tab/>
        <w:t>As sanções de impedimento de licitar e contratar e declaração de inidoneidade para licitar ou contratar são passíveis de reabilitação na forma do art. 163 da Lei nº 14.133/21.</w:t>
      </w:r>
    </w:p>
    <w:p w14:paraId="77909D3D"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11.10.</w:t>
      </w:r>
      <w:r w:rsidRPr="006A5102">
        <w:rPr>
          <w:rFonts w:ascii="Times New Roman" w:eastAsia="Arial" w:hAnsi="Times New Roman" w:cs="Times New Roman"/>
        </w:rPr>
        <w:tab/>
        <w:t xml:space="preserve">Os débitos do contratado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o contratado possua com o mesmo órgão ora contratante, na forma da Instrução Normativa SEGES/ME nº 26, de 13 de abril de 2022. </w:t>
      </w:r>
    </w:p>
    <w:p w14:paraId="01ED1551" w14:textId="77777777" w:rsidR="006A5102" w:rsidRPr="006A5102" w:rsidRDefault="006A5102" w:rsidP="006A5102">
      <w:pPr>
        <w:spacing w:before="120" w:after="120" w:line="276" w:lineRule="auto"/>
        <w:ind w:left="0" w:firstLine="0"/>
        <w:rPr>
          <w:rFonts w:ascii="Times New Roman" w:eastAsia="Arial" w:hAnsi="Times New Roman" w:cs="Times New Roman"/>
          <w:b/>
        </w:rPr>
      </w:pPr>
      <w:r w:rsidRPr="006A5102">
        <w:rPr>
          <w:rFonts w:ascii="Times New Roman" w:eastAsia="Arial" w:hAnsi="Times New Roman" w:cs="Times New Roman"/>
          <w:b/>
        </w:rPr>
        <w:t>12.</w:t>
      </w:r>
      <w:r w:rsidRPr="006A5102">
        <w:rPr>
          <w:rFonts w:ascii="Times New Roman" w:eastAsia="Arial" w:hAnsi="Times New Roman" w:cs="Times New Roman"/>
          <w:b/>
        </w:rPr>
        <w:tab/>
        <w:t>CLÁUSULA DÉCIMA SEGUNDA– DA EXTINÇÃO CONTRATUAL (art. 92, XIX)</w:t>
      </w:r>
    </w:p>
    <w:p w14:paraId="7F57641E"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12.1.</w:t>
      </w:r>
      <w:r w:rsidRPr="006A5102">
        <w:rPr>
          <w:rFonts w:ascii="Times New Roman" w:eastAsia="Arial" w:hAnsi="Times New Roman" w:cs="Times New Roman"/>
        </w:rPr>
        <w:tab/>
        <w:t>O contrato será extinto quando vencido o prazo nele estipulado, independentemente de terem sido cumpridas ou não as obrigações de ambas as partes contraentes.</w:t>
      </w:r>
    </w:p>
    <w:p w14:paraId="56A8CCBC"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12.1.1.</w:t>
      </w:r>
      <w:r w:rsidRPr="006A5102">
        <w:rPr>
          <w:rFonts w:ascii="Times New Roman" w:eastAsia="Arial" w:hAnsi="Times New Roman" w:cs="Times New Roman"/>
        </w:rPr>
        <w:tab/>
        <w:t>O contrato poderá ser extinto antes do prazo nele fixado, sem ônus para o Contratante, quando este não dispuser de créditos orçamentários para sua continuidade ou quando entender que o contrato não mais lhe oferece vantagem.</w:t>
      </w:r>
    </w:p>
    <w:p w14:paraId="24C32031"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12.1.2.</w:t>
      </w:r>
      <w:r w:rsidRPr="006A5102">
        <w:rPr>
          <w:rFonts w:ascii="Times New Roman" w:eastAsia="Arial" w:hAnsi="Times New Roman" w:cs="Times New Roman"/>
        </w:rPr>
        <w:tab/>
        <w:t>A extinção nesta hipótese ocorrerá na próxima data de aniversário do contrato, desde que haja a notificação do contratado pelo contratante nesse sentido com pelo menos 2 (dois) meses de antecedência desse dia.</w:t>
      </w:r>
    </w:p>
    <w:p w14:paraId="6CB6ADBF"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12.1.3.</w:t>
      </w:r>
      <w:r w:rsidRPr="006A5102">
        <w:rPr>
          <w:rFonts w:ascii="Times New Roman" w:eastAsia="Arial" w:hAnsi="Times New Roman" w:cs="Times New Roman"/>
        </w:rPr>
        <w:tab/>
        <w:t>Caso a notificação da não-continuidade do contrato de que trata este subitem ocorra com menos de 2 (dois) meses da data de aniversário, a extinção contratual ocorrerá após 2 (dois) meses da data da comunicação.</w:t>
      </w:r>
    </w:p>
    <w:p w14:paraId="37347033"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12.2.</w:t>
      </w:r>
      <w:r w:rsidRPr="006A5102">
        <w:rPr>
          <w:rFonts w:ascii="Times New Roman" w:eastAsia="Arial" w:hAnsi="Times New Roman" w:cs="Times New Roman"/>
        </w:rPr>
        <w:tab/>
        <w:t>O contrato poderá ser extinto antes de cumpridas as obrigações nele estipuladas, ou antes do prazo nele fixado, por algum dos motivos previstos no artigo 137 da Lei nº 14.133/21, bem como amigavelmente, assegurados o contraditório e a ampla defesa.</w:t>
      </w:r>
    </w:p>
    <w:p w14:paraId="71C11916"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12.2.1.</w:t>
      </w:r>
      <w:r w:rsidRPr="006A5102">
        <w:rPr>
          <w:rFonts w:ascii="Times New Roman" w:eastAsia="Arial" w:hAnsi="Times New Roman" w:cs="Times New Roman"/>
        </w:rPr>
        <w:tab/>
        <w:t>Nesta hipótese, aplicam-se também os artigos 138 e 139 da mesma Lei.</w:t>
      </w:r>
    </w:p>
    <w:p w14:paraId="17EC428D"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lastRenderedPageBreak/>
        <w:t>12.2.2.</w:t>
      </w:r>
      <w:r w:rsidRPr="006A5102">
        <w:rPr>
          <w:rFonts w:ascii="Times New Roman" w:eastAsia="Arial" w:hAnsi="Times New Roman" w:cs="Times New Roman"/>
        </w:rPr>
        <w:tab/>
        <w:t>A alteração social ou a modificação da finalidade ou da estrutura da empresa não ensejará a extinção se não restringir sua capacidade de concluir o contrato.</w:t>
      </w:r>
    </w:p>
    <w:p w14:paraId="5DC1E1E1"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12.2.2.1.</w:t>
      </w:r>
      <w:r w:rsidRPr="006A5102">
        <w:rPr>
          <w:rFonts w:ascii="Times New Roman" w:eastAsia="Arial" w:hAnsi="Times New Roman" w:cs="Times New Roman"/>
        </w:rPr>
        <w:tab/>
        <w:t>Se a operação implicar mudança da pessoa jurídica contratada, deverá ser formalizado termo aditivo para alteração subjetiva.</w:t>
      </w:r>
    </w:p>
    <w:p w14:paraId="72035997"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12.3.</w:t>
      </w:r>
      <w:r w:rsidRPr="006A5102">
        <w:rPr>
          <w:rFonts w:ascii="Times New Roman" w:eastAsia="Arial" w:hAnsi="Times New Roman" w:cs="Times New Roman"/>
        </w:rPr>
        <w:tab/>
        <w:t>O termo de extinção, sempre que possível, será precedido:</w:t>
      </w:r>
    </w:p>
    <w:p w14:paraId="0590E26E"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12.3.1.</w:t>
      </w:r>
      <w:r w:rsidRPr="006A5102">
        <w:rPr>
          <w:rFonts w:ascii="Times New Roman" w:eastAsia="Arial" w:hAnsi="Times New Roman" w:cs="Times New Roman"/>
        </w:rPr>
        <w:tab/>
        <w:t>Balanço dos eventos contratuais já cumpridos ou parcialmente cumpridos;</w:t>
      </w:r>
    </w:p>
    <w:p w14:paraId="224B5115"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12.3.2.</w:t>
      </w:r>
      <w:r w:rsidRPr="006A5102">
        <w:rPr>
          <w:rFonts w:ascii="Times New Roman" w:eastAsia="Arial" w:hAnsi="Times New Roman" w:cs="Times New Roman"/>
        </w:rPr>
        <w:tab/>
        <w:t>Relação dos pagamentos já efetuados e ainda devidos;</w:t>
      </w:r>
    </w:p>
    <w:p w14:paraId="3E72522B"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12.3.3.</w:t>
      </w:r>
      <w:r w:rsidRPr="006A5102">
        <w:rPr>
          <w:rFonts w:ascii="Times New Roman" w:eastAsia="Arial" w:hAnsi="Times New Roman" w:cs="Times New Roman"/>
        </w:rPr>
        <w:tab/>
        <w:t>Indenizações e multas.</w:t>
      </w:r>
    </w:p>
    <w:p w14:paraId="42C716A9"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12.4.</w:t>
      </w:r>
      <w:r w:rsidRPr="006A5102">
        <w:rPr>
          <w:rFonts w:ascii="Times New Roman" w:eastAsia="Arial" w:hAnsi="Times New Roman" w:cs="Times New Roman"/>
        </w:rPr>
        <w:tab/>
        <w:t xml:space="preserve">A extinção do contrato não configura óbice para o reconhecimento do desequilíbrio econômico-financeiro, hipótese em que será concedida indenização por meio de termo indenizatório (art. 131, caput, da Lei n.º 14.133, de 2021). </w:t>
      </w:r>
    </w:p>
    <w:p w14:paraId="6ABD1F78"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12.5.</w:t>
      </w:r>
      <w:r w:rsidRPr="006A5102">
        <w:rPr>
          <w:rFonts w:ascii="Times New Roman" w:eastAsia="Arial" w:hAnsi="Times New Roman" w:cs="Times New Roman"/>
        </w:rPr>
        <w:tab/>
        <w:t>O contrato poderá ser extinto caso se constate que o contratado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 (art. 14, inciso IV, da Lei n.º 14.133, de 2021).</w:t>
      </w:r>
    </w:p>
    <w:p w14:paraId="746D22C5" w14:textId="77777777" w:rsidR="006A5102" w:rsidRPr="006A5102" w:rsidRDefault="006A5102" w:rsidP="006A5102">
      <w:pPr>
        <w:spacing w:before="120" w:after="120" w:line="276" w:lineRule="auto"/>
        <w:ind w:left="0" w:firstLine="0"/>
        <w:rPr>
          <w:rFonts w:ascii="Times New Roman" w:eastAsia="Arial" w:hAnsi="Times New Roman" w:cs="Times New Roman"/>
          <w:b/>
        </w:rPr>
      </w:pPr>
      <w:r w:rsidRPr="006A5102">
        <w:rPr>
          <w:rFonts w:ascii="Times New Roman" w:eastAsia="Arial" w:hAnsi="Times New Roman" w:cs="Times New Roman"/>
          <w:b/>
        </w:rPr>
        <w:t>13.</w:t>
      </w:r>
      <w:r w:rsidRPr="006A5102">
        <w:rPr>
          <w:rFonts w:ascii="Times New Roman" w:eastAsia="Arial" w:hAnsi="Times New Roman" w:cs="Times New Roman"/>
          <w:b/>
        </w:rPr>
        <w:tab/>
        <w:t>CLÁUSULA DÉCIMA TERCEIRA – DOTAÇÃO ORÇAMENTÁRIA (art. 92, VIII)</w:t>
      </w:r>
    </w:p>
    <w:p w14:paraId="19DBDA27" w14:textId="291D93E4" w:rsidR="006A5102" w:rsidRPr="006A5102" w:rsidRDefault="006A5102" w:rsidP="006A5102">
      <w:pPr>
        <w:spacing w:before="120" w:after="120" w:line="276" w:lineRule="auto"/>
        <w:ind w:left="0" w:firstLine="0"/>
        <w:rPr>
          <w:rFonts w:ascii="Times New Roman" w:eastAsia="Arial" w:hAnsi="Times New Roman" w:cs="Times New Roman"/>
          <w:color w:val="auto"/>
        </w:rPr>
      </w:pPr>
      <w:r w:rsidRPr="006A5102">
        <w:rPr>
          <w:rFonts w:ascii="Times New Roman" w:eastAsia="Arial" w:hAnsi="Times New Roman" w:cs="Times New Roman"/>
          <w:color w:val="auto"/>
        </w:rPr>
        <w:t>13.1.</w:t>
      </w:r>
      <w:r w:rsidRPr="006A5102">
        <w:rPr>
          <w:rFonts w:ascii="Times New Roman" w:eastAsia="Arial" w:hAnsi="Times New Roman" w:cs="Times New Roman"/>
          <w:color w:val="auto"/>
        </w:rPr>
        <w:tab/>
        <w:t>As despesas decorrentes da presente contratação correrão à conta de recursos específicos consign</w:t>
      </w:r>
      <w:r w:rsidR="00C37018" w:rsidRPr="00C37018">
        <w:rPr>
          <w:rFonts w:ascii="Times New Roman" w:eastAsia="Arial" w:hAnsi="Times New Roman" w:cs="Times New Roman"/>
          <w:color w:val="auto"/>
        </w:rPr>
        <w:t>ados no Orçamento Geral da SMTT</w:t>
      </w:r>
      <w:r w:rsidRPr="006A5102">
        <w:rPr>
          <w:rFonts w:ascii="Times New Roman" w:eastAsia="Arial" w:hAnsi="Times New Roman" w:cs="Times New Roman"/>
          <w:color w:val="auto"/>
        </w:rPr>
        <w:t xml:space="preserve"> deste exercício, na dotação abaixo discriminada:</w:t>
      </w:r>
    </w:p>
    <w:p w14:paraId="2659E444" w14:textId="77777777" w:rsidR="00C37018" w:rsidRPr="00C37018" w:rsidRDefault="00C37018" w:rsidP="00C37018">
      <w:pPr>
        <w:spacing w:after="0" w:line="276" w:lineRule="auto"/>
        <w:ind w:left="426" w:firstLine="0"/>
        <w:rPr>
          <w:rFonts w:ascii="Times New Roman" w:eastAsia="Arial" w:hAnsi="Times New Roman" w:cs="Times New Roman"/>
          <w:color w:val="auto"/>
        </w:rPr>
      </w:pPr>
      <w:r w:rsidRPr="00C37018">
        <w:rPr>
          <w:rFonts w:ascii="Times New Roman" w:eastAsia="Arial" w:hAnsi="Times New Roman" w:cs="Times New Roman"/>
          <w:color w:val="auto"/>
        </w:rPr>
        <w:t>05 - Superintendência Municipal de Trânsito e de Transporte</w:t>
      </w:r>
    </w:p>
    <w:p w14:paraId="6196BE19" w14:textId="77777777" w:rsidR="00C37018" w:rsidRPr="00C37018" w:rsidRDefault="00C37018" w:rsidP="00C37018">
      <w:pPr>
        <w:spacing w:after="0" w:line="276" w:lineRule="auto"/>
        <w:ind w:left="426" w:firstLine="0"/>
        <w:rPr>
          <w:rFonts w:ascii="Times New Roman" w:eastAsia="Arial" w:hAnsi="Times New Roman" w:cs="Times New Roman"/>
          <w:color w:val="auto"/>
        </w:rPr>
      </w:pPr>
      <w:r w:rsidRPr="00C37018">
        <w:rPr>
          <w:rFonts w:ascii="Times New Roman" w:eastAsia="Arial" w:hAnsi="Times New Roman" w:cs="Times New Roman"/>
          <w:color w:val="auto"/>
        </w:rPr>
        <w:t xml:space="preserve">05.01 - Superintendência Municipal de Trânsito e de Transporte                    </w:t>
      </w:r>
    </w:p>
    <w:p w14:paraId="6F07A42A" w14:textId="77777777" w:rsidR="00C37018" w:rsidRPr="00C37018" w:rsidRDefault="00C37018" w:rsidP="00C37018">
      <w:pPr>
        <w:spacing w:after="0" w:line="276" w:lineRule="auto"/>
        <w:ind w:left="426" w:firstLine="0"/>
        <w:rPr>
          <w:rFonts w:ascii="Times New Roman" w:eastAsia="Arial" w:hAnsi="Times New Roman" w:cs="Times New Roman"/>
          <w:color w:val="auto"/>
        </w:rPr>
      </w:pPr>
      <w:r w:rsidRPr="00C37018">
        <w:rPr>
          <w:rFonts w:ascii="Times New Roman" w:eastAsia="Arial" w:hAnsi="Times New Roman" w:cs="Times New Roman"/>
          <w:color w:val="auto"/>
        </w:rPr>
        <w:t>26.782.0003.2.131 - Educação e Fiscalização do Trânsito</w:t>
      </w:r>
    </w:p>
    <w:p w14:paraId="1331CC5B" w14:textId="77777777" w:rsidR="00C37018" w:rsidRPr="00C37018" w:rsidRDefault="00C37018" w:rsidP="00C37018">
      <w:pPr>
        <w:spacing w:after="0" w:line="276" w:lineRule="auto"/>
        <w:ind w:left="426" w:firstLine="0"/>
        <w:rPr>
          <w:rFonts w:ascii="Times New Roman" w:eastAsia="Arial" w:hAnsi="Times New Roman" w:cs="Times New Roman"/>
          <w:color w:val="auto"/>
        </w:rPr>
      </w:pPr>
      <w:r w:rsidRPr="00C37018">
        <w:rPr>
          <w:rFonts w:ascii="Times New Roman" w:eastAsia="Arial" w:hAnsi="Times New Roman" w:cs="Times New Roman"/>
          <w:color w:val="auto"/>
        </w:rPr>
        <w:t xml:space="preserve">26.782.0003.2.131 4490.52.27 - Equipamento e Material Permanente/Veículos Diversos </w:t>
      </w:r>
    </w:p>
    <w:p w14:paraId="78798484" w14:textId="77777777" w:rsidR="00C37018" w:rsidRPr="00C37018" w:rsidRDefault="00C37018" w:rsidP="00C37018">
      <w:pPr>
        <w:spacing w:after="0" w:line="276" w:lineRule="auto"/>
        <w:ind w:left="426" w:firstLine="0"/>
        <w:rPr>
          <w:rFonts w:ascii="Times New Roman" w:eastAsia="Arial" w:hAnsi="Times New Roman" w:cs="Times New Roman"/>
          <w:color w:val="auto"/>
        </w:rPr>
      </w:pPr>
      <w:r w:rsidRPr="00C37018">
        <w:rPr>
          <w:rFonts w:ascii="Times New Roman" w:eastAsia="Arial" w:hAnsi="Times New Roman" w:cs="Times New Roman"/>
          <w:color w:val="auto"/>
        </w:rPr>
        <w:t>26.782.0003.2.131 4490.52.12 - Equipamento e Material Permanente/Equipamentos de Proteção, Segurança e Socorro</w:t>
      </w:r>
    </w:p>
    <w:p w14:paraId="68DDA467" w14:textId="77777777" w:rsidR="00C37018" w:rsidRPr="00C37018" w:rsidRDefault="00C37018" w:rsidP="00C37018">
      <w:pPr>
        <w:spacing w:line="276" w:lineRule="auto"/>
        <w:ind w:left="426" w:firstLine="0"/>
        <w:rPr>
          <w:rFonts w:ascii="Times New Roman" w:eastAsia="Arial" w:hAnsi="Times New Roman" w:cs="Times New Roman"/>
          <w:color w:val="auto"/>
        </w:rPr>
      </w:pPr>
      <w:r w:rsidRPr="00C37018">
        <w:rPr>
          <w:rFonts w:ascii="Times New Roman" w:eastAsia="Arial" w:hAnsi="Times New Roman" w:cs="Times New Roman"/>
          <w:color w:val="auto"/>
        </w:rPr>
        <w:t>Fonte: 1.500 - Recursos não Vinculados Impostos</w:t>
      </w:r>
    </w:p>
    <w:p w14:paraId="19F8E55A" w14:textId="77777777" w:rsidR="00C37018" w:rsidRPr="00C37018" w:rsidRDefault="00C37018" w:rsidP="00C37018">
      <w:pPr>
        <w:spacing w:after="0" w:line="276" w:lineRule="auto"/>
        <w:ind w:left="426" w:firstLine="0"/>
        <w:rPr>
          <w:rFonts w:ascii="Times New Roman" w:eastAsia="Arial" w:hAnsi="Times New Roman" w:cs="Times New Roman"/>
          <w:color w:val="auto"/>
        </w:rPr>
      </w:pPr>
      <w:r w:rsidRPr="00C37018">
        <w:rPr>
          <w:rFonts w:ascii="Times New Roman" w:eastAsia="Arial" w:hAnsi="Times New Roman" w:cs="Times New Roman"/>
          <w:color w:val="auto"/>
        </w:rPr>
        <w:t>05 - Superintendência Municipal de Trânsito e de Transporte</w:t>
      </w:r>
    </w:p>
    <w:p w14:paraId="7C8370AE" w14:textId="77777777" w:rsidR="00C37018" w:rsidRPr="00C37018" w:rsidRDefault="00C37018" w:rsidP="00C37018">
      <w:pPr>
        <w:spacing w:after="0" w:line="276" w:lineRule="auto"/>
        <w:ind w:left="426" w:firstLine="0"/>
        <w:rPr>
          <w:rFonts w:ascii="Times New Roman" w:eastAsia="Arial" w:hAnsi="Times New Roman" w:cs="Times New Roman"/>
          <w:color w:val="auto"/>
        </w:rPr>
      </w:pPr>
      <w:r w:rsidRPr="00C37018">
        <w:rPr>
          <w:rFonts w:ascii="Times New Roman" w:eastAsia="Arial" w:hAnsi="Times New Roman" w:cs="Times New Roman"/>
          <w:color w:val="auto"/>
        </w:rPr>
        <w:t xml:space="preserve">05.01 - Superintendência Municipal de Trânsito e de Transporte                        </w:t>
      </w:r>
    </w:p>
    <w:p w14:paraId="5986ABE2" w14:textId="77777777" w:rsidR="00C37018" w:rsidRPr="00C37018" w:rsidRDefault="00C37018" w:rsidP="00C37018">
      <w:pPr>
        <w:spacing w:after="0" w:line="276" w:lineRule="auto"/>
        <w:ind w:left="426" w:firstLine="0"/>
        <w:rPr>
          <w:rFonts w:ascii="Times New Roman" w:eastAsia="Arial" w:hAnsi="Times New Roman" w:cs="Times New Roman"/>
          <w:color w:val="auto"/>
        </w:rPr>
      </w:pPr>
      <w:r w:rsidRPr="00C37018">
        <w:rPr>
          <w:rFonts w:ascii="Times New Roman" w:eastAsia="Arial" w:hAnsi="Times New Roman" w:cs="Times New Roman"/>
          <w:color w:val="auto"/>
        </w:rPr>
        <w:t xml:space="preserve">26.782.0003.2.131 - Educação e Fiscalização do Trânsito  </w:t>
      </w:r>
    </w:p>
    <w:p w14:paraId="1E7CF3DE" w14:textId="77777777" w:rsidR="00C37018" w:rsidRPr="00C37018" w:rsidRDefault="00C37018" w:rsidP="00C37018">
      <w:pPr>
        <w:spacing w:after="0" w:line="276" w:lineRule="auto"/>
        <w:ind w:left="426" w:firstLine="0"/>
        <w:rPr>
          <w:rFonts w:ascii="Times New Roman" w:eastAsia="Arial" w:hAnsi="Times New Roman" w:cs="Times New Roman"/>
          <w:color w:val="auto"/>
        </w:rPr>
      </w:pPr>
      <w:r w:rsidRPr="00C37018">
        <w:rPr>
          <w:rFonts w:ascii="Times New Roman" w:eastAsia="Arial" w:hAnsi="Times New Roman" w:cs="Times New Roman"/>
          <w:color w:val="auto"/>
        </w:rPr>
        <w:t xml:space="preserve">26.782.0003.2.131 3390.39.48 – Outros Serviços de Terceiros – Pessoa Jurídica/Serviços Gráficos </w:t>
      </w:r>
    </w:p>
    <w:p w14:paraId="643DA493" w14:textId="77777777" w:rsidR="00C37018" w:rsidRPr="00C37018" w:rsidRDefault="00C37018" w:rsidP="00C37018">
      <w:pPr>
        <w:spacing w:after="0" w:line="276" w:lineRule="auto"/>
        <w:ind w:left="426" w:firstLine="0"/>
        <w:rPr>
          <w:rFonts w:ascii="Times New Roman" w:eastAsia="Arial" w:hAnsi="Times New Roman" w:cs="Times New Roman"/>
          <w:color w:val="auto"/>
        </w:rPr>
      </w:pPr>
      <w:r w:rsidRPr="00C37018">
        <w:rPr>
          <w:rFonts w:ascii="Times New Roman" w:eastAsia="Arial" w:hAnsi="Times New Roman" w:cs="Times New Roman"/>
          <w:color w:val="auto"/>
        </w:rPr>
        <w:t>Fonte: 1.500 - Recursos não Vinculados Impostos</w:t>
      </w:r>
    </w:p>
    <w:p w14:paraId="74A710CA" w14:textId="4983E6E4" w:rsidR="006A5102" w:rsidRPr="006A5102" w:rsidRDefault="006A5102" w:rsidP="00C37018">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13.2.</w:t>
      </w:r>
      <w:r w:rsidRPr="006A5102">
        <w:rPr>
          <w:rFonts w:ascii="Times New Roman" w:eastAsia="Arial" w:hAnsi="Times New Roman" w:cs="Times New Roman"/>
        </w:rPr>
        <w:tab/>
        <w:t>A dotação relativa aos exercícios financeiros subsequentes será indicada após aprovação da Lei Orçamentária respectiva e liberação dos créditos correspondentes, mediante apostilamento.</w:t>
      </w:r>
    </w:p>
    <w:p w14:paraId="483BFA89" w14:textId="77777777" w:rsidR="006A5102" w:rsidRPr="006A5102" w:rsidRDefault="006A5102" w:rsidP="006A5102">
      <w:pPr>
        <w:spacing w:before="120" w:after="120" w:line="276" w:lineRule="auto"/>
        <w:ind w:left="0" w:firstLine="0"/>
        <w:rPr>
          <w:rFonts w:ascii="Times New Roman" w:eastAsia="Arial" w:hAnsi="Times New Roman" w:cs="Times New Roman"/>
          <w:b/>
        </w:rPr>
      </w:pPr>
      <w:r w:rsidRPr="006A5102">
        <w:rPr>
          <w:rFonts w:ascii="Times New Roman" w:eastAsia="Arial" w:hAnsi="Times New Roman" w:cs="Times New Roman"/>
          <w:b/>
        </w:rPr>
        <w:t>14.</w:t>
      </w:r>
      <w:r w:rsidRPr="006A5102">
        <w:rPr>
          <w:rFonts w:ascii="Times New Roman" w:eastAsia="Arial" w:hAnsi="Times New Roman" w:cs="Times New Roman"/>
          <w:b/>
        </w:rPr>
        <w:tab/>
        <w:t>CLÁUSULA DÉCIMA QUARTA – DOS CASOS OMISSOS (art. 92, III)</w:t>
      </w:r>
    </w:p>
    <w:p w14:paraId="40073C00"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14.1.</w:t>
      </w:r>
      <w:r w:rsidRPr="006A5102">
        <w:rPr>
          <w:rFonts w:ascii="Times New Roman" w:eastAsia="Arial" w:hAnsi="Times New Roman" w:cs="Times New Roman"/>
        </w:rPr>
        <w:tab/>
        <w:t xml:space="preserve">Os casos omissos serão decididos pelo contratante, segundo as disposições contidas na Lei nº 14.133, de 2021, e demais normas federais aplicáveis e, subsidiariamente, segundo as disposições </w:t>
      </w:r>
      <w:r w:rsidRPr="006A5102">
        <w:rPr>
          <w:rFonts w:ascii="Times New Roman" w:eastAsia="Arial" w:hAnsi="Times New Roman" w:cs="Times New Roman"/>
        </w:rPr>
        <w:lastRenderedPageBreak/>
        <w:t>contidas na Lei nº 8.078, de 1990 – Código de Defesa do Consumidor – e normas e princípios gerais dos contratos.</w:t>
      </w:r>
    </w:p>
    <w:p w14:paraId="7095AADB" w14:textId="77777777" w:rsidR="006A5102" w:rsidRPr="006A5102" w:rsidRDefault="006A5102" w:rsidP="006A5102">
      <w:pPr>
        <w:spacing w:before="120" w:after="120" w:line="276" w:lineRule="auto"/>
        <w:ind w:left="0" w:firstLine="0"/>
        <w:rPr>
          <w:rFonts w:ascii="Times New Roman" w:eastAsia="Arial" w:hAnsi="Times New Roman" w:cs="Times New Roman"/>
          <w:b/>
        </w:rPr>
      </w:pPr>
      <w:r w:rsidRPr="006A5102">
        <w:rPr>
          <w:rFonts w:ascii="Times New Roman" w:eastAsia="Arial" w:hAnsi="Times New Roman" w:cs="Times New Roman"/>
          <w:b/>
        </w:rPr>
        <w:t>15.</w:t>
      </w:r>
      <w:r w:rsidRPr="006A5102">
        <w:rPr>
          <w:rFonts w:ascii="Times New Roman" w:eastAsia="Arial" w:hAnsi="Times New Roman" w:cs="Times New Roman"/>
          <w:b/>
        </w:rPr>
        <w:tab/>
        <w:t>CLÁUSULA DÉCIMA QUINTA – ALTERAÇÕES</w:t>
      </w:r>
    </w:p>
    <w:p w14:paraId="38C8921D"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15.1.</w:t>
      </w:r>
      <w:r w:rsidRPr="006A5102">
        <w:rPr>
          <w:rFonts w:ascii="Times New Roman" w:eastAsia="Arial" w:hAnsi="Times New Roman" w:cs="Times New Roman"/>
        </w:rPr>
        <w:tab/>
        <w:t xml:space="preserve">Eventuais alterações contratuais reger-se-ão pela disciplina dos </w:t>
      </w:r>
      <w:proofErr w:type="spellStart"/>
      <w:r w:rsidRPr="006A5102">
        <w:rPr>
          <w:rFonts w:ascii="Times New Roman" w:eastAsia="Arial" w:hAnsi="Times New Roman" w:cs="Times New Roman"/>
        </w:rPr>
        <w:t>arts</w:t>
      </w:r>
      <w:proofErr w:type="spellEnd"/>
      <w:r w:rsidRPr="006A5102">
        <w:rPr>
          <w:rFonts w:ascii="Times New Roman" w:eastAsia="Arial" w:hAnsi="Times New Roman" w:cs="Times New Roman"/>
        </w:rPr>
        <w:t>. 124 e seguintes da Lei nº 14.133, de 2021.</w:t>
      </w:r>
    </w:p>
    <w:p w14:paraId="019A3470"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15.2.</w:t>
      </w:r>
      <w:r w:rsidRPr="006A5102">
        <w:rPr>
          <w:rFonts w:ascii="Times New Roman" w:eastAsia="Arial" w:hAnsi="Times New Roman" w:cs="Times New Roman"/>
        </w:rPr>
        <w:tab/>
        <w:t>O contratado é obrigado a aceitar, nas mesmas condições contratuais, os acréscimos ou supressões que se fizerem necessários, até o limite de 25% (vinte e cinco por cento) do valor inicial atualizado do contrato.</w:t>
      </w:r>
    </w:p>
    <w:p w14:paraId="13DA4E42"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15.3.</w:t>
      </w:r>
      <w:r w:rsidRPr="006A5102">
        <w:rPr>
          <w:rFonts w:ascii="Times New Roman" w:eastAsia="Arial" w:hAnsi="Times New Roman" w:cs="Times New Roman"/>
        </w:rPr>
        <w:tab/>
        <w:t>As alterações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 (art. 132 da Lei nº 14.133, de 2021).</w:t>
      </w:r>
    </w:p>
    <w:p w14:paraId="38F8FBD7"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15.4.</w:t>
      </w:r>
      <w:r w:rsidRPr="006A5102">
        <w:rPr>
          <w:rFonts w:ascii="Times New Roman" w:eastAsia="Arial" w:hAnsi="Times New Roman" w:cs="Times New Roman"/>
        </w:rPr>
        <w:tab/>
        <w:t>Registros que não caracterizam alteração do contrato podem ser realizados por simples apostila, dispensada a celebração de termo aditivo, na forma do art. 136 da Lei nº 14.133, de 2021.</w:t>
      </w:r>
    </w:p>
    <w:p w14:paraId="42E23F7C" w14:textId="77777777" w:rsidR="006A5102" w:rsidRPr="006A5102" w:rsidRDefault="006A5102" w:rsidP="006A5102">
      <w:pPr>
        <w:spacing w:before="120" w:after="120" w:line="276" w:lineRule="auto"/>
        <w:ind w:left="0" w:firstLine="0"/>
        <w:rPr>
          <w:rFonts w:ascii="Times New Roman" w:eastAsia="Arial" w:hAnsi="Times New Roman" w:cs="Times New Roman"/>
          <w:b/>
        </w:rPr>
      </w:pPr>
      <w:r w:rsidRPr="006A5102">
        <w:rPr>
          <w:rFonts w:ascii="Times New Roman" w:eastAsia="Arial" w:hAnsi="Times New Roman" w:cs="Times New Roman"/>
          <w:b/>
        </w:rPr>
        <w:t>16.</w:t>
      </w:r>
      <w:r w:rsidRPr="006A5102">
        <w:rPr>
          <w:rFonts w:ascii="Times New Roman" w:eastAsia="Arial" w:hAnsi="Times New Roman" w:cs="Times New Roman"/>
          <w:b/>
        </w:rPr>
        <w:tab/>
        <w:t>CLÁUSULA DÉCIMA SEXTA – PUBLICAÇÃO</w:t>
      </w:r>
    </w:p>
    <w:p w14:paraId="7CAA4811"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16.1.</w:t>
      </w:r>
      <w:r w:rsidRPr="006A5102">
        <w:rPr>
          <w:rFonts w:ascii="Times New Roman" w:eastAsia="Arial" w:hAnsi="Times New Roman" w:cs="Times New Roman"/>
        </w:rPr>
        <w:tab/>
        <w:t>Incumbirá ao contratante divulgar o presente instrumento no Portal Nacional de Contratações Públicas (PNCP), na forma prevista no art. 94 da Lei 14.133, de 2021, bem como no respectivo sítio oficial na Internet, em atenção ao art. 91, caput, da Lei n.º 14.133, de 2021, e ao art. 8º, §2º, da Lei n. 12.527, de 2011, c/c art. 7º, §3º, inciso V, do Decreto n. 7.724, de 2012.</w:t>
      </w:r>
    </w:p>
    <w:p w14:paraId="2B9BB414" w14:textId="77777777" w:rsidR="006A5102" w:rsidRPr="006A5102" w:rsidRDefault="006A5102" w:rsidP="006A5102">
      <w:pPr>
        <w:spacing w:before="120" w:after="120" w:line="276" w:lineRule="auto"/>
        <w:ind w:left="0" w:firstLine="0"/>
        <w:rPr>
          <w:rFonts w:ascii="Times New Roman" w:eastAsia="Arial" w:hAnsi="Times New Roman" w:cs="Times New Roman"/>
          <w:b/>
        </w:rPr>
      </w:pPr>
      <w:r w:rsidRPr="006A5102">
        <w:rPr>
          <w:rFonts w:ascii="Times New Roman" w:eastAsia="Arial" w:hAnsi="Times New Roman" w:cs="Times New Roman"/>
          <w:b/>
        </w:rPr>
        <w:t>17.</w:t>
      </w:r>
      <w:r w:rsidRPr="006A5102">
        <w:rPr>
          <w:rFonts w:ascii="Times New Roman" w:eastAsia="Arial" w:hAnsi="Times New Roman" w:cs="Times New Roman"/>
          <w:b/>
        </w:rPr>
        <w:tab/>
        <w:t>CLÁUSULA DÉCIMA SÉTIMA– FORO (art. 92, §1º)</w:t>
      </w:r>
    </w:p>
    <w:p w14:paraId="0F583F81"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17.1.</w:t>
      </w:r>
      <w:r w:rsidRPr="006A5102">
        <w:rPr>
          <w:rFonts w:ascii="Times New Roman" w:eastAsia="Arial" w:hAnsi="Times New Roman" w:cs="Times New Roman"/>
        </w:rPr>
        <w:tab/>
        <w:t>Fica eleito o Foro da Cidade de Itabaiana, Estado de Sergipe para dirimir os litígios que decorrerem da execução deste Termo de Contrato que não puderem ser compostos pela conciliação, conforme art. 92, §1º, da Lei nº 14.133/21.</w:t>
      </w:r>
    </w:p>
    <w:p w14:paraId="47890258" w14:textId="242FB1CE" w:rsidR="006A5102" w:rsidRDefault="006A5102" w:rsidP="006A5102">
      <w:pPr>
        <w:spacing w:before="120" w:after="120" w:line="276" w:lineRule="auto"/>
        <w:ind w:left="0" w:firstLine="0"/>
        <w:jc w:val="right"/>
        <w:rPr>
          <w:rFonts w:ascii="Times New Roman" w:eastAsia="Arial" w:hAnsi="Times New Roman" w:cs="Times New Roman"/>
        </w:rPr>
      </w:pPr>
      <w:r w:rsidRPr="006A5102">
        <w:rPr>
          <w:rFonts w:ascii="Times New Roman" w:eastAsia="Arial" w:hAnsi="Times New Roman" w:cs="Times New Roman"/>
        </w:rPr>
        <w:t>[Local], [dia] de [mês] de [ano].</w:t>
      </w:r>
    </w:p>
    <w:p w14:paraId="54C4EB73" w14:textId="77777777" w:rsidR="00614E84" w:rsidRPr="006A5102" w:rsidRDefault="00614E84" w:rsidP="006A5102">
      <w:pPr>
        <w:spacing w:before="120" w:after="120" w:line="276" w:lineRule="auto"/>
        <w:ind w:left="0" w:firstLine="0"/>
        <w:jc w:val="right"/>
        <w:rPr>
          <w:rFonts w:ascii="Times New Roman" w:eastAsia="Arial" w:hAnsi="Times New Roman" w:cs="Times New Roman"/>
        </w:rPr>
      </w:pPr>
    </w:p>
    <w:p w14:paraId="6E2BB292" w14:textId="77777777" w:rsidR="006A5102" w:rsidRPr="006A5102" w:rsidRDefault="006A5102" w:rsidP="006A5102">
      <w:pPr>
        <w:spacing w:after="0" w:line="240" w:lineRule="auto"/>
        <w:ind w:left="0" w:firstLine="0"/>
        <w:jc w:val="center"/>
        <w:rPr>
          <w:rFonts w:ascii="Times New Roman" w:eastAsia="Arial" w:hAnsi="Times New Roman" w:cs="Times New Roman"/>
        </w:rPr>
      </w:pPr>
      <w:r w:rsidRPr="006A5102">
        <w:rPr>
          <w:rFonts w:ascii="Times New Roman" w:eastAsia="Arial" w:hAnsi="Times New Roman" w:cs="Times New Roman"/>
        </w:rPr>
        <w:t>____________________________________________</w:t>
      </w:r>
    </w:p>
    <w:p w14:paraId="1D6E8B9E" w14:textId="77777777" w:rsidR="006A5102" w:rsidRPr="006A5102" w:rsidRDefault="006A5102" w:rsidP="006A5102">
      <w:pPr>
        <w:spacing w:after="0" w:line="240" w:lineRule="auto"/>
        <w:ind w:left="0" w:firstLine="0"/>
        <w:jc w:val="center"/>
        <w:rPr>
          <w:rFonts w:ascii="Times New Roman" w:eastAsia="Arial" w:hAnsi="Times New Roman" w:cs="Times New Roman"/>
        </w:rPr>
      </w:pPr>
      <w:r w:rsidRPr="006A5102">
        <w:rPr>
          <w:rFonts w:ascii="Times New Roman" w:eastAsia="Arial" w:hAnsi="Times New Roman" w:cs="Times New Roman"/>
        </w:rPr>
        <w:t>Representante legal do CONTRATANTE</w:t>
      </w:r>
    </w:p>
    <w:p w14:paraId="34EEFA8D" w14:textId="21897CC9" w:rsidR="006A5102" w:rsidRDefault="006A5102" w:rsidP="006A5102">
      <w:pPr>
        <w:spacing w:after="0" w:line="240" w:lineRule="auto"/>
        <w:ind w:left="0" w:firstLine="0"/>
        <w:jc w:val="center"/>
        <w:rPr>
          <w:rFonts w:ascii="Times New Roman" w:eastAsia="Arial" w:hAnsi="Times New Roman" w:cs="Times New Roman"/>
        </w:rPr>
      </w:pPr>
    </w:p>
    <w:p w14:paraId="3284F4FA" w14:textId="77777777" w:rsidR="00614E84" w:rsidRPr="006A5102" w:rsidRDefault="00614E84" w:rsidP="006A5102">
      <w:pPr>
        <w:spacing w:after="0" w:line="240" w:lineRule="auto"/>
        <w:ind w:left="0" w:firstLine="0"/>
        <w:jc w:val="center"/>
        <w:rPr>
          <w:rFonts w:ascii="Times New Roman" w:eastAsia="Arial" w:hAnsi="Times New Roman" w:cs="Times New Roman"/>
        </w:rPr>
      </w:pPr>
    </w:p>
    <w:p w14:paraId="4F0EB802" w14:textId="77777777" w:rsidR="006A5102" w:rsidRPr="006A5102" w:rsidRDefault="006A5102" w:rsidP="006A5102">
      <w:pPr>
        <w:spacing w:after="0" w:line="240" w:lineRule="auto"/>
        <w:ind w:left="0" w:firstLine="0"/>
        <w:jc w:val="center"/>
        <w:rPr>
          <w:rFonts w:ascii="Times New Roman" w:eastAsia="Arial" w:hAnsi="Times New Roman" w:cs="Times New Roman"/>
        </w:rPr>
      </w:pPr>
      <w:r w:rsidRPr="006A5102">
        <w:rPr>
          <w:rFonts w:ascii="Times New Roman" w:eastAsia="Arial" w:hAnsi="Times New Roman" w:cs="Times New Roman"/>
        </w:rPr>
        <w:t>_____________________________________________</w:t>
      </w:r>
    </w:p>
    <w:p w14:paraId="02B5F4D4" w14:textId="77777777" w:rsidR="006A5102" w:rsidRPr="006A5102" w:rsidRDefault="006A5102" w:rsidP="006A5102">
      <w:pPr>
        <w:spacing w:after="0" w:line="240" w:lineRule="auto"/>
        <w:ind w:left="0" w:firstLine="0"/>
        <w:jc w:val="center"/>
        <w:rPr>
          <w:rFonts w:ascii="Times New Roman" w:eastAsia="Arial" w:hAnsi="Times New Roman" w:cs="Times New Roman"/>
        </w:rPr>
      </w:pPr>
      <w:r w:rsidRPr="006A5102">
        <w:rPr>
          <w:rFonts w:ascii="Times New Roman" w:eastAsia="Arial" w:hAnsi="Times New Roman" w:cs="Times New Roman"/>
        </w:rPr>
        <w:t>Representante legal do CONTRATADO</w:t>
      </w:r>
    </w:p>
    <w:p w14:paraId="197E232A" w14:textId="77777777" w:rsidR="006A5102" w:rsidRPr="006A5102" w:rsidRDefault="006A5102" w:rsidP="006A5102">
      <w:pPr>
        <w:spacing w:before="120" w:after="120" w:line="276" w:lineRule="auto"/>
        <w:ind w:left="0" w:firstLine="0"/>
        <w:jc w:val="center"/>
        <w:rPr>
          <w:rFonts w:ascii="Times New Roman" w:eastAsia="Arial" w:hAnsi="Times New Roman" w:cs="Times New Roman"/>
        </w:rPr>
      </w:pPr>
    </w:p>
    <w:p w14:paraId="1717B3F1"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TESTEMUNHAS:</w:t>
      </w:r>
    </w:p>
    <w:p w14:paraId="035ED914" w14:textId="77777777" w:rsidR="006A5102" w:rsidRP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1-</w:t>
      </w:r>
    </w:p>
    <w:p w14:paraId="68BA9467" w14:textId="26492209" w:rsidR="006A5102" w:rsidRDefault="006A5102" w:rsidP="006A5102">
      <w:pPr>
        <w:spacing w:before="120" w:after="120" w:line="276" w:lineRule="auto"/>
        <w:ind w:left="0" w:firstLine="0"/>
        <w:rPr>
          <w:rFonts w:ascii="Times New Roman" w:eastAsia="Arial" w:hAnsi="Times New Roman" w:cs="Times New Roman"/>
        </w:rPr>
      </w:pPr>
      <w:r w:rsidRPr="006A5102">
        <w:rPr>
          <w:rFonts w:ascii="Times New Roman" w:eastAsia="Arial" w:hAnsi="Times New Roman" w:cs="Times New Roman"/>
        </w:rPr>
        <w:t xml:space="preserve">2- </w:t>
      </w:r>
    </w:p>
    <w:p w14:paraId="5EAB7BB9" w14:textId="73B65AD8" w:rsidR="00466CA4" w:rsidRDefault="00466CA4" w:rsidP="006A5102">
      <w:pPr>
        <w:spacing w:before="120" w:after="120" w:line="276" w:lineRule="auto"/>
        <w:ind w:left="0" w:firstLine="0"/>
        <w:rPr>
          <w:rFonts w:ascii="Times New Roman" w:eastAsia="Arial" w:hAnsi="Times New Roman" w:cs="Times New Roman"/>
        </w:rPr>
      </w:pPr>
    </w:p>
    <w:p w14:paraId="35C80D3A" w14:textId="56B02E2E" w:rsidR="00466CA4" w:rsidRDefault="00466CA4" w:rsidP="006A5102">
      <w:pPr>
        <w:spacing w:before="120" w:after="120" w:line="276" w:lineRule="auto"/>
        <w:ind w:left="0" w:firstLine="0"/>
        <w:rPr>
          <w:rFonts w:ascii="Times New Roman" w:eastAsia="Arial" w:hAnsi="Times New Roman" w:cs="Times New Roman"/>
        </w:rPr>
      </w:pPr>
    </w:p>
    <w:p w14:paraId="5DF024D8" w14:textId="643547B2" w:rsidR="00466CA4" w:rsidRPr="006A5102" w:rsidRDefault="00466CA4" w:rsidP="00466CA4">
      <w:pPr>
        <w:jc w:val="center"/>
        <w:rPr>
          <w:rFonts w:ascii="Times New Roman" w:eastAsiaTheme="minorHAnsi" w:hAnsi="Times New Roman" w:cs="Times New Roman"/>
          <w:b/>
          <w:color w:val="auto"/>
          <w:kern w:val="2"/>
          <w:lang w:eastAsia="en-US"/>
          <w14:ligatures w14:val="standardContextual"/>
        </w:rPr>
      </w:pPr>
      <w:r w:rsidRPr="004A762A">
        <w:rPr>
          <w:rFonts w:ascii="Times New Roman" w:hAnsi="Times New Roman" w:cs="Times New Roman"/>
          <w:b/>
          <w:bCs/>
        </w:rPr>
        <w:lastRenderedPageBreak/>
        <w:t xml:space="preserve">ANEXO </w:t>
      </w:r>
      <w:r>
        <w:rPr>
          <w:rFonts w:ascii="Times New Roman" w:hAnsi="Times New Roman" w:cs="Times New Roman"/>
          <w:b/>
          <w:bCs/>
        </w:rPr>
        <w:t>I</w:t>
      </w:r>
      <w:r w:rsidRPr="004A762A">
        <w:rPr>
          <w:rFonts w:ascii="Times New Roman" w:hAnsi="Times New Roman" w:cs="Times New Roman"/>
          <w:b/>
          <w:bCs/>
        </w:rPr>
        <w:t>I</w:t>
      </w:r>
      <w:r>
        <w:rPr>
          <w:rFonts w:ascii="Times New Roman" w:hAnsi="Times New Roman" w:cs="Times New Roman"/>
          <w:b/>
          <w:bCs/>
        </w:rPr>
        <w:t xml:space="preserve">I – </w:t>
      </w:r>
      <w:r>
        <w:rPr>
          <w:rFonts w:ascii="Times New Roman" w:eastAsiaTheme="minorHAnsi" w:hAnsi="Times New Roman" w:cs="Times New Roman"/>
          <w:b/>
          <w:color w:val="auto"/>
          <w:kern w:val="2"/>
          <w:lang w:eastAsia="en-US"/>
          <w14:ligatures w14:val="standardContextual"/>
        </w:rPr>
        <w:t>MATRIZ DE RISCO</w:t>
      </w:r>
    </w:p>
    <w:p w14:paraId="58FCC9F2" w14:textId="77777777" w:rsidR="00DB1316" w:rsidRPr="00E427F2" w:rsidRDefault="00DB1316" w:rsidP="00DB1316">
      <w:pPr>
        <w:widowControl w:val="0"/>
        <w:autoSpaceDE w:val="0"/>
        <w:autoSpaceDN w:val="0"/>
        <w:adjustRightInd w:val="0"/>
        <w:spacing w:before="240" w:after="0" w:line="276" w:lineRule="auto"/>
        <w:ind w:right="-30"/>
        <w:rPr>
          <w:rFonts w:ascii="Times New Roman" w:hAnsi="Times New Roman" w:cs="Times New Roman"/>
          <w:b/>
        </w:rPr>
      </w:pPr>
      <w:r w:rsidRPr="00E427F2">
        <w:rPr>
          <w:rFonts w:ascii="Times New Roman" w:hAnsi="Times New Roman" w:cs="Times New Roman"/>
          <w:b/>
        </w:rPr>
        <w:t xml:space="preserve">Pregão Eletrônico nº. </w:t>
      </w:r>
      <w:r>
        <w:rPr>
          <w:rFonts w:ascii="Times New Roman" w:hAnsi="Times New Roman" w:cs="Times New Roman"/>
          <w:b/>
        </w:rPr>
        <w:t>005</w:t>
      </w:r>
      <w:r w:rsidRPr="00E427F2">
        <w:rPr>
          <w:rFonts w:ascii="Times New Roman" w:hAnsi="Times New Roman" w:cs="Times New Roman"/>
          <w:b/>
        </w:rPr>
        <w:t>/</w:t>
      </w:r>
      <w:r>
        <w:rPr>
          <w:rFonts w:ascii="Times New Roman" w:hAnsi="Times New Roman" w:cs="Times New Roman"/>
          <w:b/>
        </w:rPr>
        <w:t>2026</w:t>
      </w:r>
    </w:p>
    <w:p w14:paraId="74DC3675" w14:textId="77777777" w:rsidR="00DB1316" w:rsidRDefault="00DB1316" w:rsidP="00DB1316">
      <w:pPr>
        <w:widowControl w:val="0"/>
        <w:autoSpaceDE w:val="0"/>
        <w:autoSpaceDN w:val="0"/>
        <w:adjustRightInd w:val="0"/>
        <w:spacing w:before="240" w:after="0" w:line="276" w:lineRule="auto"/>
        <w:ind w:right="-30"/>
        <w:rPr>
          <w:rFonts w:ascii="Times New Roman" w:hAnsi="Times New Roman" w:cs="Times New Roman"/>
          <w:bCs/>
        </w:rPr>
      </w:pPr>
      <w:r w:rsidRPr="00E427F2">
        <w:rPr>
          <w:rFonts w:ascii="Times New Roman" w:hAnsi="Times New Roman" w:cs="Times New Roman"/>
          <w:bCs/>
        </w:rPr>
        <w:t>Processo Administrativo nº.</w:t>
      </w:r>
      <w:r w:rsidRPr="00E427F2">
        <w:rPr>
          <w:rFonts w:ascii="Times New Roman" w:hAnsi="Times New Roman" w:cs="Times New Roman"/>
          <w:b/>
        </w:rPr>
        <w:t xml:space="preserve"> </w:t>
      </w:r>
      <w:r w:rsidRPr="00DB1316">
        <w:rPr>
          <w:rFonts w:ascii="Times New Roman" w:hAnsi="Times New Roman" w:cs="Times New Roman"/>
        </w:rPr>
        <w:t>009</w:t>
      </w:r>
      <w:r w:rsidRPr="00E427F2">
        <w:rPr>
          <w:rFonts w:ascii="Times New Roman" w:hAnsi="Times New Roman" w:cs="Times New Roman"/>
          <w:bCs/>
        </w:rPr>
        <w:t>/</w:t>
      </w:r>
      <w:r>
        <w:rPr>
          <w:rFonts w:ascii="Times New Roman" w:hAnsi="Times New Roman" w:cs="Times New Roman"/>
          <w:bCs/>
        </w:rPr>
        <w:t>2026</w:t>
      </w:r>
    </w:p>
    <w:p w14:paraId="53C1E679" w14:textId="50B38F31" w:rsidR="00466CA4" w:rsidRDefault="00466CA4" w:rsidP="00466CA4">
      <w:pPr>
        <w:widowControl w:val="0"/>
        <w:autoSpaceDE w:val="0"/>
        <w:autoSpaceDN w:val="0"/>
        <w:adjustRightInd w:val="0"/>
        <w:spacing w:before="240" w:after="0" w:line="276" w:lineRule="auto"/>
        <w:ind w:right="-30"/>
        <w:rPr>
          <w:rFonts w:ascii="Times New Roman" w:hAnsi="Times New Roman" w:cs="Times New Roman"/>
          <w:b/>
        </w:rPr>
      </w:pPr>
    </w:p>
    <w:p w14:paraId="3252D659" w14:textId="35582F14" w:rsidR="00466CA4" w:rsidRPr="00466CA4" w:rsidRDefault="00466CA4" w:rsidP="00466CA4">
      <w:pPr>
        <w:spacing w:after="160" w:line="360" w:lineRule="auto"/>
        <w:ind w:left="0" w:right="0" w:firstLine="0"/>
        <w:jc w:val="center"/>
        <w:rPr>
          <w:rFonts w:ascii="Times New Roman" w:eastAsiaTheme="minorHAnsi" w:hAnsi="Times New Roman" w:cs="Times New Roman"/>
          <w:b/>
          <w:bCs/>
          <w:color w:val="auto"/>
          <w:kern w:val="2"/>
          <w:lang w:eastAsia="en-US"/>
          <w14:ligatures w14:val="standardContextual"/>
        </w:rPr>
      </w:pPr>
      <w:r>
        <w:rPr>
          <w:rFonts w:ascii="Times New Roman" w:eastAsiaTheme="minorHAnsi" w:hAnsi="Times New Roman" w:cs="Times New Roman"/>
          <w:b/>
          <w:bCs/>
          <w:color w:val="auto"/>
          <w:kern w:val="2"/>
          <w:lang w:eastAsia="en-US"/>
          <w14:ligatures w14:val="standardContextual"/>
        </w:rPr>
        <w:t>MATRIZ</w:t>
      </w:r>
      <w:r w:rsidRPr="00466CA4">
        <w:rPr>
          <w:rFonts w:ascii="Times New Roman" w:eastAsiaTheme="minorHAnsi" w:hAnsi="Times New Roman" w:cs="Times New Roman"/>
          <w:b/>
          <w:bCs/>
          <w:color w:val="auto"/>
          <w:kern w:val="2"/>
          <w:lang w:eastAsia="en-US"/>
          <w14:ligatures w14:val="standardContextual"/>
        </w:rPr>
        <w:t xml:space="preserve"> DE RISCOS</w:t>
      </w:r>
    </w:p>
    <w:tbl>
      <w:tblPr>
        <w:tblStyle w:val="Tabelacomgrade2"/>
        <w:tblW w:w="0" w:type="auto"/>
        <w:tblLook w:val="04A0" w:firstRow="1" w:lastRow="0" w:firstColumn="1" w:lastColumn="0" w:noHBand="0" w:noVBand="1"/>
      </w:tblPr>
      <w:tblGrid>
        <w:gridCol w:w="2293"/>
        <w:gridCol w:w="2109"/>
        <w:gridCol w:w="4375"/>
      </w:tblGrid>
      <w:tr w:rsidR="00466CA4" w:rsidRPr="00466CA4" w14:paraId="2C1DBB64" w14:textId="77777777" w:rsidTr="00890760">
        <w:tc>
          <w:tcPr>
            <w:tcW w:w="8777" w:type="dxa"/>
            <w:gridSpan w:val="3"/>
            <w:shd w:val="clear" w:color="auto" w:fill="7F7F7F" w:themeFill="text1" w:themeFillTint="80"/>
            <w:vAlign w:val="center"/>
          </w:tcPr>
          <w:p w14:paraId="2EF5F0A5" w14:textId="77777777" w:rsidR="00466CA4" w:rsidRPr="00466CA4" w:rsidRDefault="00466CA4" w:rsidP="00466CA4">
            <w:pPr>
              <w:autoSpaceDE w:val="0"/>
              <w:autoSpaceDN w:val="0"/>
              <w:adjustRightInd w:val="0"/>
              <w:spacing w:after="160" w:line="360" w:lineRule="auto"/>
              <w:ind w:left="0" w:right="0" w:firstLine="0"/>
              <w:jc w:val="center"/>
              <w:rPr>
                <w:rFonts w:ascii="Times New Roman" w:eastAsiaTheme="minorHAnsi" w:hAnsi="Times New Roman" w:cs="Times New Roman"/>
                <w:b/>
                <w:bCs/>
                <w:color w:val="auto"/>
                <w:kern w:val="2"/>
                <w:sz w:val="20"/>
                <w:szCs w:val="20"/>
                <w:lang w:eastAsia="en-US"/>
                <w14:ligatures w14:val="standardContextual"/>
              </w:rPr>
            </w:pPr>
            <w:r w:rsidRPr="00466CA4">
              <w:rPr>
                <w:rFonts w:ascii="Times New Roman" w:eastAsiaTheme="minorHAnsi" w:hAnsi="Times New Roman" w:cs="Times New Roman"/>
                <w:b/>
                <w:bCs/>
                <w:color w:val="auto"/>
                <w:kern w:val="2"/>
                <w:sz w:val="20"/>
                <w:szCs w:val="20"/>
                <w:lang w:eastAsia="en-US"/>
                <w14:ligatures w14:val="standardContextual"/>
              </w:rPr>
              <w:t>Risco 01 – Especificações técnicas insuficientes</w:t>
            </w:r>
          </w:p>
        </w:tc>
      </w:tr>
      <w:tr w:rsidR="00466CA4" w:rsidRPr="00466CA4" w14:paraId="402B37CC" w14:textId="77777777" w:rsidTr="00890760">
        <w:tc>
          <w:tcPr>
            <w:tcW w:w="2293" w:type="dxa"/>
            <w:shd w:val="clear" w:color="auto" w:fill="D0CECE" w:themeFill="background2" w:themeFillShade="E6"/>
            <w:vAlign w:val="center"/>
          </w:tcPr>
          <w:p w14:paraId="0BAAAFD1" w14:textId="77777777" w:rsidR="00466CA4" w:rsidRPr="00466CA4" w:rsidRDefault="00466CA4" w:rsidP="00466CA4">
            <w:pPr>
              <w:autoSpaceDE w:val="0"/>
              <w:autoSpaceDN w:val="0"/>
              <w:adjustRightInd w:val="0"/>
              <w:spacing w:after="160" w:line="360" w:lineRule="auto"/>
              <w:ind w:left="0" w:right="0" w:firstLine="0"/>
              <w:jc w:val="center"/>
              <w:rPr>
                <w:rFonts w:ascii="Times New Roman" w:eastAsiaTheme="minorHAnsi" w:hAnsi="Times New Roman" w:cs="Times New Roman"/>
                <w:b/>
                <w:bCs/>
                <w:color w:val="auto"/>
                <w:kern w:val="2"/>
                <w:sz w:val="20"/>
                <w:szCs w:val="20"/>
                <w:lang w:eastAsia="en-US"/>
                <w14:ligatures w14:val="standardContextual"/>
              </w:rPr>
            </w:pPr>
            <w:r w:rsidRPr="00466CA4">
              <w:rPr>
                <w:rFonts w:ascii="Times New Roman" w:eastAsiaTheme="minorHAnsi" w:hAnsi="Times New Roman" w:cs="Times New Roman"/>
                <w:b/>
                <w:bCs/>
                <w:color w:val="auto"/>
                <w:kern w:val="2"/>
                <w:sz w:val="20"/>
                <w:szCs w:val="20"/>
                <w:lang w:eastAsia="en-US"/>
                <w14:ligatures w14:val="standardContextual"/>
              </w:rPr>
              <w:t>Probabilidade:</w:t>
            </w:r>
          </w:p>
        </w:tc>
        <w:tc>
          <w:tcPr>
            <w:tcW w:w="6484" w:type="dxa"/>
            <w:gridSpan w:val="2"/>
            <w:vAlign w:val="center"/>
          </w:tcPr>
          <w:p w14:paraId="2E279927" w14:textId="77777777" w:rsidR="00466CA4" w:rsidRPr="00466CA4" w:rsidRDefault="00466CA4" w:rsidP="00466CA4">
            <w:pPr>
              <w:autoSpaceDE w:val="0"/>
              <w:autoSpaceDN w:val="0"/>
              <w:adjustRightInd w:val="0"/>
              <w:spacing w:after="160" w:line="360" w:lineRule="auto"/>
              <w:ind w:left="0" w:right="0" w:firstLine="0"/>
              <w:jc w:val="left"/>
              <w:rPr>
                <w:rFonts w:ascii="Times New Roman" w:eastAsiaTheme="minorHAnsi" w:hAnsi="Times New Roman" w:cs="Times New Roman"/>
                <w:color w:val="auto"/>
                <w:kern w:val="2"/>
                <w:sz w:val="20"/>
                <w:szCs w:val="20"/>
                <w:lang w:eastAsia="en-US"/>
                <w14:ligatures w14:val="standardContextual"/>
              </w:rPr>
            </w:pPr>
            <w:r w:rsidRPr="00466CA4">
              <w:rPr>
                <w:rFonts w:ascii="Times New Roman" w:eastAsiaTheme="minorHAnsi" w:hAnsi="Times New Roman" w:cs="Times New Roman"/>
                <w:color w:val="auto"/>
                <w:kern w:val="2"/>
                <w:sz w:val="20"/>
                <w:szCs w:val="20"/>
                <w:lang w:eastAsia="en-US"/>
                <w14:ligatures w14:val="standardContextual"/>
              </w:rPr>
              <w:t>(     ) Baixa                          (  X  ) Média                             (     ) Alta</w:t>
            </w:r>
          </w:p>
        </w:tc>
      </w:tr>
      <w:tr w:rsidR="00466CA4" w:rsidRPr="00466CA4" w14:paraId="67A1957A" w14:textId="77777777" w:rsidTr="00890760">
        <w:tc>
          <w:tcPr>
            <w:tcW w:w="2293" w:type="dxa"/>
            <w:shd w:val="clear" w:color="auto" w:fill="D0CECE" w:themeFill="background2" w:themeFillShade="E6"/>
            <w:vAlign w:val="center"/>
          </w:tcPr>
          <w:p w14:paraId="550863A7" w14:textId="77777777" w:rsidR="00466CA4" w:rsidRPr="00466CA4" w:rsidRDefault="00466CA4" w:rsidP="00466CA4">
            <w:pPr>
              <w:autoSpaceDE w:val="0"/>
              <w:autoSpaceDN w:val="0"/>
              <w:adjustRightInd w:val="0"/>
              <w:spacing w:after="160" w:line="360" w:lineRule="auto"/>
              <w:ind w:left="0" w:right="0" w:firstLine="0"/>
              <w:jc w:val="center"/>
              <w:rPr>
                <w:rFonts w:ascii="Times New Roman" w:eastAsiaTheme="minorHAnsi" w:hAnsi="Times New Roman" w:cs="Times New Roman"/>
                <w:b/>
                <w:bCs/>
                <w:color w:val="auto"/>
                <w:kern w:val="2"/>
                <w:sz w:val="20"/>
                <w:szCs w:val="20"/>
                <w:lang w:eastAsia="en-US"/>
                <w14:ligatures w14:val="standardContextual"/>
              </w:rPr>
            </w:pPr>
            <w:r w:rsidRPr="00466CA4">
              <w:rPr>
                <w:rFonts w:ascii="Times New Roman" w:eastAsiaTheme="minorHAnsi" w:hAnsi="Times New Roman" w:cs="Times New Roman"/>
                <w:b/>
                <w:bCs/>
                <w:color w:val="auto"/>
                <w:kern w:val="2"/>
                <w:sz w:val="20"/>
                <w:szCs w:val="20"/>
                <w:lang w:eastAsia="en-US"/>
                <w14:ligatures w14:val="standardContextual"/>
              </w:rPr>
              <w:t>Impacto:</w:t>
            </w:r>
          </w:p>
        </w:tc>
        <w:tc>
          <w:tcPr>
            <w:tcW w:w="6484" w:type="dxa"/>
            <w:gridSpan w:val="2"/>
            <w:vAlign w:val="center"/>
          </w:tcPr>
          <w:p w14:paraId="3DE3CFA4" w14:textId="77777777" w:rsidR="00466CA4" w:rsidRPr="00466CA4" w:rsidRDefault="00466CA4" w:rsidP="00466CA4">
            <w:pPr>
              <w:autoSpaceDE w:val="0"/>
              <w:autoSpaceDN w:val="0"/>
              <w:adjustRightInd w:val="0"/>
              <w:spacing w:after="160" w:line="360" w:lineRule="auto"/>
              <w:ind w:left="0" w:right="0" w:firstLine="0"/>
              <w:jc w:val="left"/>
              <w:rPr>
                <w:rFonts w:ascii="Times New Roman" w:eastAsiaTheme="minorHAnsi" w:hAnsi="Times New Roman" w:cs="Times New Roman"/>
                <w:b/>
                <w:bCs/>
                <w:color w:val="auto"/>
                <w:kern w:val="2"/>
                <w:sz w:val="20"/>
                <w:szCs w:val="20"/>
                <w:lang w:eastAsia="en-US"/>
                <w14:ligatures w14:val="standardContextual"/>
              </w:rPr>
            </w:pPr>
            <w:r w:rsidRPr="00466CA4">
              <w:rPr>
                <w:rFonts w:ascii="Times New Roman" w:eastAsiaTheme="minorHAnsi" w:hAnsi="Times New Roman" w:cs="Times New Roman"/>
                <w:color w:val="auto"/>
                <w:kern w:val="2"/>
                <w:sz w:val="20"/>
                <w:szCs w:val="20"/>
                <w:lang w:eastAsia="en-US"/>
                <w14:ligatures w14:val="standardContextual"/>
              </w:rPr>
              <w:t>(     ) Baixa                          (       ) Média                             (  X ) Alta</w:t>
            </w:r>
          </w:p>
        </w:tc>
      </w:tr>
      <w:tr w:rsidR="00466CA4" w:rsidRPr="00466CA4" w14:paraId="69D71BD9" w14:textId="77777777" w:rsidTr="00890760">
        <w:tc>
          <w:tcPr>
            <w:tcW w:w="8777" w:type="dxa"/>
            <w:gridSpan w:val="3"/>
            <w:shd w:val="clear" w:color="auto" w:fill="D0CECE" w:themeFill="background2" w:themeFillShade="E6"/>
            <w:vAlign w:val="center"/>
          </w:tcPr>
          <w:p w14:paraId="3CF04D6D" w14:textId="77777777" w:rsidR="00466CA4" w:rsidRPr="00466CA4" w:rsidRDefault="00466CA4" w:rsidP="00466CA4">
            <w:pPr>
              <w:autoSpaceDE w:val="0"/>
              <w:autoSpaceDN w:val="0"/>
              <w:adjustRightInd w:val="0"/>
              <w:spacing w:after="160" w:line="360" w:lineRule="auto"/>
              <w:ind w:left="0" w:right="0" w:firstLine="0"/>
              <w:jc w:val="center"/>
              <w:rPr>
                <w:rFonts w:ascii="Times New Roman" w:eastAsiaTheme="minorHAnsi" w:hAnsi="Times New Roman" w:cs="Times New Roman"/>
                <w:b/>
                <w:bCs/>
                <w:color w:val="auto"/>
                <w:kern w:val="2"/>
                <w:sz w:val="20"/>
                <w:szCs w:val="20"/>
                <w:lang w:eastAsia="en-US"/>
                <w14:ligatures w14:val="standardContextual"/>
              </w:rPr>
            </w:pPr>
            <w:r w:rsidRPr="00466CA4">
              <w:rPr>
                <w:rFonts w:ascii="Times New Roman" w:eastAsiaTheme="minorHAnsi" w:hAnsi="Times New Roman" w:cs="Times New Roman"/>
                <w:b/>
                <w:bCs/>
                <w:color w:val="auto"/>
                <w:kern w:val="2"/>
                <w:sz w:val="20"/>
                <w:szCs w:val="20"/>
                <w:lang w:eastAsia="en-US"/>
                <w14:ligatures w14:val="standardContextual"/>
              </w:rPr>
              <w:t>Causa</w:t>
            </w:r>
          </w:p>
        </w:tc>
      </w:tr>
      <w:tr w:rsidR="00466CA4" w:rsidRPr="00466CA4" w14:paraId="45F87F2E" w14:textId="77777777" w:rsidTr="00890760">
        <w:trPr>
          <w:trHeight w:val="298"/>
        </w:trPr>
        <w:tc>
          <w:tcPr>
            <w:tcW w:w="8777" w:type="dxa"/>
            <w:gridSpan w:val="3"/>
            <w:vAlign w:val="center"/>
          </w:tcPr>
          <w:p w14:paraId="7C543815" w14:textId="77777777" w:rsidR="00466CA4" w:rsidRPr="00466CA4" w:rsidRDefault="00466CA4" w:rsidP="00466CA4">
            <w:pPr>
              <w:autoSpaceDE w:val="0"/>
              <w:autoSpaceDN w:val="0"/>
              <w:adjustRightInd w:val="0"/>
              <w:spacing w:after="160" w:line="259" w:lineRule="auto"/>
              <w:ind w:left="0" w:right="0" w:firstLine="0"/>
              <w:jc w:val="left"/>
              <w:rPr>
                <w:rFonts w:ascii="Times New Roman" w:eastAsiaTheme="minorHAnsi" w:hAnsi="Times New Roman" w:cs="Times New Roman"/>
                <w:color w:val="auto"/>
                <w:kern w:val="2"/>
                <w:sz w:val="20"/>
                <w:szCs w:val="20"/>
                <w:lang w:eastAsia="en-US"/>
                <w14:ligatures w14:val="standardContextual"/>
              </w:rPr>
            </w:pPr>
            <w:r w:rsidRPr="00466CA4">
              <w:rPr>
                <w:rFonts w:ascii="Times New Roman" w:eastAsiaTheme="minorHAnsi" w:hAnsi="Times New Roman" w:cs="Times New Roman"/>
                <w:color w:val="auto"/>
                <w:kern w:val="2"/>
                <w:sz w:val="20"/>
                <w:szCs w:val="20"/>
                <w:lang w:eastAsia="en-US"/>
                <w14:ligatures w14:val="standardContextual"/>
              </w:rPr>
              <w:t>Descrição incompleta dos itens.</w:t>
            </w:r>
          </w:p>
        </w:tc>
      </w:tr>
      <w:tr w:rsidR="00466CA4" w:rsidRPr="00466CA4" w14:paraId="06B6EC05" w14:textId="77777777" w:rsidTr="00890760">
        <w:tc>
          <w:tcPr>
            <w:tcW w:w="8777" w:type="dxa"/>
            <w:gridSpan w:val="3"/>
            <w:shd w:val="clear" w:color="auto" w:fill="D0CECE" w:themeFill="background2" w:themeFillShade="E6"/>
            <w:vAlign w:val="center"/>
          </w:tcPr>
          <w:p w14:paraId="6933E3CC" w14:textId="77777777" w:rsidR="00466CA4" w:rsidRPr="00466CA4" w:rsidRDefault="00466CA4" w:rsidP="00466CA4">
            <w:pPr>
              <w:autoSpaceDE w:val="0"/>
              <w:autoSpaceDN w:val="0"/>
              <w:adjustRightInd w:val="0"/>
              <w:spacing w:after="160" w:line="360" w:lineRule="auto"/>
              <w:ind w:left="0" w:right="0" w:firstLine="0"/>
              <w:jc w:val="center"/>
              <w:rPr>
                <w:rFonts w:ascii="Times New Roman" w:eastAsiaTheme="minorHAnsi" w:hAnsi="Times New Roman" w:cs="Times New Roman"/>
                <w:b/>
                <w:bCs/>
                <w:color w:val="auto"/>
                <w:kern w:val="2"/>
                <w:sz w:val="20"/>
                <w:szCs w:val="20"/>
                <w:lang w:eastAsia="en-US"/>
                <w14:ligatures w14:val="standardContextual"/>
              </w:rPr>
            </w:pPr>
            <w:r w:rsidRPr="00466CA4">
              <w:rPr>
                <w:rFonts w:ascii="Times New Roman" w:eastAsiaTheme="minorHAnsi" w:hAnsi="Times New Roman" w:cs="Times New Roman"/>
                <w:b/>
                <w:bCs/>
                <w:color w:val="auto"/>
                <w:kern w:val="2"/>
                <w:sz w:val="20"/>
                <w:szCs w:val="20"/>
                <w:lang w:eastAsia="en-US"/>
                <w14:ligatures w14:val="standardContextual"/>
              </w:rPr>
              <w:t>Consequência</w:t>
            </w:r>
          </w:p>
        </w:tc>
      </w:tr>
      <w:tr w:rsidR="00466CA4" w:rsidRPr="00466CA4" w14:paraId="528F3170" w14:textId="77777777" w:rsidTr="00890760">
        <w:trPr>
          <w:trHeight w:val="349"/>
        </w:trPr>
        <w:tc>
          <w:tcPr>
            <w:tcW w:w="8777" w:type="dxa"/>
            <w:gridSpan w:val="3"/>
            <w:vAlign w:val="center"/>
          </w:tcPr>
          <w:p w14:paraId="3289264D" w14:textId="77777777" w:rsidR="00466CA4" w:rsidRPr="00466CA4" w:rsidRDefault="00466CA4" w:rsidP="00466CA4">
            <w:pPr>
              <w:autoSpaceDE w:val="0"/>
              <w:autoSpaceDN w:val="0"/>
              <w:adjustRightInd w:val="0"/>
              <w:spacing w:after="160" w:line="360" w:lineRule="auto"/>
              <w:ind w:left="0" w:right="0" w:firstLine="0"/>
              <w:rPr>
                <w:rFonts w:ascii="Times New Roman" w:eastAsiaTheme="minorHAnsi" w:hAnsi="Times New Roman" w:cs="Times New Roman"/>
                <w:color w:val="auto"/>
                <w:kern w:val="2"/>
                <w:sz w:val="20"/>
                <w:szCs w:val="20"/>
                <w:lang w:eastAsia="en-US"/>
                <w14:ligatures w14:val="standardContextual"/>
              </w:rPr>
            </w:pPr>
            <w:r w:rsidRPr="00466CA4">
              <w:rPr>
                <w:rFonts w:ascii="Times New Roman" w:eastAsiaTheme="minorHAnsi" w:hAnsi="Times New Roman" w:cs="Times New Roman"/>
                <w:color w:val="auto"/>
                <w:kern w:val="2"/>
                <w:sz w:val="20"/>
                <w:szCs w:val="20"/>
                <w:lang w:eastAsia="en-US"/>
                <w14:ligatures w14:val="standardContextual"/>
              </w:rPr>
              <w:t>Recebimento de produtos inadequados.</w:t>
            </w:r>
          </w:p>
        </w:tc>
      </w:tr>
      <w:tr w:rsidR="00466CA4" w:rsidRPr="00466CA4" w14:paraId="0FD623A7" w14:textId="77777777" w:rsidTr="00890760">
        <w:tc>
          <w:tcPr>
            <w:tcW w:w="4402" w:type="dxa"/>
            <w:gridSpan w:val="2"/>
            <w:shd w:val="clear" w:color="auto" w:fill="D0CECE" w:themeFill="background2" w:themeFillShade="E6"/>
            <w:vAlign w:val="center"/>
          </w:tcPr>
          <w:p w14:paraId="5A686AE1" w14:textId="77777777" w:rsidR="00466CA4" w:rsidRPr="00466CA4" w:rsidRDefault="00466CA4" w:rsidP="00466CA4">
            <w:pPr>
              <w:autoSpaceDE w:val="0"/>
              <w:autoSpaceDN w:val="0"/>
              <w:adjustRightInd w:val="0"/>
              <w:spacing w:after="160" w:line="360" w:lineRule="auto"/>
              <w:ind w:left="0" w:right="0" w:firstLine="0"/>
              <w:jc w:val="center"/>
              <w:rPr>
                <w:rFonts w:ascii="Times New Roman" w:eastAsiaTheme="minorHAnsi" w:hAnsi="Times New Roman" w:cs="Times New Roman"/>
                <w:b/>
                <w:bCs/>
                <w:color w:val="auto"/>
                <w:kern w:val="2"/>
                <w:sz w:val="20"/>
                <w:szCs w:val="20"/>
                <w:lang w:eastAsia="en-US"/>
                <w14:ligatures w14:val="standardContextual"/>
              </w:rPr>
            </w:pPr>
            <w:r w:rsidRPr="00466CA4">
              <w:rPr>
                <w:rFonts w:ascii="Times New Roman" w:eastAsiaTheme="minorHAnsi" w:hAnsi="Times New Roman" w:cs="Times New Roman"/>
                <w:b/>
                <w:bCs/>
                <w:color w:val="auto"/>
                <w:kern w:val="2"/>
                <w:sz w:val="20"/>
                <w:szCs w:val="20"/>
                <w:lang w:eastAsia="en-US"/>
                <w14:ligatures w14:val="standardContextual"/>
              </w:rPr>
              <w:t>Tratamento</w:t>
            </w:r>
          </w:p>
        </w:tc>
        <w:tc>
          <w:tcPr>
            <w:tcW w:w="4375" w:type="dxa"/>
            <w:shd w:val="clear" w:color="auto" w:fill="D0CECE" w:themeFill="background2" w:themeFillShade="E6"/>
            <w:vAlign w:val="center"/>
          </w:tcPr>
          <w:p w14:paraId="72D927BB" w14:textId="77777777" w:rsidR="00466CA4" w:rsidRPr="00466CA4" w:rsidRDefault="00466CA4" w:rsidP="00466CA4">
            <w:pPr>
              <w:autoSpaceDE w:val="0"/>
              <w:autoSpaceDN w:val="0"/>
              <w:adjustRightInd w:val="0"/>
              <w:spacing w:after="160" w:line="360" w:lineRule="auto"/>
              <w:ind w:left="0" w:right="0" w:firstLine="0"/>
              <w:jc w:val="center"/>
              <w:rPr>
                <w:rFonts w:ascii="Times New Roman" w:eastAsiaTheme="minorHAnsi" w:hAnsi="Times New Roman" w:cs="Times New Roman"/>
                <w:b/>
                <w:bCs/>
                <w:color w:val="auto"/>
                <w:kern w:val="2"/>
                <w:sz w:val="20"/>
                <w:szCs w:val="20"/>
                <w:lang w:eastAsia="en-US"/>
                <w14:ligatures w14:val="standardContextual"/>
              </w:rPr>
            </w:pPr>
            <w:r w:rsidRPr="00466CA4">
              <w:rPr>
                <w:rFonts w:ascii="Times New Roman" w:eastAsiaTheme="minorHAnsi" w:hAnsi="Times New Roman" w:cs="Times New Roman"/>
                <w:b/>
                <w:bCs/>
                <w:color w:val="auto"/>
                <w:kern w:val="2"/>
                <w:sz w:val="20"/>
                <w:szCs w:val="20"/>
                <w:lang w:eastAsia="en-US"/>
                <w14:ligatures w14:val="standardContextual"/>
              </w:rPr>
              <w:t>Responsável</w:t>
            </w:r>
          </w:p>
        </w:tc>
      </w:tr>
      <w:tr w:rsidR="00466CA4" w:rsidRPr="00466CA4" w14:paraId="3C368EAD" w14:textId="77777777" w:rsidTr="00890760">
        <w:trPr>
          <w:trHeight w:val="833"/>
        </w:trPr>
        <w:tc>
          <w:tcPr>
            <w:tcW w:w="4402" w:type="dxa"/>
            <w:gridSpan w:val="2"/>
            <w:vAlign w:val="center"/>
          </w:tcPr>
          <w:p w14:paraId="252274BE" w14:textId="77777777" w:rsidR="00466CA4" w:rsidRPr="00466CA4" w:rsidRDefault="00466CA4" w:rsidP="00466CA4">
            <w:pPr>
              <w:autoSpaceDE w:val="0"/>
              <w:autoSpaceDN w:val="0"/>
              <w:adjustRightInd w:val="0"/>
              <w:spacing w:after="160" w:line="276" w:lineRule="auto"/>
              <w:ind w:left="0" w:right="0" w:firstLine="0"/>
              <w:rPr>
                <w:rFonts w:ascii="Times New Roman" w:eastAsiaTheme="minorHAnsi" w:hAnsi="Times New Roman" w:cs="Times New Roman"/>
                <w:color w:val="auto"/>
                <w:kern w:val="2"/>
                <w:sz w:val="20"/>
                <w:szCs w:val="20"/>
                <w:lang w:eastAsia="en-US"/>
                <w14:ligatures w14:val="standardContextual"/>
              </w:rPr>
            </w:pPr>
            <w:r w:rsidRPr="00466CA4">
              <w:rPr>
                <w:rFonts w:ascii="Times New Roman" w:eastAsiaTheme="minorHAnsi" w:hAnsi="Times New Roman" w:cs="Times New Roman"/>
                <w:color w:val="auto"/>
                <w:kern w:val="2"/>
                <w:sz w:val="20"/>
                <w:szCs w:val="20"/>
                <w:lang w:eastAsia="en-US"/>
                <w14:ligatures w14:val="standardContextual"/>
              </w:rPr>
              <w:t>Elaborar especificações detalhadas, pesquisa de mercado e validação técnica pela Coordenação de Educação para o Trânsito.</w:t>
            </w:r>
          </w:p>
        </w:tc>
        <w:tc>
          <w:tcPr>
            <w:tcW w:w="4375" w:type="dxa"/>
            <w:vAlign w:val="center"/>
          </w:tcPr>
          <w:p w14:paraId="35E563E8" w14:textId="77777777" w:rsidR="00466CA4" w:rsidRPr="00466CA4" w:rsidRDefault="00466CA4" w:rsidP="00466CA4">
            <w:pPr>
              <w:autoSpaceDE w:val="0"/>
              <w:autoSpaceDN w:val="0"/>
              <w:adjustRightInd w:val="0"/>
              <w:spacing w:after="160" w:line="360" w:lineRule="auto"/>
              <w:ind w:left="0" w:right="0" w:firstLine="0"/>
              <w:jc w:val="center"/>
              <w:rPr>
                <w:rFonts w:ascii="Times New Roman" w:eastAsiaTheme="minorHAnsi" w:hAnsi="Times New Roman" w:cs="Times New Roman"/>
                <w:color w:val="auto"/>
                <w:kern w:val="2"/>
                <w:sz w:val="20"/>
                <w:szCs w:val="20"/>
                <w:lang w:eastAsia="en-US"/>
                <w14:ligatures w14:val="standardContextual"/>
              </w:rPr>
            </w:pPr>
            <w:r w:rsidRPr="00466CA4">
              <w:rPr>
                <w:rFonts w:ascii="Times New Roman" w:eastAsiaTheme="minorHAnsi" w:hAnsi="Times New Roman" w:cs="Times New Roman"/>
                <w:color w:val="auto"/>
                <w:kern w:val="2"/>
                <w:sz w:val="20"/>
                <w:szCs w:val="20"/>
                <w:lang w:eastAsia="en-US"/>
                <w14:ligatures w14:val="standardContextual"/>
              </w:rPr>
              <w:t>Coordenação de Educação para o Trânsito.</w:t>
            </w:r>
          </w:p>
        </w:tc>
      </w:tr>
    </w:tbl>
    <w:p w14:paraId="140C630F" w14:textId="77777777" w:rsidR="00466CA4" w:rsidRPr="00466CA4" w:rsidRDefault="00466CA4" w:rsidP="00466CA4">
      <w:pPr>
        <w:spacing w:after="160" w:line="259" w:lineRule="auto"/>
        <w:ind w:left="0" w:right="0" w:firstLine="0"/>
        <w:jc w:val="left"/>
        <w:rPr>
          <w:rFonts w:ascii="Times New Roman" w:eastAsiaTheme="minorHAnsi" w:hAnsi="Times New Roman" w:cs="Times New Roman"/>
          <w:color w:val="auto"/>
          <w:kern w:val="2"/>
          <w:lang w:eastAsia="en-US"/>
          <w14:ligatures w14:val="standardContextual"/>
        </w:rPr>
      </w:pPr>
    </w:p>
    <w:tbl>
      <w:tblPr>
        <w:tblStyle w:val="Tabelacomgrade2"/>
        <w:tblW w:w="0" w:type="auto"/>
        <w:tblLook w:val="04A0" w:firstRow="1" w:lastRow="0" w:firstColumn="1" w:lastColumn="0" w:noHBand="0" w:noVBand="1"/>
      </w:tblPr>
      <w:tblGrid>
        <w:gridCol w:w="2293"/>
        <w:gridCol w:w="2109"/>
        <w:gridCol w:w="4375"/>
      </w:tblGrid>
      <w:tr w:rsidR="00466CA4" w:rsidRPr="00466CA4" w14:paraId="68A86BC4" w14:textId="77777777" w:rsidTr="00890760">
        <w:tc>
          <w:tcPr>
            <w:tcW w:w="8777" w:type="dxa"/>
            <w:gridSpan w:val="3"/>
            <w:shd w:val="clear" w:color="auto" w:fill="7F7F7F" w:themeFill="text1" w:themeFillTint="80"/>
            <w:vAlign w:val="center"/>
          </w:tcPr>
          <w:p w14:paraId="3A40F29E" w14:textId="77777777" w:rsidR="00466CA4" w:rsidRPr="00466CA4" w:rsidRDefault="00466CA4" w:rsidP="00466CA4">
            <w:pPr>
              <w:autoSpaceDE w:val="0"/>
              <w:autoSpaceDN w:val="0"/>
              <w:adjustRightInd w:val="0"/>
              <w:spacing w:after="160" w:line="360" w:lineRule="auto"/>
              <w:ind w:left="0" w:right="0" w:firstLine="0"/>
              <w:jc w:val="center"/>
              <w:rPr>
                <w:rFonts w:ascii="Times New Roman" w:eastAsiaTheme="minorHAnsi" w:hAnsi="Times New Roman" w:cs="Times New Roman"/>
                <w:b/>
                <w:bCs/>
                <w:color w:val="auto"/>
                <w:kern w:val="2"/>
                <w:sz w:val="20"/>
                <w:szCs w:val="20"/>
                <w:lang w:eastAsia="en-US"/>
                <w14:ligatures w14:val="standardContextual"/>
              </w:rPr>
            </w:pPr>
            <w:r w:rsidRPr="00466CA4">
              <w:rPr>
                <w:rFonts w:ascii="Times New Roman" w:eastAsiaTheme="minorHAnsi" w:hAnsi="Times New Roman" w:cs="Times New Roman"/>
                <w:b/>
                <w:bCs/>
                <w:color w:val="auto"/>
                <w:kern w:val="2"/>
                <w:sz w:val="20"/>
                <w:szCs w:val="20"/>
                <w:lang w:eastAsia="en-US"/>
                <w14:ligatures w14:val="standardContextual"/>
              </w:rPr>
              <w:t>Risco 02 – Contratação de licitante com restrições para contratar com a Administração Pública</w:t>
            </w:r>
          </w:p>
        </w:tc>
      </w:tr>
      <w:tr w:rsidR="00466CA4" w:rsidRPr="00466CA4" w14:paraId="3A733AFE" w14:textId="77777777" w:rsidTr="00890760">
        <w:tc>
          <w:tcPr>
            <w:tcW w:w="2293" w:type="dxa"/>
            <w:shd w:val="clear" w:color="auto" w:fill="D0CECE" w:themeFill="background2" w:themeFillShade="E6"/>
            <w:vAlign w:val="center"/>
          </w:tcPr>
          <w:p w14:paraId="203B2C46" w14:textId="77777777" w:rsidR="00466CA4" w:rsidRPr="00466CA4" w:rsidRDefault="00466CA4" w:rsidP="00466CA4">
            <w:pPr>
              <w:autoSpaceDE w:val="0"/>
              <w:autoSpaceDN w:val="0"/>
              <w:adjustRightInd w:val="0"/>
              <w:spacing w:after="160" w:line="360" w:lineRule="auto"/>
              <w:ind w:left="0" w:right="0" w:firstLine="0"/>
              <w:jc w:val="left"/>
              <w:rPr>
                <w:rFonts w:ascii="Times New Roman" w:eastAsiaTheme="minorHAnsi" w:hAnsi="Times New Roman" w:cs="Times New Roman"/>
                <w:b/>
                <w:bCs/>
                <w:color w:val="auto"/>
                <w:kern w:val="2"/>
                <w:sz w:val="20"/>
                <w:szCs w:val="20"/>
                <w:lang w:eastAsia="en-US"/>
                <w14:ligatures w14:val="standardContextual"/>
              </w:rPr>
            </w:pPr>
            <w:r w:rsidRPr="00466CA4">
              <w:rPr>
                <w:rFonts w:ascii="Times New Roman" w:eastAsiaTheme="minorHAnsi" w:hAnsi="Times New Roman" w:cs="Times New Roman"/>
                <w:b/>
                <w:bCs/>
                <w:color w:val="auto"/>
                <w:kern w:val="2"/>
                <w:sz w:val="20"/>
                <w:szCs w:val="20"/>
                <w:lang w:eastAsia="en-US"/>
                <w14:ligatures w14:val="standardContextual"/>
              </w:rPr>
              <w:t>Probabilidade:</w:t>
            </w:r>
          </w:p>
        </w:tc>
        <w:tc>
          <w:tcPr>
            <w:tcW w:w="6484" w:type="dxa"/>
            <w:gridSpan w:val="2"/>
            <w:vAlign w:val="center"/>
          </w:tcPr>
          <w:p w14:paraId="191E4CC1" w14:textId="77777777" w:rsidR="00466CA4" w:rsidRPr="00466CA4" w:rsidRDefault="00466CA4" w:rsidP="00466CA4">
            <w:pPr>
              <w:autoSpaceDE w:val="0"/>
              <w:autoSpaceDN w:val="0"/>
              <w:adjustRightInd w:val="0"/>
              <w:spacing w:after="160" w:line="360" w:lineRule="auto"/>
              <w:ind w:left="0" w:right="0" w:firstLine="0"/>
              <w:jc w:val="left"/>
              <w:rPr>
                <w:rFonts w:ascii="Times New Roman" w:eastAsiaTheme="minorHAnsi" w:hAnsi="Times New Roman" w:cs="Times New Roman"/>
                <w:color w:val="auto"/>
                <w:kern w:val="2"/>
                <w:sz w:val="20"/>
                <w:szCs w:val="20"/>
                <w:lang w:eastAsia="en-US"/>
                <w14:ligatures w14:val="standardContextual"/>
              </w:rPr>
            </w:pPr>
            <w:r w:rsidRPr="00466CA4">
              <w:rPr>
                <w:rFonts w:ascii="Times New Roman" w:eastAsiaTheme="minorHAnsi" w:hAnsi="Times New Roman" w:cs="Times New Roman"/>
                <w:color w:val="auto"/>
                <w:kern w:val="2"/>
                <w:sz w:val="20"/>
                <w:szCs w:val="20"/>
                <w:lang w:eastAsia="en-US"/>
                <w14:ligatures w14:val="standardContextual"/>
              </w:rPr>
              <w:t>(     ) Baixa                          ( X ) Média                             (      ) Alta</w:t>
            </w:r>
          </w:p>
        </w:tc>
      </w:tr>
      <w:tr w:rsidR="00466CA4" w:rsidRPr="00466CA4" w14:paraId="180DDC01" w14:textId="77777777" w:rsidTr="00890760">
        <w:tc>
          <w:tcPr>
            <w:tcW w:w="2293" w:type="dxa"/>
            <w:shd w:val="clear" w:color="auto" w:fill="D0CECE" w:themeFill="background2" w:themeFillShade="E6"/>
            <w:vAlign w:val="center"/>
          </w:tcPr>
          <w:p w14:paraId="71AAE28F" w14:textId="77777777" w:rsidR="00466CA4" w:rsidRPr="00466CA4" w:rsidRDefault="00466CA4" w:rsidP="00466CA4">
            <w:pPr>
              <w:autoSpaceDE w:val="0"/>
              <w:autoSpaceDN w:val="0"/>
              <w:adjustRightInd w:val="0"/>
              <w:spacing w:after="160" w:line="360" w:lineRule="auto"/>
              <w:ind w:left="0" w:right="0" w:firstLine="0"/>
              <w:jc w:val="left"/>
              <w:rPr>
                <w:rFonts w:ascii="Times New Roman" w:eastAsiaTheme="minorHAnsi" w:hAnsi="Times New Roman" w:cs="Times New Roman"/>
                <w:b/>
                <w:bCs/>
                <w:color w:val="auto"/>
                <w:kern w:val="2"/>
                <w:sz w:val="20"/>
                <w:szCs w:val="20"/>
                <w:lang w:eastAsia="en-US"/>
                <w14:ligatures w14:val="standardContextual"/>
              </w:rPr>
            </w:pPr>
            <w:r w:rsidRPr="00466CA4">
              <w:rPr>
                <w:rFonts w:ascii="Times New Roman" w:eastAsiaTheme="minorHAnsi" w:hAnsi="Times New Roman" w:cs="Times New Roman"/>
                <w:b/>
                <w:bCs/>
                <w:color w:val="auto"/>
                <w:kern w:val="2"/>
                <w:sz w:val="20"/>
                <w:szCs w:val="20"/>
                <w:lang w:eastAsia="en-US"/>
                <w14:ligatures w14:val="standardContextual"/>
              </w:rPr>
              <w:t>Impacto:</w:t>
            </w:r>
          </w:p>
        </w:tc>
        <w:tc>
          <w:tcPr>
            <w:tcW w:w="6484" w:type="dxa"/>
            <w:gridSpan w:val="2"/>
            <w:vAlign w:val="center"/>
          </w:tcPr>
          <w:p w14:paraId="43C2824F" w14:textId="77777777" w:rsidR="00466CA4" w:rsidRPr="00466CA4" w:rsidRDefault="00466CA4" w:rsidP="00466CA4">
            <w:pPr>
              <w:autoSpaceDE w:val="0"/>
              <w:autoSpaceDN w:val="0"/>
              <w:adjustRightInd w:val="0"/>
              <w:spacing w:after="160" w:line="360" w:lineRule="auto"/>
              <w:ind w:left="0" w:right="0" w:firstLine="0"/>
              <w:jc w:val="left"/>
              <w:rPr>
                <w:rFonts w:ascii="Times New Roman" w:eastAsiaTheme="minorHAnsi" w:hAnsi="Times New Roman" w:cs="Times New Roman"/>
                <w:b/>
                <w:bCs/>
                <w:color w:val="auto"/>
                <w:kern w:val="2"/>
                <w:sz w:val="20"/>
                <w:szCs w:val="20"/>
                <w:lang w:eastAsia="en-US"/>
                <w14:ligatures w14:val="standardContextual"/>
              </w:rPr>
            </w:pPr>
            <w:r w:rsidRPr="00466CA4">
              <w:rPr>
                <w:rFonts w:ascii="Times New Roman" w:eastAsiaTheme="minorHAnsi" w:hAnsi="Times New Roman" w:cs="Times New Roman"/>
                <w:color w:val="auto"/>
                <w:kern w:val="2"/>
                <w:sz w:val="20"/>
                <w:szCs w:val="20"/>
                <w:lang w:eastAsia="en-US"/>
                <w14:ligatures w14:val="standardContextual"/>
              </w:rPr>
              <w:t>(     ) Baixa                          (  X  ) Média                             (   ) Alta</w:t>
            </w:r>
          </w:p>
        </w:tc>
      </w:tr>
      <w:tr w:rsidR="00466CA4" w:rsidRPr="00466CA4" w14:paraId="1C835670" w14:textId="77777777" w:rsidTr="00890760">
        <w:tc>
          <w:tcPr>
            <w:tcW w:w="8777" w:type="dxa"/>
            <w:gridSpan w:val="3"/>
            <w:shd w:val="clear" w:color="auto" w:fill="D0CECE" w:themeFill="background2" w:themeFillShade="E6"/>
            <w:vAlign w:val="center"/>
          </w:tcPr>
          <w:p w14:paraId="66BDDAE4" w14:textId="77777777" w:rsidR="00466CA4" w:rsidRPr="00466CA4" w:rsidRDefault="00466CA4" w:rsidP="00466CA4">
            <w:pPr>
              <w:autoSpaceDE w:val="0"/>
              <w:autoSpaceDN w:val="0"/>
              <w:adjustRightInd w:val="0"/>
              <w:spacing w:after="160" w:line="360" w:lineRule="auto"/>
              <w:ind w:left="0" w:right="0" w:firstLine="0"/>
              <w:jc w:val="center"/>
              <w:rPr>
                <w:rFonts w:ascii="Times New Roman" w:eastAsiaTheme="minorHAnsi" w:hAnsi="Times New Roman" w:cs="Times New Roman"/>
                <w:b/>
                <w:bCs/>
                <w:color w:val="auto"/>
                <w:kern w:val="2"/>
                <w:sz w:val="20"/>
                <w:szCs w:val="20"/>
                <w:lang w:eastAsia="en-US"/>
                <w14:ligatures w14:val="standardContextual"/>
              </w:rPr>
            </w:pPr>
            <w:r w:rsidRPr="00466CA4">
              <w:rPr>
                <w:rFonts w:ascii="Times New Roman" w:eastAsiaTheme="minorHAnsi" w:hAnsi="Times New Roman" w:cs="Times New Roman"/>
                <w:b/>
                <w:bCs/>
                <w:color w:val="auto"/>
                <w:kern w:val="2"/>
                <w:sz w:val="20"/>
                <w:szCs w:val="20"/>
                <w:lang w:eastAsia="en-US"/>
                <w14:ligatures w14:val="standardContextual"/>
              </w:rPr>
              <w:t>Causa</w:t>
            </w:r>
          </w:p>
        </w:tc>
      </w:tr>
      <w:tr w:rsidR="00466CA4" w:rsidRPr="00466CA4" w14:paraId="5D6B19C6" w14:textId="77777777" w:rsidTr="00890760">
        <w:trPr>
          <w:trHeight w:val="647"/>
        </w:trPr>
        <w:tc>
          <w:tcPr>
            <w:tcW w:w="8777" w:type="dxa"/>
            <w:gridSpan w:val="3"/>
            <w:vAlign w:val="center"/>
          </w:tcPr>
          <w:p w14:paraId="7597D8F5" w14:textId="77777777" w:rsidR="00466CA4" w:rsidRPr="00466CA4" w:rsidRDefault="00466CA4" w:rsidP="00E21EA9">
            <w:pPr>
              <w:autoSpaceDE w:val="0"/>
              <w:autoSpaceDN w:val="0"/>
              <w:adjustRightInd w:val="0"/>
              <w:spacing w:after="160" w:line="259" w:lineRule="auto"/>
              <w:ind w:left="0" w:right="0" w:firstLine="0"/>
              <w:rPr>
                <w:rFonts w:ascii="Times New Roman" w:eastAsiaTheme="minorHAnsi" w:hAnsi="Times New Roman" w:cs="Times New Roman"/>
                <w:color w:val="auto"/>
                <w:kern w:val="2"/>
                <w:sz w:val="20"/>
                <w:szCs w:val="20"/>
                <w:lang w:eastAsia="en-US"/>
                <w14:ligatures w14:val="standardContextual"/>
              </w:rPr>
            </w:pPr>
            <w:r w:rsidRPr="00466CA4">
              <w:rPr>
                <w:rFonts w:ascii="Times New Roman" w:eastAsiaTheme="minorHAnsi" w:hAnsi="Times New Roman" w:cs="Times New Roman"/>
                <w:color w:val="auto"/>
                <w:kern w:val="2"/>
                <w:sz w:val="20"/>
                <w:szCs w:val="20"/>
                <w:lang w:eastAsia="en-US"/>
                <w14:ligatures w14:val="standardContextual"/>
              </w:rPr>
              <w:t>Empresas que, em contratos anteriores, possuem registros de pendências que comprometeram a execução dos ajustes.</w:t>
            </w:r>
          </w:p>
        </w:tc>
      </w:tr>
      <w:tr w:rsidR="00466CA4" w:rsidRPr="00466CA4" w14:paraId="5FBA51A0" w14:textId="77777777" w:rsidTr="00890760">
        <w:tc>
          <w:tcPr>
            <w:tcW w:w="8777" w:type="dxa"/>
            <w:gridSpan w:val="3"/>
            <w:shd w:val="clear" w:color="auto" w:fill="D0CECE" w:themeFill="background2" w:themeFillShade="E6"/>
            <w:vAlign w:val="center"/>
          </w:tcPr>
          <w:p w14:paraId="70C8BAFC" w14:textId="77777777" w:rsidR="00466CA4" w:rsidRPr="00466CA4" w:rsidRDefault="00466CA4" w:rsidP="00466CA4">
            <w:pPr>
              <w:autoSpaceDE w:val="0"/>
              <w:autoSpaceDN w:val="0"/>
              <w:adjustRightInd w:val="0"/>
              <w:spacing w:after="160" w:line="360" w:lineRule="auto"/>
              <w:ind w:left="0" w:right="0" w:firstLine="0"/>
              <w:jc w:val="center"/>
              <w:rPr>
                <w:rFonts w:ascii="Times New Roman" w:eastAsiaTheme="minorHAnsi" w:hAnsi="Times New Roman" w:cs="Times New Roman"/>
                <w:b/>
                <w:bCs/>
                <w:color w:val="auto"/>
                <w:kern w:val="2"/>
                <w:sz w:val="20"/>
                <w:szCs w:val="20"/>
                <w:lang w:eastAsia="en-US"/>
                <w14:ligatures w14:val="standardContextual"/>
              </w:rPr>
            </w:pPr>
            <w:r w:rsidRPr="00466CA4">
              <w:rPr>
                <w:rFonts w:ascii="Times New Roman" w:eastAsiaTheme="minorHAnsi" w:hAnsi="Times New Roman" w:cs="Times New Roman"/>
                <w:b/>
                <w:bCs/>
                <w:color w:val="auto"/>
                <w:kern w:val="2"/>
                <w:sz w:val="20"/>
                <w:szCs w:val="20"/>
                <w:lang w:eastAsia="en-US"/>
                <w14:ligatures w14:val="standardContextual"/>
              </w:rPr>
              <w:t>Consequência</w:t>
            </w:r>
          </w:p>
        </w:tc>
      </w:tr>
      <w:tr w:rsidR="00466CA4" w:rsidRPr="00466CA4" w14:paraId="198FE0A4" w14:textId="77777777" w:rsidTr="00890760">
        <w:trPr>
          <w:trHeight w:val="401"/>
        </w:trPr>
        <w:tc>
          <w:tcPr>
            <w:tcW w:w="8777" w:type="dxa"/>
            <w:gridSpan w:val="3"/>
            <w:vAlign w:val="center"/>
          </w:tcPr>
          <w:p w14:paraId="09DA5F8A" w14:textId="77777777" w:rsidR="00466CA4" w:rsidRPr="00466CA4" w:rsidRDefault="00466CA4" w:rsidP="00466CA4">
            <w:pPr>
              <w:autoSpaceDE w:val="0"/>
              <w:autoSpaceDN w:val="0"/>
              <w:adjustRightInd w:val="0"/>
              <w:spacing w:after="160" w:line="360" w:lineRule="auto"/>
              <w:ind w:left="0" w:right="0" w:firstLine="0"/>
              <w:jc w:val="left"/>
              <w:rPr>
                <w:rFonts w:ascii="Times New Roman" w:eastAsiaTheme="minorHAnsi" w:hAnsi="Times New Roman" w:cs="Times New Roman"/>
                <w:color w:val="auto"/>
                <w:kern w:val="2"/>
                <w:sz w:val="20"/>
                <w:szCs w:val="20"/>
                <w:lang w:eastAsia="en-US"/>
                <w14:ligatures w14:val="standardContextual"/>
              </w:rPr>
            </w:pPr>
            <w:r w:rsidRPr="00466CA4">
              <w:rPr>
                <w:rFonts w:ascii="Times New Roman" w:eastAsiaTheme="minorHAnsi" w:hAnsi="Times New Roman" w:cs="Times New Roman"/>
                <w:color w:val="auto"/>
                <w:kern w:val="2"/>
                <w:sz w:val="20"/>
                <w:szCs w:val="20"/>
                <w:lang w:eastAsia="en-US"/>
                <w14:ligatures w14:val="standardContextual"/>
              </w:rPr>
              <w:t>Pode haver a impossibilidade de execução contratuais.</w:t>
            </w:r>
          </w:p>
        </w:tc>
      </w:tr>
      <w:tr w:rsidR="00466CA4" w:rsidRPr="00466CA4" w14:paraId="4E5DF7E6" w14:textId="77777777" w:rsidTr="00890760">
        <w:tc>
          <w:tcPr>
            <w:tcW w:w="4402" w:type="dxa"/>
            <w:gridSpan w:val="2"/>
            <w:shd w:val="clear" w:color="auto" w:fill="D0CECE" w:themeFill="background2" w:themeFillShade="E6"/>
            <w:vAlign w:val="center"/>
          </w:tcPr>
          <w:p w14:paraId="3FA9AD33" w14:textId="77777777" w:rsidR="00466CA4" w:rsidRPr="00466CA4" w:rsidRDefault="00466CA4" w:rsidP="00466CA4">
            <w:pPr>
              <w:autoSpaceDE w:val="0"/>
              <w:autoSpaceDN w:val="0"/>
              <w:adjustRightInd w:val="0"/>
              <w:spacing w:after="160" w:line="360" w:lineRule="auto"/>
              <w:ind w:left="0" w:right="0" w:firstLine="0"/>
              <w:jc w:val="center"/>
              <w:rPr>
                <w:rFonts w:ascii="Times New Roman" w:eastAsiaTheme="minorHAnsi" w:hAnsi="Times New Roman" w:cs="Times New Roman"/>
                <w:b/>
                <w:bCs/>
                <w:color w:val="auto"/>
                <w:kern w:val="2"/>
                <w:sz w:val="20"/>
                <w:szCs w:val="20"/>
                <w:lang w:eastAsia="en-US"/>
                <w14:ligatures w14:val="standardContextual"/>
              </w:rPr>
            </w:pPr>
            <w:r w:rsidRPr="00466CA4">
              <w:rPr>
                <w:rFonts w:ascii="Times New Roman" w:eastAsiaTheme="minorHAnsi" w:hAnsi="Times New Roman" w:cs="Times New Roman"/>
                <w:b/>
                <w:bCs/>
                <w:color w:val="auto"/>
                <w:kern w:val="2"/>
                <w:sz w:val="20"/>
                <w:szCs w:val="20"/>
                <w:lang w:eastAsia="en-US"/>
                <w14:ligatures w14:val="standardContextual"/>
              </w:rPr>
              <w:t>Tratamento</w:t>
            </w:r>
          </w:p>
        </w:tc>
        <w:tc>
          <w:tcPr>
            <w:tcW w:w="4375" w:type="dxa"/>
            <w:shd w:val="clear" w:color="auto" w:fill="D0CECE" w:themeFill="background2" w:themeFillShade="E6"/>
            <w:vAlign w:val="center"/>
          </w:tcPr>
          <w:p w14:paraId="6B664B27" w14:textId="77777777" w:rsidR="00466CA4" w:rsidRPr="00466CA4" w:rsidRDefault="00466CA4" w:rsidP="00466CA4">
            <w:pPr>
              <w:autoSpaceDE w:val="0"/>
              <w:autoSpaceDN w:val="0"/>
              <w:adjustRightInd w:val="0"/>
              <w:spacing w:after="160" w:line="360" w:lineRule="auto"/>
              <w:ind w:left="0" w:right="0" w:firstLine="0"/>
              <w:jc w:val="center"/>
              <w:rPr>
                <w:rFonts w:ascii="Times New Roman" w:eastAsiaTheme="minorHAnsi" w:hAnsi="Times New Roman" w:cs="Times New Roman"/>
                <w:b/>
                <w:bCs/>
                <w:color w:val="auto"/>
                <w:kern w:val="2"/>
                <w:sz w:val="20"/>
                <w:szCs w:val="20"/>
                <w:lang w:eastAsia="en-US"/>
                <w14:ligatures w14:val="standardContextual"/>
              </w:rPr>
            </w:pPr>
            <w:r w:rsidRPr="00466CA4">
              <w:rPr>
                <w:rFonts w:ascii="Times New Roman" w:eastAsiaTheme="minorHAnsi" w:hAnsi="Times New Roman" w:cs="Times New Roman"/>
                <w:b/>
                <w:bCs/>
                <w:color w:val="auto"/>
                <w:kern w:val="2"/>
                <w:sz w:val="20"/>
                <w:szCs w:val="20"/>
                <w:lang w:eastAsia="en-US"/>
                <w14:ligatures w14:val="standardContextual"/>
              </w:rPr>
              <w:t>Responsável</w:t>
            </w:r>
          </w:p>
        </w:tc>
      </w:tr>
      <w:tr w:rsidR="00466CA4" w:rsidRPr="00466CA4" w14:paraId="1CA5BD30" w14:textId="77777777" w:rsidTr="00890760">
        <w:trPr>
          <w:trHeight w:val="827"/>
        </w:trPr>
        <w:tc>
          <w:tcPr>
            <w:tcW w:w="4402" w:type="dxa"/>
            <w:gridSpan w:val="2"/>
            <w:vAlign w:val="center"/>
          </w:tcPr>
          <w:p w14:paraId="05FC1F94" w14:textId="77777777" w:rsidR="00466CA4" w:rsidRPr="00466CA4" w:rsidRDefault="00466CA4" w:rsidP="00466CA4">
            <w:pPr>
              <w:autoSpaceDE w:val="0"/>
              <w:autoSpaceDN w:val="0"/>
              <w:adjustRightInd w:val="0"/>
              <w:spacing w:after="160" w:line="259" w:lineRule="auto"/>
              <w:ind w:left="0" w:right="0" w:firstLine="0"/>
              <w:rPr>
                <w:rFonts w:ascii="Times New Roman" w:eastAsiaTheme="minorHAnsi" w:hAnsi="Times New Roman" w:cs="Times New Roman"/>
                <w:color w:val="auto"/>
                <w:kern w:val="2"/>
                <w:sz w:val="20"/>
                <w:szCs w:val="20"/>
                <w:lang w:eastAsia="en-US"/>
                <w14:ligatures w14:val="standardContextual"/>
              </w:rPr>
            </w:pPr>
            <w:r w:rsidRPr="00466CA4">
              <w:rPr>
                <w:rFonts w:ascii="Times New Roman" w:eastAsiaTheme="minorHAnsi" w:hAnsi="Times New Roman" w:cs="Times New Roman"/>
                <w:color w:val="auto"/>
                <w:kern w:val="2"/>
                <w:sz w:val="20"/>
                <w:szCs w:val="20"/>
                <w:lang w:eastAsia="en-US"/>
                <w14:ligatures w14:val="standardContextual"/>
              </w:rPr>
              <w:lastRenderedPageBreak/>
              <w:t>Adequada seleção de fornecedores, mediante conferência de certidões emitidas por órgãos públicos e SICAF.</w:t>
            </w:r>
          </w:p>
        </w:tc>
        <w:tc>
          <w:tcPr>
            <w:tcW w:w="4375" w:type="dxa"/>
            <w:vAlign w:val="center"/>
          </w:tcPr>
          <w:p w14:paraId="34542F42" w14:textId="77777777" w:rsidR="00466CA4" w:rsidRPr="00466CA4" w:rsidRDefault="00466CA4" w:rsidP="00466CA4">
            <w:pPr>
              <w:autoSpaceDE w:val="0"/>
              <w:autoSpaceDN w:val="0"/>
              <w:adjustRightInd w:val="0"/>
              <w:spacing w:after="160" w:line="259" w:lineRule="auto"/>
              <w:ind w:left="0" w:right="0" w:firstLine="0"/>
              <w:jc w:val="center"/>
              <w:rPr>
                <w:rFonts w:ascii="Times New Roman" w:eastAsiaTheme="minorHAnsi" w:hAnsi="Times New Roman" w:cs="Times New Roman"/>
                <w:color w:val="auto"/>
                <w:kern w:val="2"/>
                <w:sz w:val="20"/>
                <w:szCs w:val="20"/>
                <w:lang w:eastAsia="en-US"/>
                <w14:ligatures w14:val="standardContextual"/>
              </w:rPr>
            </w:pPr>
            <w:r w:rsidRPr="00466CA4">
              <w:rPr>
                <w:rFonts w:ascii="Times New Roman" w:eastAsiaTheme="minorHAnsi" w:hAnsi="Times New Roman" w:cs="Times New Roman"/>
                <w:color w:val="auto"/>
                <w:kern w:val="2"/>
                <w:sz w:val="20"/>
                <w:szCs w:val="20"/>
                <w:lang w:eastAsia="en-US"/>
                <w14:ligatures w14:val="standardContextual"/>
              </w:rPr>
              <w:t>Comissão de Contratação</w:t>
            </w:r>
          </w:p>
        </w:tc>
      </w:tr>
    </w:tbl>
    <w:p w14:paraId="1D57957C" w14:textId="77777777" w:rsidR="00466CA4" w:rsidRPr="00466CA4" w:rsidRDefault="00466CA4" w:rsidP="00466CA4">
      <w:pPr>
        <w:spacing w:after="160" w:line="259" w:lineRule="auto"/>
        <w:ind w:left="0" w:right="0" w:firstLine="0"/>
        <w:jc w:val="left"/>
        <w:rPr>
          <w:rFonts w:ascii="Times New Roman" w:eastAsiaTheme="minorHAnsi" w:hAnsi="Times New Roman" w:cs="Times New Roman"/>
          <w:color w:val="auto"/>
          <w:kern w:val="2"/>
          <w:lang w:eastAsia="en-US"/>
          <w14:ligatures w14:val="standardContextual"/>
        </w:rPr>
      </w:pPr>
    </w:p>
    <w:tbl>
      <w:tblPr>
        <w:tblStyle w:val="Tabelacomgrade2"/>
        <w:tblW w:w="0" w:type="auto"/>
        <w:tblLook w:val="04A0" w:firstRow="1" w:lastRow="0" w:firstColumn="1" w:lastColumn="0" w:noHBand="0" w:noVBand="1"/>
      </w:tblPr>
      <w:tblGrid>
        <w:gridCol w:w="2293"/>
        <w:gridCol w:w="2109"/>
        <w:gridCol w:w="4375"/>
      </w:tblGrid>
      <w:tr w:rsidR="00466CA4" w:rsidRPr="00466CA4" w14:paraId="78B6828E" w14:textId="77777777" w:rsidTr="00890760">
        <w:trPr>
          <w:trHeight w:val="355"/>
        </w:trPr>
        <w:tc>
          <w:tcPr>
            <w:tcW w:w="8777" w:type="dxa"/>
            <w:gridSpan w:val="3"/>
            <w:shd w:val="clear" w:color="auto" w:fill="7F7F7F" w:themeFill="text1" w:themeFillTint="80"/>
            <w:vAlign w:val="center"/>
          </w:tcPr>
          <w:p w14:paraId="440E6E9E" w14:textId="77777777" w:rsidR="00466CA4" w:rsidRPr="00466CA4" w:rsidRDefault="00466CA4" w:rsidP="00466CA4">
            <w:pPr>
              <w:autoSpaceDE w:val="0"/>
              <w:autoSpaceDN w:val="0"/>
              <w:adjustRightInd w:val="0"/>
              <w:spacing w:after="160" w:line="259" w:lineRule="auto"/>
              <w:ind w:left="0" w:right="0" w:firstLine="0"/>
              <w:jc w:val="left"/>
              <w:rPr>
                <w:rFonts w:ascii="Times New Roman" w:eastAsiaTheme="minorHAnsi" w:hAnsi="Times New Roman" w:cs="Times New Roman"/>
                <w:b/>
                <w:bCs/>
                <w:color w:val="auto"/>
                <w:kern w:val="2"/>
                <w:sz w:val="20"/>
                <w:szCs w:val="20"/>
                <w:lang w:eastAsia="en-US"/>
                <w14:ligatures w14:val="standardContextual"/>
              </w:rPr>
            </w:pPr>
            <w:r w:rsidRPr="00466CA4">
              <w:rPr>
                <w:rFonts w:ascii="Times New Roman" w:eastAsiaTheme="minorHAnsi" w:hAnsi="Times New Roman" w:cs="Times New Roman"/>
                <w:b/>
                <w:bCs/>
                <w:color w:val="auto"/>
                <w:kern w:val="2"/>
                <w:sz w:val="20"/>
                <w:szCs w:val="20"/>
                <w:lang w:eastAsia="en-US"/>
                <w14:ligatures w14:val="standardContextual"/>
              </w:rPr>
              <w:t>Risco 03 – Perda, ao longo do contrato, das condições de habilitação e qualificação exigidas na licitação.</w:t>
            </w:r>
          </w:p>
        </w:tc>
      </w:tr>
      <w:tr w:rsidR="00466CA4" w:rsidRPr="00466CA4" w14:paraId="4309740F" w14:textId="77777777" w:rsidTr="00890760">
        <w:tc>
          <w:tcPr>
            <w:tcW w:w="2293" w:type="dxa"/>
            <w:shd w:val="clear" w:color="auto" w:fill="D0CECE" w:themeFill="background2" w:themeFillShade="E6"/>
            <w:vAlign w:val="center"/>
          </w:tcPr>
          <w:p w14:paraId="0CBB75A7" w14:textId="77777777" w:rsidR="00466CA4" w:rsidRPr="00466CA4" w:rsidRDefault="00466CA4" w:rsidP="00466CA4">
            <w:pPr>
              <w:autoSpaceDE w:val="0"/>
              <w:autoSpaceDN w:val="0"/>
              <w:adjustRightInd w:val="0"/>
              <w:spacing w:after="160" w:line="360" w:lineRule="auto"/>
              <w:ind w:left="0" w:right="0" w:firstLine="0"/>
              <w:jc w:val="left"/>
              <w:rPr>
                <w:rFonts w:ascii="Times New Roman" w:eastAsiaTheme="minorHAnsi" w:hAnsi="Times New Roman" w:cs="Times New Roman"/>
                <w:b/>
                <w:bCs/>
                <w:color w:val="auto"/>
                <w:kern w:val="2"/>
                <w:sz w:val="20"/>
                <w:szCs w:val="20"/>
                <w:lang w:eastAsia="en-US"/>
                <w14:ligatures w14:val="standardContextual"/>
              </w:rPr>
            </w:pPr>
            <w:r w:rsidRPr="00466CA4">
              <w:rPr>
                <w:rFonts w:ascii="Times New Roman" w:eastAsiaTheme="minorHAnsi" w:hAnsi="Times New Roman" w:cs="Times New Roman"/>
                <w:b/>
                <w:bCs/>
                <w:color w:val="auto"/>
                <w:kern w:val="2"/>
                <w:sz w:val="20"/>
                <w:szCs w:val="20"/>
                <w:lang w:eastAsia="en-US"/>
                <w14:ligatures w14:val="standardContextual"/>
              </w:rPr>
              <w:t>Probabilidade:</w:t>
            </w:r>
          </w:p>
        </w:tc>
        <w:tc>
          <w:tcPr>
            <w:tcW w:w="6484" w:type="dxa"/>
            <w:gridSpan w:val="2"/>
            <w:vAlign w:val="center"/>
          </w:tcPr>
          <w:p w14:paraId="0E9D4915" w14:textId="77777777" w:rsidR="00466CA4" w:rsidRPr="00466CA4" w:rsidRDefault="00466CA4" w:rsidP="00466CA4">
            <w:pPr>
              <w:autoSpaceDE w:val="0"/>
              <w:autoSpaceDN w:val="0"/>
              <w:adjustRightInd w:val="0"/>
              <w:spacing w:after="160" w:line="360" w:lineRule="auto"/>
              <w:ind w:left="0" w:right="0" w:firstLine="0"/>
              <w:jc w:val="left"/>
              <w:rPr>
                <w:rFonts w:ascii="Times New Roman" w:eastAsiaTheme="minorHAnsi" w:hAnsi="Times New Roman" w:cs="Times New Roman"/>
                <w:color w:val="auto"/>
                <w:kern w:val="2"/>
                <w:sz w:val="20"/>
                <w:szCs w:val="20"/>
                <w:lang w:eastAsia="en-US"/>
                <w14:ligatures w14:val="standardContextual"/>
              </w:rPr>
            </w:pPr>
            <w:r w:rsidRPr="00466CA4">
              <w:rPr>
                <w:rFonts w:ascii="Times New Roman" w:eastAsiaTheme="minorHAnsi" w:hAnsi="Times New Roman" w:cs="Times New Roman"/>
                <w:color w:val="auto"/>
                <w:kern w:val="2"/>
                <w:sz w:val="20"/>
                <w:szCs w:val="20"/>
                <w:lang w:eastAsia="en-US"/>
                <w14:ligatures w14:val="standardContextual"/>
              </w:rPr>
              <w:t>(  X  ) Baixa                          (    ) Média                             (      ) Alta</w:t>
            </w:r>
          </w:p>
        </w:tc>
      </w:tr>
      <w:tr w:rsidR="00466CA4" w:rsidRPr="00466CA4" w14:paraId="1179F58B" w14:textId="77777777" w:rsidTr="00890760">
        <w:tc>
          <w:tcPr>
            <w:tcW w:w="2293" w:type="dxa"/>
            <w:shd w:val="clear" w:color="auto" w:fill="D0CECE" w:themeFill="background2" w:themeFillShade="E6"/>
            <w:vAlign w:val="center"/>
          </w:tcPr>
          <w:p w14:paraId="5CB63D96" w14:textId="77777777" w:rsidR="00466CA4" w:rsidRPr="00466CA4" w:rsidRDefault="00466CA4" w:rsidP="00466CA4">
            <w:pPr>
              <w:autoSpaceDE w:val="0"/>
              <w:autoSpaceDN w:val="0"/>
              <w:adjustRightInd w:val="0"/>
              <w:spacing w:after="160" w:line="360" w:lineRule="auto"/>
              <w:ind w:left="0" w:right="0" w:firstLine="0"/>
              <w:jc w:val="left"/>
              <w:rPr>
                <w:rFonts w:ascii="Times New Roman" w:eastAsiaTheme="minorHAnsi" w:hAnsi="Times New Roman" w:cs="Times New Roman"/>
                <w:b/>
                <w:bCs/>
                <w:color w:val="auto"/>
                <w:kern w:val="2"/>
                <w:sz w:val="20"/>
                <w:szCs w:val="20"/>
                <w:lang w:eastAsia="en-US"/>
                <w14:ligatures w14:val="standardContextual"/>
              </w:rPr>
            </w:pPr>
            <w:r w:rsidRPr="00466CA4">
              <w:rPr>
                <w:rFonts w:ascii="Times New Roman" w:eastAsiaTheme="minorHAnsi" w:hAnsi="Times New Roman" w:cs="Times New Roman"/>
                <w:b/>
                <w:bCs/>
                <w:color w:val="auto"/>
                <w:kern w:val="2"/>
                <w:sz w:val="20"/>
                <w:szCs w:val="20"/>
                <w:lang w:eastAsia="en-US"/>
                <w14:ligatures w14:val="standardContextual"/>
              </w:rPr>
              <w:t>Impacto:</w:t>
            </w:r>
          </w:p>
        </w:tc>
        <w:tc>
          <w:tcPr>
            <w:tcW w:w="6484" w:type="dxa"/>
            <w:gridSpan w:val="2"/>
            <w:vAlign w:val="center"/>
          </w:tcPr>
          <w:p w14:paraId="56659109" w14:textId="77777777" w:rsidR="00466CA4" w:rsidRPr="00466CA4" w:rsidRDefault="00466CA4" w:rsidP="00466CA4">
            <w:pPr>
              <w:autoSpaceDE w:val="0"/>
              <w:autoSpaceDN w:val="0"/>
              <w:adjustRightInd w:val="0"/>
              <w:spacing w:after="160" w:line="360" w:lineRule="auto"/>
              <w:ind w:left="0" w:right="0" w:firstLine="0"/>
              <w:jc w:val="left"/>
              <w:rPr>
                <w:rFonts w:ascii="Times New Roman" w:eastAsiaTheme="minorHAnsi" w:hAnsi="Times New Roman" w:cs="Times New Roman"/>
                <w:b/>
                <w:bCs/>
                <w:color w:val="auto"/>
                <w:kern w:val="2"/>
                <w:sz w:val="20"/>
                <w:szCs w:val="20"/>
                <w:lang w:eastAsia="en-US"/>
                <w14:ligatures w14:val="standardContextual"/>
              </w:rPr>
            </w:pPr>
            <w:r w:rsidRPr="00466CA4">
              <w:rPr>
                <w:rFonts w:ascii="Times New Roman" w:eastAsiaTheme="minorHAnsi" w:hAnsi="Times New Roman" w:cs="Times New Roman"/>
                <w:color w:val="auto"/>
                <w:kern w:val="2"/>
                <w:sz w:val="20"/>
                <w:szCs w:val="20"/>
                <w:lang w:eastAsia="en-US"/>
                <w14:ligatures w14:val="standardContextual"/>
              </w:rPr>
              <w:t>(  X ) Baixa                          (   ) Média                               (     ) Alta</w:t>
            </w:r>
          </w:p>
        </w:tc>
      </w:tr>
      <w:tr w:rsidR="00466CA4" w:rsidRPr="00466CA4" w14:paraId="7C887B96" w14:textId="77777777" w:rsidTr="00890760">
        <w:tc>
          <w:tcPr>
            <w:tcW w:w="8777" w:type="dxa"/>
            <w:gridSpan w:val="3"/>
            <w:shd w:val="clear" w:color="auto" w:fill="D0CECE" w:themeFill="background2" w:themeFillShade="E6"/>
            <w:vAlign w:val="center"/>
          </w:tcPr>
          <w:p w14:paraId="0ECD7EDC" w14:textId="77777777" w:rsidR="00466CA4" w:rsidRPr="00466CA4" w:rsidRDefault="00466CA4" w:rsidP="00466CA4">
            <w:pPr>
              <w:autoSpaceDE w:val="0"/>
              <w:autoSpaceDN w:val="0"/>
              <w:adjustRightInd w:val="0"/>
              <w:spacing w:after="160" w:line="360" w:lineRule="auto"/>
              <w:ind w:left="0" w:right="0" w:firstLine="0"/>
              <w:jc w:val="center"/>
              <w:rPr>
                <w:rFonts w:ascii="Times New Roman" w:eastAsiaTheme="minorHAnsi" w:hAnsi="Times New Roman" w:cs="Times New Roman"/>
                <w:b/>
                <w:bCs/>
                <w:color w:val="auto"/>
                <w:kern w:val="2"/>
                <w:sz w:val="20"/>
                <w:szCs w:val="20"/>
                <w:lang w:eastAsia="en-US"/>
                <w14:ligatures w14:val="standardContextual"/>
              </w:rPr>
            </w:pPr>
            <w:r w:rsidRPr="00466CA4">
              <w:rPr>
                <w:rFonts w:ascii="Times New Roman" w:eastAsiaTheme="minorHAnsi" w:hAnsi="Times New Roman" w:cs="Times New Roman"/>
                <w:b/>
                <w:bCs/>
                <w:color w:val="auto"/>
                <w:kern w:val="2"/>
                <w:sz w:val="20"/>
                <w:szCs w:val="20"/>
                <w:lang w:eastAsia="en-US"/>
                <w14:ligatures w14:val="standardContextual"/>
              </w:rPr>
              <w:t>Causa</w:t>
            </w:r>
          </w:p>
        </w:tc>
      </w:tr>
      <w:tr w:rsidR="00466CA4" w:rsidRPr="00466CA4" w14:paraId="0730253E" w14:textId="77777777" w:rsidTr="00890760">
        <w:trPr>
          <w:trHeight w:val="265"/>
        </w:trPr>
        <w:tc>
          <w:tcPr>
            <w:tcW w:w="8777" w:type="dxa"/>
            <w:gridSpan w:val="3"/>
            <w:vAlign w:val="center"/>
          </w:tcPr>
          <w:p w14:paraId="1AFA1624" w14:textId="77777777" w:rsidR="00466CA4" w:rsidRPr="00466CA4" w:rsidRDefault="00466CA4" w:rsidP="00466CA4">
            <w:pPr>
              <w:autoSpaceDE w:val="0"/>
              <w:autoSpaceDN w:val="0"/>
              <w:adjustRightInd w:val="0"/>
              <w:spacing w:after="160" w:line="259" w:lineRule="auto"/>
              <w:ind w:left="0" w:right="0" w:firstLine="0"/>
              <w:jc w:val="left"/>
              <w:rPr>
                <w:rFonts w:ascii="Times New Roman" w:eastAsiaTheme="minorHAnsi" w:hAnsi="Times New Roman" w:cs="Times New Roman"/>
                <w:color w:val="auto"/>
                <w:kern w:val="2"/>
                <w:sz w:val="20"/>
                <w:szCs w:val="20"/>
                <w:lang w:eastAsia="en-US"/>
                <w14:ligatures w14:val="standardContextual"/>
              </w:rPr>
            </w:pPr>
            <w:r w:rsidRPr="00466CA4">
              <w:rPr>
                <w:rFonts w:ascii="Times New Roman" w:eastAsiaTheme="minorHAnsi" w:hAnsi="Times New Roman" w:cs="Times New Roman"/>
                <w:color w:val="auto"/>
                <w:kern w:val="2"/>
                <w:sz w:val="20"/>
                <w:szCs w:val="20"/>
                <w:lang w:eastAsia="en-US"/>
                <w14:ligatures w14:val="standardContextual"/>
              </w:rPr>
              <w:t>Fatos externos ao contrato que afetem a empresa ou ramo de negócio.</w:t>
            </w:r>
          </w:p>
        </w:tc>
      </w:tr>
      <w:tr w:rsidR="00466CA4" w:rsidRPr="00466CA4" w14:paraId="03182AF1" w14:textId="77777777" w:rsidTr="00890760">
        <w:tc>
          <w:tcPr>
            <w:tcW w:w="8777" w:type="dxa"/>
            <w:gridSpan w:val="3"/>
            <w:shd w:val="clear" w:color="auto" w:fill="D0CECE" w:themeFill="background2" w:themeFillShade="E6"/>
            <w:vAlign w:val="center"/>
          </w:tcPr>
          <w:p w14:paraId="5D117DE9" w14:textId="77777777" w:rsidR="00466CA4" w:rsidRPr="00466CA4" w:rsidRDefault="00466CA4" w:rsidP="00466CA4">
            <w:pPr>
              <w:autoSpaceDE w:val="0"/>
              <w:autoSpaceDN w:val="0"/>
              <w:adjustRightInd w:val="0"/>
              <w:spacing w:after="160" w:line="360" w:lineRule="auto"/>
              <w:ind w:left="0" w:right="0" w:firstLine="0"/>
              <w:jc w:val="center"/>
              <w:rPr>
                <w:rFonts w:ascii="Times New Roman" w:eastAsiaTheme="minorHAnsi" w:hAnsi="Times New Roman" w:cs="Times New Roman"/>
                <w:b/>
                <w:bCs/>
                <w:color w:val="auto"/>
                <w:kern w:val="2"/>
                <w:sz w:val="20"/>
                <w:szCs w:val="20"/>
                <w:lang w:eastAsia="en-US"/>
                <w14:ligatures w14:val="standardContextual"/>
              </w:rPr>
            </w:pPr>
            <w:r w:rsidRPr="00466CA4">
              <w:rPr>
                <w:rFonts w:ascii="Times New Roman" w:eastAsiaTheme="minorHAnsi" w:hAnsi="Times New Roman" w:cs="Times New Roman"/>
                <w:b/>
                <w:bCs/>
                <w:color w:val="auto"/>
                <w:kern w:val="2"/>
                <w:sz w:val="20"/>
                <w:szCs w:val="20"/>
                <w:lang w:eastAsia="en-US"/>
                <w14:ligatures w14:val="standardContextual"/>
              </w:rPr>
              <w:t>Consequência</w:t>
            </w:r>
          </w:p>
        </w:tc>
      </w:tr>
      <w:tr w:rsidR="00466CA4" w:rsidRPr="00466CA4" w14:paraId="538EBEF4" w14:textId="77777777" w:rsidTr="00890760">
        <w:trPr>
          <w:trHeight w:val="381"/>
        </w:trPr>
        <w:tc>
          <w:tcPr>
            <w:tcW w:w="8777" w:type="dxa"/>
            <w:gridSpan w:val="3"/>
            <w:vAlign w:val="center"/>
          </w:tcPr>
          <w:p w14:paraId="5134041D" w14:textId="77777777" w:rsidR="00466CA4" w:rsidRPr="00466CA4" w:rsidRDefault="00466CA4" w:rsidP="00466CA4">
            <w:pPr>
              <w:autoSpaceDE w:val="0"/>
              <w:autoSpaceDN w:val="0"/>
              <w:adjustRightInd w:val="0"/>
              <w:spacing w:after="160" w:line="360" w:lineRule="auto"/>
              <w:ind w:left="0" w:right="0" w:firstLine="0"/>
              <w:jc w:val="left"/>
              <w:rPr>
                <w:rFonts w:ascii="Times New Roman" w:eastAsiaTheme="minorHAnsi" w:hAnsi="Times New Roman" w:cs="Times New Roman"/>
                <w:color w:val="auto"/>
                <w:kern w:val="2"/>
                <w:sz w:val="20"/>
                <w:szCs w:val="20"/>
                <w:lang w:eastAsia="en-US"/>
                <w14:ligatures w14:val="standardContextual"/>
              </w:rPr>
            </w:pPr>
            <w:r w:rsidRPr="00466CA4">
              <w:rPr>
                <w:rFonts w:ascii="Times New Roman" w:eastAsiaTheme="minorHAnsi" w:hAnsi="Times New Roman" w:cs="Times New Roman"/>
                <w:color w:val="auto"/>
                <w:kern w:val="2"/>
                <w:sz w:val="20"/>
                <w:szCs w:val="20"/>
                <w:lang w:eastAsia="en-US"/>
                <w14:ligatures w14:val="standardContextual"/>
              </w:rPr>
              <w:t>Possibilidade de suspensão do contrato; impossibilidade de concluir o objeto da demanda.</w:t>
            </w:r>
          </w:p>
        </w:tc>
      </w:tr>
      <w:tr w:rsidR="00466CA4" w:rsidRPr="00466CA4" w14:paraId="03493A6C" w14:textId="77777777" w:rsidTr="00890760">
        <w:tc>
          <w:tcPr>
            <w:tcW w:w="4402" w:type="dxa"/>
            <w:gridSpan w:val="2"/>
            <w:shd w:val="clear" w:color="auto" w:fill="D0CECE" w:themeFill="background2" w:themeFillShade="E6"/>
            <w:vAlign w:val="center"/>
          </w:tcPr>
          <w:p w14:paraId="26406F22" w14:textId="77777777" w:rsidR="00466CA4" w:rsidRPr="00466CA4" w:rsidRDefault="00466CA4" w:rsidP="00466CA4">
            <w:pPr>
              <w:autoSpaceDE w:val="0"/>
              <w:autoSpaceDN w:val="0"/>
              <w:adjustRightInd w:val="0"/>
              <w:spacing w:after="160" w:line="360" w:lineRule="auto"/>
              <w:ind w:left="0" w:right="0" w:firstLine="0"/>
              <w:jc w:val="center"/>
              <w:rPr>
                <w:rFonts w:ascii="Times New Roman" w:eastAsiaTheme="minorHAnsi" w:hAnsi="Times New Roman" w:cs="Times New Roman"/>
                <w:b/>
                <w:bCs/>
                <w:color w:val="auto"/>
                <w:kern w:val="2"/>
                <w:sz w:val="20"/>
                <w:szCs w:val="20"/>
                <w:lang w:eastAsia="en-US"/>
                <w14:ligatures w14:val="standardContextual"/>
              </w:rPr>
            </w:pPr>
            <w:r w:rsidRPr="00466CA4">
              <w:rPr>
                <w:rFonts w:ascii="Times New Roman" w:eastAsiaTheme="minorHAnsi" w:hAnsi="Times New Roman" w:cs="Times New Roman"/>
                <w:b/>
                <w:bCs/>
                <w:color w:val="auto"/>
                <w:kern w:val="2"/>
                <w:sz w:val="20"/>
                <w:szCs w:val="20"/>
                <w:lang w:eastAsia="en-US"/>
                <w14:ligatures w14:val="standardContextual"/>
              </w:rPr>
              <w:t>Tratamento</w:t>
            </w:r>
          </w:p>
        </w:tc>
        <w:tc>
          <w:tcPr>
            <w:tcW w:w="4375" w:type="dxa"/>
            <w:shd w:val="clear" w:color="auto" w:fill="D0CECE" w:themeFill="background2" w:themeFillShade="E6"/>
            <w:vAlign w:val="center"/>
          </w:tcPr>
          <w:p w14:paraId="10F432B0" w14:textId="77777777" w:rsidR="00466CA4" w:rsidRPr="00466CA4" w:rsidRDefault="00466CA4" w:rsidP="00466CA4">
            <w:pPr>
              <w:autoSpaceDE w:val="0"/>
              <w:autoSpaceDN w:val="0"/>
              <w:adjustRightInd w:val="0"/>
              <w:spacing w:after="160" w:line="360" w:lineRule="auto"/>
              <w:ind w:left="0" w:right="0" w:firstLine="0"/>
              <w:jc w:val="center"/>
              <w:rPr>
                <w:rFonts w:ascii="Times New Roman" w:eastAsiaTheme="minorHAnsi" w:hAnsi="Times New Roman" w:cs="Times New Roman"/>
                <w:b/>
                <w:bCs/>
                <w:color w:val="auto"/>
                <w:kern w:val="2"/>
                <w:sz w:val="20"/>
                <w:szCs w:val="20"/>
                <w:lang w:eastAsia="en-US"/>
                <w14:ligatures w14:val="standardContextual"/>
              </w:rPr>
            </w:pPr>
            <w:r w:rsidRPr="00466CA4">
              <w:rPr>
                <w:rFonts w:ascii="Times New Roman" w:eastAsiaTheme="minorHAnsi" w:hAnsi="Times New Roman" w:cs="Times New Roman"/>
                <w:b/>
                <w:bCs/>
                <w:color w:val="auto"/>
                <w:kern w:val="2"/>
                <w:sz w:val="20"/>
                <w:szCs w:val="20"/>
                <w:lang w:eastAsia="en-US"/>
                <w14:ligatures w14:val="standardContextual"/>
              </w:rPr>
              <w:t>Responsável</w:t>
            </w:r>
          </w:p>
        </w:tc>
      </w:tr>
      <w:tr w:rsidR="00466CA4" w:rsidRPr="00466CA4" w14:paraId="3107CD90" w14:textId="77777777" w:rsidTr="00890760">
        <w:trPr>
          <w:trHeight w:val="812"/>
        </w:trPr>
        <w:tc>
          <w:tcPr>
            <w:tcW w:w="4402" w:type="dxa"/>
            <w:gridSpan w:val="2"/>
            <w:vAlign w:val="center"/>
          </w:tcPr>
          <w:p w14:paraId="2B52E25B" w14:textId="77777777" w:rsidR="00466CA4" w:rsidRPr="00466CA4" w:rsidRDefault="00466CA4" w:rsidP="00466CA4">
            <w:pPr>
              <w:autoSpaceDE w:val="0"/>
              <w:autoSpaceDN w:val="0"/>
              <w:adjustRightInd w:val="0"/>
              <w:spacing w:after="160" w:line="259" w:lineRule="auto"/>
              <w:ind w:left="0" w:right="0" w:firstLine="0"/>
              <w:rPr>
                <w:rFonts w:ascii="Times New Roman" w:eastAsiaTheme="minorHAnsi" w:hAnsi="Times New Roman" w:cs="Times New Roman"/>
                <w:color w:val="auto"/>
                <w:kern w:val="2"/>
                <w:sz w:val="20"/>
                <w:szCs w:val="20"/>
                <w:lang w:eastAsia="en-US"/>
                <w14:ligatures w14:val="standardContextual"/>
              </w:rPr>
            </w:pPr>
            <w:r w:rsidRPr="00466CA4">
              <w:rPr>
                <w:rFonts w:ascii="Times New Roman" w:eastAsiaTheme="minorHAnsi" w:hAnsi="Times New Roman" w:cs="Times New Roman"/>
                <w:color w:val="auto"/>
                <w:kern w:val="2"/>
                <w:sz w:val="20"/>
                <w:szCs w:val="20"/>
                <w:lang w:eastAsia="en-US"/>
                <w14:ligatures w14:val="standardContextual"/>
              </w:rPr>
              <w:t>Gestor do contrato deve exercer adequada fiscalização contratual de modo a verificar as condições de habilitação.</w:t>
            </w:r>
          </w:p>
        </w:tc>
        <w:tc>
          <w:tcPr>
            <w:tcW w:w="4375" w:type="dxa"/>
            <w:vAlign w:val="center"/>
          </w:tcPr>
          <w:p w14:paraId="25C27B7A" w14:textId="77777777" w:rsidR="00466CA4" w:rsidRPr="00466CA4" w:rsidRDefault="00466CA4" w:rsidP="00466CA4">
            <w:pPr>
              <w:autoSpaceDE w:val="0"/>
              <w:autoSpaceDN w:val="0"/>
              <w:adjustRightInd w:val="0"/>
              <w:spacing w:after="160" w:line="259" w:lineRule="auto"/>
              <w:ind w:left="0" w:right="0" w:firstLine="0"/>
              <w:jc w:val="center"/>
              <w:rPr>
                <w:rFonts w:ascii="Times New Roman" w:eastAsiaTheme="minorHAnsi" w:hAnsi="Times New Roman" w:cs="Times New Roman"/>
                <w:color w:val="auto"/>
                <w:kern w:val="2"/>
                <w:sz w:val="20"/>
                <w:szCs w:val="20"/>
                <w:lang w:eastAsia="en-US"/>
                <w14:ligatures w14:val="standardContextual"/>
              </w:rPr>
            </w:pPr>
            <w:r w:rsidRPr="00466CA4">
              <w:rPr>
                <w:rFonts w:ascii="Times New Roman" w:eastAsiaTheme="minorHAnsi" w:hAnsi="Times New Roman" w:cs="Times New Roman"/>
                <w:color w:val="auto"/>
                <w:kern w:val="2"/>
                <w:sz w:val="20"/>
                <w:szCs w:val="20"/>
                <w:lang w:eastAsia="en-US"/>
                <w14:ligatures w14:val="standardContextual"/>
              </w:rPr>
              <w:t>Gestor do contrato</w:t>
            </w:r>
          </w:p>
        </w:tc>
      </w:tr>
    </w:tbl>
    <w:p w14:paraId="1365E9C7" w14:textId="77777777" w:rsidR="00466CA4" w:rsidRPr="00466CA4" w:rsidRDefault="00466CA4" w:rsidP="00466CA4">
      <w:pPr>
        <w:spacing w:after="160" w:line="259" w:lineRule="auto"/>
        <w:ind w:left="0" w:right="0" w:firstLine="0"/>
        <w:jc w:val="left"/>
        <w:rPr>
          <w:rFonts w:ascii="Times New Roman" w:eastAsiaTheme="minorHAnsi" w:hAnsi="Times New Roman" w:cs="Times New Roman"/>
          <w:color w:val="auto"/>
          <w:kern w:val="2"/>
          <w:lang w:eastAsia="en-US"/>
          <w14:ligatures w14:val="standardContextual"/>
        </w:rPr>
      </w:pPr>
    </w:p>
    <w:tbl>
      <w:tblPr>
        <w:tblStyle w:val="Tabelacomgrade2"/>
        <w:tblW w:w="0" w:type="auto"/>
        <w:tblLook w:val="04A0" w:firstRow="1" w:lastRow="0" w:firstColumn="1" w:lastColumn="0" w:noHBand="0" w:noVBand="1"/>
      </w:tblPr>
      <w:tblGrid>
        <w:gridCol w:w="2293"/>
        <w:gridCol w:w="2109"/>
        <w:gridCol w:w="4375"/>
      </w:tblGrid>
      <w:tr w:rsidR="00466CA4" w:rsidRPr="00466CA4" w14:paraId="19384FAC" w14:textId="77777777" w:rsidTr="00890760">
        <w:trPr>
          <w:trHeight w:val="355"/>
        </w:trPr>
        <w:tc>
          <w:tcPr>
            <w:tcW w:w="8777" w:type="dxa"/>
            <w:gridSpan w:val="3"/>
            <w:shd w:val="clear" w:color="auto" w:fill="7F7F7F" w:themeFill="text1" w:themeFillTint="80"/>
            <w:vAlign w:val="center"/>
          </w:tcPr>
          <w:p w14:paraId="47C63050" w14:textId="77777777" w:rsidR="00466CA4" w:rsidRPr="00466CA4" w:rsidRDefault="00466CA4" w:rsidP="00466CA4">
            <w:pPr>
              <w:autoSpaceDE w:val="0"/>
              <w:autoSpaceDN w:val="0"/>
              <w:adjustRightInd w:val="0"/>
              <w:spacing w:after="160" w:line="259" w:lineRule="auto"/>
              <w:ind w:left="0" w:right="0" w:firstLine="0"/>
              <w:jc w:val="left"/>
              <w:rPr>
                <w:rFonts w:ascii="Times New Roman" w:eastAsiaTheme="minorHAnsi" w:hAnsi="Times New Roman" w:cs="Times New Roman"/>
                <w:b/>
                <w:bCs/>
                <w:color w:val="auto"/>
                <w:kern w:val="2"/>
                <w:sz w:val="20"/>
                <w:szCs w:val="20"/>
                <w:lang w:eastAsia="en-US"/>
                <w14:ligatures w14:val="standardContextual"/>
              </w:rPr>
            </w:pPr>
            <w:r w:rsidRPr="00466CA4">
              <w:rPr>
                <w:rFonts w:ascii="Times New Roman" w:eastAsiaTheme="minorHAnsi" w:hAnsi="Times New Roman" w:cs="Times New Roman"/>
                <w:b/>
                <w:bCs/>
                <w:color w:val="auto"/>
                <w:kern w:val="2"/>
                <w:sz w:val="20"/>
                <w:szCs w:val="20"/>
                <w:lang w:eastAsia="en-US"/>
                <w14:ligatures w14:val="standardContextual"/>
              </w:rPr>
              <w:t xml:space="preserve">Risco 04 – Descumprimento dos prazos contratuais </w:t>
            </w:r>
          </w:p>
        </w:tc>
      </w:tr>
      <w:tr w:rsidR="00466CA4" w:rsidRPr="00466CA4" w14:paraId="11F0BDD7" w14:textId="77777777" w:rsidTr="00890760">
        <w:tc>
          <w:tcPr>
            <w:tcW w:w="2293" w:type="dxa"/>
            <w:shd w:val="clear" w:color="auto" w:fill="D0CECE" w:themeFill="background2" w:themeFillShade="E6"/>
            <w:vAlign w:val="center"/>
          </w:tcPr>
          <w:p w14:paraId="20552E76" w14:textId="77777777" w:rsidR="00466CA4" w:rsidRPr="00466CA4" w:rsidRDefault="00466CA4" w:rsidP="00466CA4">
            <w:pPr>
              <w:autoSpaceDE w:val="0"/>
              <w:autoSpaceDN w:val="0"/>
              <w:adjustRightInd w:val="0"/>
              <w:spacing w:after="160" w:line="360" w:lineRule="auto"/>
              <w:ind w:left="0" w:right="0" w:firstLine="0"/>
              <w:jc w:val="left"/>
              <w:rPr>
                <w:rFonts w:ascii="Times New Roman" w:eastAsiaTheme="minorHAnsi" w:hAnsi="Times New Roman" w:cs="Times New Roman"/>
                <w:b/>
                <w:bCs/>
                <w:color w:val="auto"/>
                <w:kern w:val="2"/>
                <w:sz w:val="20"/>
                <w:szCs w:val="20"/>
                <w:lang w:eastAsia="en-US"/>
                <w14:ligatures w14:val="standardContextual"/>
              </w:rPr>
            </w:pPr>
            <w:r w:rsidRPr="00466CA4">
              <w:rPr>
                <w:rFonts w:ascii="Times New Roman" w:eastAsiaTheme="minorHAnsi" w:hAnsi="Times New Roman" w:cs="Times New Roman"/>
                <w:b/>
                <w:bCs/>
                <w:color w:val="auto"/>
                <w:kern w:val="2"/>
                <w:sz w:val="20"/>
                <w:szCs w:val="20"/>
                <w:lang w:eastAsia="en-US"/>
                <w14:ligatures w14:val="standardContextual"/>
              </w:rPr>
              <w:t>Probabilidade:</w:t>
            </w:r>
          </w:p>
        </w:tc>
        <w:tc>
          <w:tcPr>
            <w:tcW w:w="6484" w:type="dxa"/>
            <w:gridSpan w:val="2"/>
            <w:vAlign w:val="center"/>
          </w:tcPr>
          <w:p w14:paraId="7EE42873" w14:textId="77777777" w:rsidR="00466CA4" w:rsidRPr="00466CA4" w:rsidRDefault="00466CA4" w:rsidP="00466CA4">
            <w:pPr>
              <w:autoSpaceDE w:val="0"/>
              <w:autoSpaceDN w:val="0"/>
              <w:adjustRightInd w:val="0"/>
              <w:spacing w:after="160" w:line="360" w:lineRule="auto"/>
              <w:ind w:left="0" w:right="0" w:firstLine="0"/>
              <w:jc w:val="left"/>
              <w:rPr>
                <w:rFonts w:ascii="Times New Roman" w:eastAsiaTheme="minorHAnsi" w:hAnsi="Times New Roman" w:cs="Times New Roman"/>
                <w:color w:val="auto"/>
                <w:kern w:val="2"/>
                <w:sz w:val="20"/>
                <w:szCs w:val="20"/>
                <w:lang w:eastAsia="en-US"/>
                <w14:ligatures w14:val="standardContextual"/>
              </w:rPr>
            </w:pPr>
            <w:r w:rsidRPr="00466CA4">
              <w:rPr>
                <w:rFonts w:ascii="Times New Roman" w:eastAsiaTheme="minorHAnsi" w:hAnsi="Times New Roman" w:cs="Times New Roman"/>
                <w:color w:val="auto"/>
                <w:kern w:val="2"/>
                <w:sz w:val="20"/>
                <w:szCs w:val="20"/>
                <w:lang w:eastAsia="en-US"/>
                <w14:ligatures w14:val="standardContextual"/>
              </w:rPr>
              <w:t>(    ) Baixa                          (  X ) Média                             (      ) Alta</w:t>
            </w:r>
          </w:p>
        </w:tc>
      </w:tr>
      <w:tr w:rsidR="00466CA4" w:rsidRPr="00466CA4" w14:paraId="74B2E0C3" w14:textId="77777777" w:rsidTr="00890760">
        <w:tc>
          <w:tcPr>
            <w:tcW w:w="2293" w:type="dxa"/>
            <w:shd w:val="clear" w:color="auto" w:fill="D0CECE" w:themeFill="background2" w:themeFillShade="E6"/>
            <w:vAlign w:val="center"/>
          </w:tcPr>
          <w:p w14:paraId="5BAF9089" w14:textId="77777777" w:rsidR="00466CA4" w:rsidRPr="00466CA4" w:rsidRDefault="00466CA4" w:rsidP="00466CA4">
            <w:pPr>
              <w:autoSpaceDE w:val="0"/>
              <w:autoSpaceDN w:val="0"/>
              <w:adjustRightInd w:val="0"/>
              <w:spacing w:after="160" w:line="360" w:lineRule="auto"/>
              <w:ind w:left="0" w:right="0" w:firstLine="0"/>
              <w:jc w:val="left"/>
              <w:rPr>
                <w:rFonts w:ascii="Times New Roman" w:eastAsiaTheme="minorHAnsi" w:hAnsi="Times New Roman" w:cs="Times New Roman"/>
                <w:b/>
                <w:bCs/>
                <w:color w:val="auto"/>
                <w:kern w:val="2"/>
                <w:sz w:val="20"/>
                <w:szCs w:val="20"/>
                <w:lang w:eastAsia="en-US"/>
                <w14:ligatures w14:val="standardContextual"/>
              </w:rPr>
            </w:pPr>
            <w:r w:rsidRPr="00466CA4">
              <w:rPr>
                <w:rFonts w:ascii="Times New Roman" w:eastAsiaTheme="minorHAnsi" w:hAnsi="Times New Roman" w:cs="Times New Roman"/>
                <w:b/>
                <w:bCs/>
                <w:color w:val="auto"/>
                <w:kern w:val="2"/>
                <w:sz w:val="20"/>
                <w:szCs w:val="20"/>
                <w:lang w:eastAsia="en-US"/>
                <w14:ligatures w14:val="standardContextual"/>
              </w:rPr>
              <w:t>Impacto:</w:t>
            </w:r>
          </w:p>
        </w:tc>
        <w:tc>
          <w:tcPr>
            <w:tcW w:w="6484" w:type="dxa"/>
            <w:gridSpan w:val="2"/>
            <w:vAlign w:val="center"/>
          </w:tcPr>
          <w:p w14:paraId="7948B0C8" w14:textId="77777777" w:rsidR="00466CA4" w:rsidRPr="00466CA4" w:rsidRDefault="00466CA4" w:rsidP="00466CA4">
            <w:pPr>
              <w:autoSpaceDE w:val="0"/>
              <w:autoSpaceDN w:val="0"/>
              <w:adjustRightInd w:val="0"/>
              <w:spacing w:after="160" w:line="360" w:lineRule="auto"/>
              <w:ind w:left="0" w:right="0" w:firstLine="0"/>
              <w:jc w:val="left"/>
              <w:rPr>
                <w:rFonts w:ascii="Times New Roman" w:eastAsiaTheme="minorHAnsi" w:hAnsi="Times New Roman" w:cs="Times New Roman"/>
                <w:b/>
                <w:bCs/>
                <w:color w:val="auto"/>
                <w:kern w:val="2"/>
                <w:sz w:val="20"/>
                <w:szCs w:val="20"/>
                <w:lang w:eastAsia="en-US"/>
                <w14:ligatures w14:val="standardContextual"/>
              </w:rPr>
            </w:pPr>
            <w:r w:rsidRPr="00466CA4">
              <w:rPr>
                <w:rFonts w:ascii="Times New Roman" w:eastAsiaTheme="minorHAnsi" w:hAnsi="Times New Roman" w:cs="Times New Roman"/>
                <w:color w:val="auto"/>
                <w:kern w:val="2"/>
                <w:sz w:val="20"/>
                <w:szCs w:val="20"/>
                <w:lang w:eastAsia="en-US"/>
                <w14:ligatures w14:val="standardContextual"/>
              </w:rPr>
              <w:t>(    ) Baixa                          ( X  ) Média                             (     ) Alta</w:t>
            </w:r>
          </w:p>
        </w:tc>
      </w:tr>
      <w:tr w:rsidR="00466CA4" w:rsidRPr="00466CA4" w14:paraId="0EAA015E" w14:textId="77777777" w:rsidTr="00890760">
        <w:tc>
          <w:tcPr>
            <w:tcW w:w="8777" w:type="dxa"/>
            <w:gridSpan w:val="3"/>
            <w:shd w:val="clear" w:color="auto" w:fill="D0CECE" w:themeFill="background2" w:themeFillShade="E6"/>
            <w:vAlign w:val="center"/>
          </w:tcPr>
          <w:p w14:paraId="0D659FA4" w14:textId="77777777" w:rsidR="00466CA4" w:rsidRPr="00466CA4" w:rsidRDefault="00466CA4" w:rsidP="00466CA4">
            <w:pPr>
              <w:autoSpaceDE w:val="0"/>
              <w:autoSpaceDN w:val="0"/>
              <w:adjustRightInd w:val="0"/>
              <w:spacing w:after="160" w:line="360" w:lineRule="auto"/>
              <w:ind w:left="0" w:right="0" w:firstLine="0"/>
              <w:jc w:val="center"/>
              <w:rPr>
                <w:rFonts w:ascii="Times New Roman" w:eastAsiaTheme="minorHAnsi" w:hAnsi="Times New Roman" w:cs="Times New Roman"/>
                <w:b/>
                <w:bCs/>
                <w:color w:val="auto"/>
                <w:kern w:val="2"/>
                <w:sz w:val="20"/>
                <w:szCs w:val="20"/>
                <w:lang w:eastAsia="en-US"/>
                <w14:ligatures w14:val="standardContextual"/>
              </w:rPr>
            </w:pPr>
            <w:r w:rsidRPr="00466CA4">
              <w:rPr>
                <w:rFonts w:ascii="Times New Roman" w:eastAsiaTheme="minorHAnsi" w:hAnsi="Times New Roman" w:cs="Times New Roman"/>
                <w:b/>
                <w:bCs/>
                <w:color w:val="auto"/>
                <w:kern w:val="2"/>
                <w:sz w:val="20"/>
                <w:szCs w:val="20"/>
                <w:lang w:eastAsia="en-US"/>
                <w14:ligatures w14:val="standardContextual"/>
              </w:rPr>
              <w:t>Causa</w:t>
            </w:r>
          </w:p>
        </w:tc>
      </w:tr>
      <w:tr w:rsidR="00466CA4" w:rsidRPr="00466CA4" w14:paraId="314CCC8D" w14:textId="77777777" w:rsidTr="00890760">
        <w:trPr>
          <w:trHeight w:val="647"/>
        </w:trPr>
        <w:tc>
          <w:tcPr>
            <w:tcW w:w="8777" w:type="dxa"/>
            <w:gridSpan w:val="3"/>
            <w:vAlign w:val="center"/>
          </w:tcPr>
          <w:p w14:paraId="2B031BC3" w14:textId="77777777" w:rsidR="00466CA4" w:rsidRPr="00466CA4" w:rsidRDefault="00466CA4" w:rsidP="00E21EA9">
            <w:pPr>
              <w:autoSpaceDE w:val="0"/>
              <w:autoSpaceDN w:val="0"/>
              <w:adjustRightInd w:val="0"/>
              <w:spacing w:after="160" w:line="259" w:lineRule="auto"/>
              <w:ind w:left="0" w:right="0" w:firstLine="0"/>
              <w:rPr>
                <w:rFonts w:ascii="Times New Roman" w:eastAsiaTheme="minorHAnsi" w:hAnsi="Times New Roman" w:cs="Times New Roman"/>
                <w:color w:val="auto"/>
                <w:kern w:val="2"/>
                <w:sz w:val="20"/>
                <w:szCs w:val="20"/>
                <w:lang w:eastAsia="en-US"/>
                <w14:ligatures w14:val="standardContextual"/>
              </w:rPr>
            </w:pPr>
            <w:r w:rsidRPr="00466CA4">
              <w:rPr>
                <w:rFonts w:ascii="Times New Roman" w:eastAsiaTheme="minorHAnsi" w:hAnsi="Times New Roman" w:cs="Times New Roman"/>
                <w:color w:val="auto"/>
                <w:kern w:val="2"/>
                <w:sz w:val="20"/>
                <w:szCs w:val="20"/>
                <w:lang w:eastAsia="en-US"/>
                <w14:ligatures w14:val="standardContextual"/>
              </w:rPr>
              <w:t>Descumprimento no todo ou em parte do contrato em função do inadimplemento contratual; empresa incapaz de concluir demandas conforme ajuste contratual.</w:t>
            </w:r>
          </w:p>
        </w:tc>
      </w:tr>
      <w:tr w:rsidR="00466CA4" w:rsidRPr="00466CA4" w14:paraId="1B108F54" w14:textId="77777777" w:rsidTr="00890760">
        <w:tc>
          <w:tcPr>
            <w:tcW w:w="8777" w:type="dxa"/>
            <w:gridSpan w:val="3"/>
            <w:shd w:val="clear" w:color="auto" w:fill="D0CECE" w:themeFill="background2" w:themeFillShade="E6"/>
            <w:vAlign w:val="center"/>
          </w:tcPr>
          <w:p w14:paraId="6A50065A" w14:textId="77777777" w:rsidR="00466CA4" w:rsidRPr="00466CA4" w:rsidRDefault="00466CA4" w:rsidP="00466CA4">
            <w:pPr>
              <w:autoSpaceDE w:val="0"/>
              <w:autoSpaceDN w:val="0"/>
              <w:adjustRightInd w:val="0"/>
              <w:spacing w:after="160" w:line="360" w:lineRule="auto"/>
              <w:ind w:left="0" w:right="0" w:firstLine="0"/>
              <w:jc w:val="center"/>
              <w:rPr>
                <w:rFonts w:ascii="Times New Roman" w:eastAsiaTheme="minorHAnsi" w:hAnsi="Times New Roman" w:cs="Times New Roman"/>
                <w:b/>
                <w:bCs/>
                <w:color w:val="auto"/>
                <w:kern w:val="2"/>
                <w:sz w:val="20"/>
                <w:szCs w:val="20"/>
                <w:lang w:eastAsia="en-US"/>
                <w14:ligatures w14:val="standardContextual"/>
              </w:rPr>
            </w:pPr>
            <w:r w:rsidRPr="00466CA4">
              <w:rPr>
                <w:rFonts w:ascii="Times New Roman" w:eastAsiaTheme="minorHAnsi" w:hAnsi="Times New Roman" w:cs="Times New Roman"/>
                <w:b/>
                <w:bCs/>
                <w:color w:val="auto"/>
                <w:kern w:val="2"/>
                <w:sz w:val="20"/>
                <w:szCs w:val="20"/>
                <w:lang w:eastAsia="en-US"/>
                <w14:ligatures w14:val="standardContextual"/>
              </w:rPr>
              <w:t>Consequência</w:t>
            </w:r>
          </w:p>
        </w:tc>
      </w:tr>
      <w:tr w:rsidR="00466CA4" w:rsidRPr="00466CA4" w14:paraId="5E7851B2" w14:textId="77777777" w:rsidTr="00890760">
        <w:trPr>
          <w:trHeight w:val="382"/>
        </w:trPr>
        <w:tc>
          <w:tcPr>
            <w:tcW w:w="8777" w:type="dxa"/>
            <w:gridSpan w:val="3"/>
            <w:vAlign w:val="center"/>
          </w:tcPr>
          <w:p w14:paraId="65573AD1" w14:textId="77777777" w:rsidR="00466CA4" w:rsidRPr="00466CA4" w:rsidRDefault="00466CA4" w:rsidP="00466CA4">
            <w:pPr>
              <w:autoSpaceDE w:val="0"/>
              <w:autoSpaceDN w:val="0"/>
              <w:adjustRightInd w:val="0"/>
              <w:spacing w:after="160" w:line="360" w:lineRule="auto"/>
              <w:ind w:left="0" w:right="0" w:firstLine="0"/>
              <w:jc w:val="left"/>
              <w:rPr>
                <w:rFonts w:ascii="Times New Roman" w:eastAsiaTheme="minorHAnsi" w:hAnsi="Times New Roman" w:cs="Times New Roman"/>
                <w:color w:val="auto"/>
                <w:kern w:val="2"/>
                <w:sz w:val="20"/>
                <w:szCs w:val="20"/>
                <w:lang w:eastAsia="en-US"/>
                <w14:ligatures w14:val="standardContextual"/>
              </w:rPr>
            </w:pPr>
            <w:r w:rsidRPr="00466CA4">
              <w:rPr>
                <w:rFonts w:ascii="Times New Roman" w:eastAsiaTheme="minorHAnsi" w:hAnsi="Times New Roman" w:cs="Times New Roman"/>
                <w:color w:val="auto"/>
                <w:kern w:val="2"/>
                <w:sz w:val="20"/>
                <w:szCs w:val="20"/>
                <w:lang w:eastAsia="en-US"/>
                <w14:ligatures w14:val="standardContextual"/>
              </w:rPr>
              <w:t>Possibilidade de suspensão do contrato; impossibilidade de concluir o objeto da demanda.</w:t>
            </w:r>
          </w:p>
        </w:tc>
      </w:tr>
      <w:tr w:rsidR="00466CA4" w:rsidRPr="00466CA4" w14:paraId="249EE65E" w14:textId="77777777" w:rsidTr="00890760">
        <w:tc>
          <w:tcPr>
            <w:tcW w:w="4402" w:type="dxa"/>
            <w:gridSpan w:val="2"/>
            <w:shd w:val="clear" w:color="auto" w:fill="D0CECE" w:themeFill="background2" w:themeFillShade="E6"/>
            <w:vAlign w:val="center"/>
          </w:tcPr>
          <w:p w14:paraId="48E2F779" w14:textId="77777777" w:rsidR="00466CA4" w:rsidRPr="00466CA4" w:rsidRDefault="00466CA4" w:rsidP="00466CA4">
            <w:pPr>
              <w:autoSpaceDE w:val="0"/>
              <w:autoSpaceDN w:val="0"/>
              <w:adjustRightInd w:val="0"/>
              <w:spacing w:after="160" w:line="360" w:lineRule="auto"/>
              <w:ind w:left="0" w:right="0" w:firstLine="0"/>
              <w:jc w:val="center"/>
              <w:rPr>
                <w:rFonts w:ascii="Times New Roman" w:eastAsiaTheme="minorHAnsi" w:hAnsi="Times New Roman" w:cs="Times New Roman"/>
                <w:b/>
                <w:bCs/>
                <w:color w:val="auto"/>
                <w:kern w:val="2"/>
                <w:sz w:val="20"/>
                <w:szCs w:val="20"/>
                <w:lang w:eastAsia="en-US"/>
                <w14:ligatures w14:val="standardContextual"/>
              </w:rPr>
            </w:pPr>
            <w:r w:rsidRPr="00466CA4">
              <w:rPr>
                <w:rFonts w:ascii="Times New Roman" w:eastAsiaTheme="minorHAnsi" w:hAnsi="Times New Roman" w:cs="Times New Roman"/>
                <w:b/>
                <w:bCs/>
                <w:color w:val="auto"/>
                <w:kern w:val="2"/>
                <w:sz w:val="20"/>
                <w:szCs w:val="20"/>
                <w:lang w:eastAsia="en-US"/>
                <w14:ligatures w14:val="standardContextual"/>
              </w:rPr>
              <w:t>Tratamento</w:t>
            </w:r>
          </w:p>
        </w:tc>
        <w:tc>
          <w:tcPr>
            <w:tcW w:w="4375" w:type="dxa"/>
            <w:shd w:val="clear" w:color="auto" w:fill="D0CECE" w:themeFill="background2" w:themeFillShade="E6"/>
            <w:vAlign w:val="center"/>
          </w:tcPr>
          <w:p w14:paraId="463CC6AE" w14:textId="77777777" w:rsidR="00466CA4" w:rsidRPr="00466CA4" w:rsidRDefault="00466CA4" w:rsidP="00466CA4">
            <w:pPr>
              <w:autoSpaceDE w:val="0"/>
              <w:autoSpaceDN w:val="0"/>
              <w:adjustRightInd w:val="0"/>
              <w:spacing w:after="160" w:line="360" w:lineRule="auto"/>
              <w:ind w:left="0" w:right="0" w:firstLine="0"/>
              <w:jc w:val="center"/>
              <w:rPr>
                <w:rFonts w:ascii="Times New Roman" w:eastAsiaTheme="minorHAnsi" w:hAnsi="Times New Roman" w:cs="Times New Roman"/>
                <w:b/>
                <w:bCs/>
                <w:color w:val="auto"/>
                <w:kern w:val="2"/>
                <w:sz w:val="20"/>
                <w:szCs w:val="20"/>
                <w:lang w:eastAsia="en-US"/>
                <w14:ligatures w14:val="standardContextual"/>
              </w:rPr>
            </w:pPr>
            <w:r w:rsidRPr="00466CA4">
              <w:rPr>
                <w:rFonts w:ascii="Times New Roman" w:eastAsiaTheme="minorHAnsi" w:hAnsi="Times New Roman" w:cs="Times New Roman"/>
                <w:b/>
                <w:bCs/>
                <w:color w:val="auto"/>
                <w:kern w:val="2"/>
                <w:sz w:val="20"/>
                <w:szCs w:val="20"/>
                <w:lang w:eastAsia="en-US"/>
                <w14:ligatures w14:val="standardContextual"/>
              </w:rPr>
              <w:t>Responsável</w:t>
            </w:r>
          </w:p>
        </w:tc>
      </w:tr>
      <w:tr w:rsidR="00466CA4" w:rsidRPr="00466CA4" w14:paraId="4223F979" w14:textId="77777777" w:rsidTr="00890760">
        <w:trPr>
          <w:trHeight w:val="593"/>
        </w:trPr>
        <w:tc>
          <w:tcPr>
            <w:tcW w:w="4402" w:type="dxa"/>
            <w:gridSpan w:val="2"/>
            <w:vAlign w:val="center"/>
          </w:tcPr>
          <w:p w14:paraId="7EF85FDD" w14:textId="77777777" w:rsidR="00466CA4" w:rsidRPr="00466CA4" w:rsidRDefault="00466CA4" w:rsidP="00466CA4">
            <w:pPr>
              <w:autoSpaceDE w:val="0"/>
              <w:autoSpaceDN w:val="0"/>
              <w:adjustRightInd w:val="0"/>
              <w:spacing w:after="160" w:line="259" w:lineRule="auto"/>
              <w:ind w:left="0" w:right="0" w:firstLine="0"/>
              <w:jc w:val="left"/>
              <w:rPr>
                <w:rFonts w:ascii="Times New Roman" w:eastAsiaTheme="minorHAnsi" w:hAnsi="Times New Roman" w:cs="Times New Roman"/>
                <w:color w:val="auto"/>
                <w:kern w:val="2"/>
                <w:sz w:val="20"/>
                <w:szCs w:val="20"/>
                <w:lang w:eastAsia="en-US"/>
                <w14:ligatures w14:val="standardContextual"/>
              </w:rPr>
            </w:pPr>
            <w:r w:rsidRPr="00466CA4">
              <w:rPr>
                <w:rFonts w:ascii="Times New Roman" w:eastAsiaTheme="minorHAnsi" w:hAnsi="Times New Roman" w:cs="Times New Roman"/>
                <w:color w:val="auto"/>
                <w:kern w:val="2"/>
                <w:sz w:val="20"/>
                <w:szCs w:val="20"/>
                <w:lang w:eastAsia="en-US"/>
                <w14:ligatures w14:val="standardContextual"/>
              </w:rPr>
              <w:t>Gestor do contrato notificará a gerência responsável para a aplicação da penalidade(s).</w:t>
            </w:r>
          </w:p>
        </w:tc>
        <w:tc>
          <w:tcPr>
            <w:tcW w:w="4375" w:type="dxa"/>
            <w:vAlign w:val="center"/>
          </w:tcPr>
          <w:p w14:paraId="19829893" w14:textId="77777777" w:rsidR="00466CA4" w:rsidRPr="00466CA4" w:rsidRDefault="00466CA4" w:rsidP="00466CA4">
            <w:pPr>
              <w:autoSpaceDE w:val="0"/>
              <w:autoSpaceDN w:val="0"/>
              <w:adjustRightInd w:val="0"/>
              <w:spacing w:after="160" w:line="259" w:lineRule="auto"/>
              <w:ind w:left="0" w:right="0" w:firstLine="0"/>
              <w:jc w:val="center"/>
              <w:rPr>
                <w:rFonts w:ascii="Times New Roman" w:eastAsiaTheme="minorHAnsi" w:hAnsi="Times New Roman" w:cs="Times New Roman"/>
                <w:color w:val="auto"/>
                <w:kern w:val="2"/>
                <w:sz w:val="20"/>
                <w:szCs w:val="20"/>
                <w:lang w:eastAsia="en-US"/>
                <w14:ligatures w14:val="standardContextual"/>
              </w:rPr>
            </w:pPr>
            <w:r w:rsidRPr="00466CA4">
              <w:rPr>
                <w:rFonts w:ascii="Times New Roman" w:eastAsiaTheme="minorHAnsi" w:hAnsi="Times New Roman" w:cs="Times New Roman"/>
                <w:color w:val="auto"/>
                <w:kern w:val="2"/>
                <w:sz w:val="20"/>
                <w:szCs w:val="20"/>
                <w:lang w:eastAsia="en-US"/>
                <w14:ligatures w14:val="standardContextual"/>
              </w:rPr>
              <w:t>Gestor do contrato</w:t>
            </w:r>
          </w:p>
        </w:tc>
      </w:tr>
    </w:tbl>
    <w:p w14:paraId="79266807" w14:textId="77777777" w:rsidR="00466CA4" w:rsidRPr="00466CA4" w:rsidRDefault="00466CA4" w:rsidP="00466CA4">
      <w:pPr>
        <w:autoSpaceDE w:val="0"/>
        <w:autoSpaceDN w:val="0"/>
        <w:adjustRightInd w:val="0"/>
        <w:spacing w:after="0" w:line="360" w:lineRule="auto"/>
        <w:ind w:left="0" w:right="0" w:firstLine="708"/>
        <w:jc w:val="center"/>
        <w:rPr>
          <w:rFonts w:ascii="Times New Roman" w:eastAsiaTheme="minorHAnsi" w:hAnsi="Times New Roman" w:cs="Times New Roman"/>
          <w:b/>
          <w:bCs/>
          <w:color w:val="auto"/>
          <w:kern w:val="2"/>
          <w:sz w:val="20"/>
          <w:szCs w:val="20"/>
          <w:lang w:eastAsia="en-US"/>
          <w14:ligatures w14:val="standardContextual"/>
        </w:rPr>
      </w:pPr>
    </w:p>
    <w:tbl>
      <w:tblPr>
        <w:tblStyle w:val="Tabelacomgrade2"/>
        <w:tblW w:w="0" w:type="auto"/>
        <w:tblLook w:val="04A0" w:firstRow="1" w:lastRow="0" w:firstColumn="1" w:lastColumn="0" w:noHBand="0" w:noVBand="1"/>
      </w:tblPr>
      <w:tblGrid>
        <w:gridCol w:w="2293"/>
        <w:gridCol w:w="2109"/>
        <w:gridCol w:w="4375"/>
      </w:tblGrid>
      <w:tr w:rsidR="00466CA4" w:rsidRPr="00466CA4" w14:paraId="144F53EB" w14:textId="77777777" w:rsidTr="00890760">
        <w:trPr>
          <w:trHeight w:val="355"/>
        </w:trPr>
        <w:tc>
          <w:tcPr>
            <w:tcW w:w="8777" w:type="dxa"/>
            <w:gridSpan w:val="3"/>
            <w:shd w:val="clear" w:color="auto" w:fill="7F7F7F" w:themeFill="text1" w:themeFillTint="80"/>
            <w:vAlign w:val="center"/>
          </w:tcPr>
          <w:p w14:paraId="5171C2E9" w14:textId="77777777" w:rsidR="00466CA4" w:rsidRPr="00466CA4" w:rsidRDefault="00466CA4" w:rsidP="00466CA4">
            <w:pPr>
              <w:autoSpaceDE w:val="0"/>
              <w:autoSpaceDN w:val="0"/>
              <w:adjustRightInd w:val="0"/>
              <w:spacing w:after="160" w:line="259" w:lineRule="auto"/>
              <w:ind w:left="0" w:right="0" w:firstLine="0"/>
              <w:jc w:val="left"/>
              <w:rPr>
                <w:rFonts w:ascii="Times New Roman" w:eastAsiaTheme="minorHAnsi" w:hAnsi="Times New Roman" w:cs="Times New Roman"/>
                <w:b/>
                <w:bCs/>
                <w:color w:val="auto"/>
                <w:kern w:val="2"/>
                <w:sz w:val="20"/>
                <w:szCs w:val="20"/>
                <w:lang w:eastAsia="en-US"/>
                <w14:ligatures w14:val="standardContextual"/>
              </w:rPr>
            </w:pPr>
            <w:r w:rsidRPr="00466CA4">
              <w:rPr>
                <w:rFonts w:ascii="Times New Roman" w:eastAsiaTheme="minorHAnsi" w:hAnsi="Times New Roman" w:cs="Times New Roman"/>
                <w:b/>
                <w:bCs/>
                <w:color w:val="auto"/>
                <w:kern w:val="2"/>
                <w:sz w:val="20"/>
                <w:szCs w:val="20"/>
                <w:lang w:eastAsia="en-US"/>
                <w14:ligatures w14:val="standardContextual"/>
              </w:rPr>
              <w:t>Risco 05 – Gestão/fiscalização contratual inadequada</w:t>
            </w:r>
          </w:p>
        </w:tc>
      </w:tr>
      <w:tr w:rsidR="00466CA4" w:rsidRPr="00466CA4" w14:paraId="23FFEE04" w14:textId="77777777" w:rsidTr="00890760">
        <w:tc>
          <w:tcPr>
            <w:tcW w:w="2293" w:type="dxa"/>
            <w:shd w:val="clear" w:color="auto" w:fill="D0CECE" w:themeFill="background2" w:themeFillShade="E6"/>
            <w:vAlign w:val="center"/>
          </w:tcPr>
          <w:p w14:paraId="425307BB" w14:textId="77777777" w:rsidR="00466CA4" w:rsidRPr="00466CA4" w:rsidRDefault="00466CA4" w:rsidP="00466CA4">
            <w:pPr>
              <w:autoSpaceDE w:val="0"/>
              <w:autoSpaceDN w:val="0"/>
              <w:adjustRightInd w:val="0"/>
              <w:spacing w:after="160" w:line="360" w:lineRule="auto"/>
              <w:ind w:left="0" w:right="0" w:firstLine="0"/>
              <w:jc w:val="left"/>
              <w:rPr>
                <w:rFonts w:ascii="Times New Roman" w:eastAsiaTheme="minorHAnsi" w:hAnsi="Times New Roman" w:cs="Times New Roman"/>
                <w:b/>
                <w:bCs/>
                <w:color w:val="auto"/>
                <w:kern w:val="2"/>
                <w:sz w:val="20"/>
                <w:szCs w:val="20"/>
                <w:lang w:eastAsia="en-US"/>
                <w14:ligatures w14:val="standardContextual"/>
              </w:rPr>
            </w:pPr>
            <w:r w:rsidRPr="00466CA4">
              <w:rPr>
                <w:rFonts w:ascii="Times New Roman" w:eastAsiaTheme="minorHAnsi" w:hAnsi="Times New Roman" w:cs="Times New Roman"/>
                <w:b/>
                <w:bCs/>
                <w:color w:val="auto"/>
                <w:kern w:val="2"/>
                <w:sz w:val="20"/>
                <w:szCs w:val="20"/>
                <w:lang w:eastAsia="en-US"/>
                <w14:ligatures w14:val="standardContextual"/>
              </w:rPr>
              <w:lastRenderedPageBreak/>
              <w:t>Probabilidade:</w:t>
            </w:r>
          </w:p>
        </w:tc>
        <w:tc>
          <w:tcPr>
            <w:tcW w:w="6484" w:type="dxa"/>
            <w:gridSpan w:val="2"/>
            <w:vAlign w:val="center"/>
          </w:tcPr>
          <w:p w14:paraId="065C74F7" w14:textId="77777777" w:rsidR="00466CA4" w:rsidRPr="00466CA4" w:rsidRDefault="00466CA4" w:rsidP="00466CA4">
            <w:pPr>
              <w:autoSpaceDE w:val="0"/>
              <w:autoSpaceDN w:val="0"/>
              <w:adjustRightInd w:val="0"/>
              <w:spacing w:after="160" w:line="360" w:lineRule="auto"/>
              <w:ind w:left="0" w:right="0" w:firstLine="0"/>
              <w:jc w:val="left"/>
              <w:rPr>
                <w:rFonts w:ascii="Times New Roman" w:eastAsiaTheme="minorHAnsi" w:hAnsi="Times New Roman" w:cs="Times New Roman"/>
                <w:color w:val="auto"/>
                <w:kern w:val="2"/>
                <w:sz w:val="20"/>
                <w:szCs w:val="20"/>
                <w:lang w:eastAsia="en-US"/>
                <w14:ligatures w14:val="standardContextual"/>
              </w:rPr>
            </w:pPr>
            <w:r w:rsidRPr="00466CA4">
              <w:rPr>
                <w:rFonts w:ascii="Times New Roman" w:eastAsiaTheme="minorHAnsi" w:hAnsi="Times New Roman" w:cs="Times New Roman"/>
                <w:color w:val="auto"/>
                <w:kern w:val="2"/>
                <w:sz w:val="20"/>
                <w:szCs w:val="20"/>
                <w:lang w:eastAsia="en-US"/>
                <w14:ligatures w14:val="standardContextual"/>
              </w:rPr>
              <w:t>(  X  ) Baixa                          (    ) Média                             (      ) Alta</w:t>
            </w:r>
          </w:p>
        </w:tc>
      </w:tr>
      <w:tr w:rsidR="00466CA4" w:rsidRPr="00466CA4" w14:paraId="51EF8E87" w14:textId="77777777" w:rsidTr="00890760">
        <w:tc>
          <w:tcPr>
            <w:tcW w:w="2293" w:type="dxa"/>
            <w:shd w:val="clear" w:color="auto" w:fill="D0CECE" w:themeFill="background2" w:themeFillShade="E6"/>
            <w:vAlign w:val="center"/>
          </w:tcPr>
          <w:p w14:paraId="2C5AD177" w14:textId="77777777" w:rsidR="00466CA4" w:rsidRPr="00466CA4" w:rsidRDefault="00466CA4" w:rsidP="00466CA4">
            <w:pPr>
              <w:autoSpaceDE w:val="0"/>
              <w:autoSpaceDN w:val="0"/>
              <w:adjustRightInd w:val="0"/>
              <w:spacing w:after="160" w:line="360" w:lineRule="auto"/>
              <w:ind w:left="0" w:right="0" w:firstLine="0"/>
              <w:jc w:val="left"/>
              <w:rPr>
                <w:rFonts w:ascii="Times New Roman" w:eastAsiaTheme="minorHAnsi" w:hAnsi="Times New Roman" w:cs="Times New Roman"/>
                <w:b/>
                <w:bCs/>
                <w:color w:val="auto"/>
                <w:kern w:val="2"/>
                <w:sz w:val="20"/>
                <w:szCs w:val="20"/>
                <w:lang w:eastAsia="en-US"/>
                <w14:ligatures w14:val="standardContextual"/>
              </w:rPr>
            </w:pPr>
            <w:r w:rsidRPr="00466CA4">
              <w:rPr>
                <w:rFonts w:ascii="Times New Roman" w:eastAsiaTheme="minorHAnsi" w:hAnsi="Times New Roman" w:cs="Times New Roman"/>
                <w:b/>
                <w:bCs/>
                <w:color w:val="auto"/>
                <w:kern w:val="2"/>
                <w:sz w:val="20"/>
                <w:szCs w:val="20"/>
                <w:lang w:eastAsia="en-US"/>
                <w14:ligatures w14:val="standardContextual"/>
              </w:rPr>
              <w:t>Impacto:</w:t>
            </w:r>
          </w:p>
        </w:tc>
        <w:tc>
          <w:tcPr>
            <w:tcW w:w="6484" w:type="dxa"/>
            <w:gridSpan w:val="2"/>
            <w:vAlign w:val="center"/>
          </w:tcPr>
          <w:p w14:paraId="33229D0B" w14:textId="77777777" w:rsidR="00466CA4" w:rsidRPr="00466CA4" w:rsidRDefault="00466CA4" w:rsidP="00466CA4">
            <w:pPr>
              <w:autoSpaceDE w:val="0"/>
              <w:autoSpaceDN w:val="0"/>
              <w:adjustRightInd w:val="0"/>
              <w:spacing w:after="160" w:line="360" w:lineRule="auto"/>
              <w:ind w:left="0" w:right="0" w:firstLine="0"/>
              <w:jc w:val="left"/>
              <w:rPr>
                <w:rFonts w:ascii="Times New Roman" w:eastAsiaTheme="minorHAnsi" w:hAnsi="Times New Roman" w:cs="Times New Roman"/>
                <w:b/>
                <w:bCs/>
                <w:color w:val="auto"/>
                <w:kern w:val="2"/>
                <w:sz w:val="20"/>
                <w:szCs w:val="20"/>
                <w:lang w:eastAsia="en-US"/>
                <w14:ligatures w14:val="standardContextual"/>
              </w:rPr>
            </w:pPr>
            <w:r w:rsidRPr="00466CA4">
              <w:rPr>
                <w:rFonts w:ascii="Times New Roman" w:eastAsiaTheme="minorHAnsi" w:hAnsi="Times New Roman" w:cs="Times New Roman"/>
                <w:color w:val="auto"/>
                <w:kern w:val="2"/>
                <w:sz w:val="20"/>
                <w:szCs w:val="20"/>
                <w:lang w:eastAsia="en-US"/>
                <w14:ligatures w14:val="standardContextual"/>
              </w:rPr>
              <w:t>(       ) Baixa                          (   ) Média                              (  X ) Alta</w:t>
            </w:r>
          </w:p>
        </w:tc>
      </w:tr>
      <w:tr w:rsidR="00466CA4" w:rsidRPr="00466CA4" w14:paraId="057E6A97" w14:textId="77777777" w:rsidTr="00890760">
        <w:tc>
          <w:tcPr>
            <w:tcW w:w="8777" w:type="dxa"/>
            <w:gridSpan w:val="3"/>
            <w:shd w:val="clear" w:color="auto" w:fill="D0CECE" w:themeFill="background2" w:themeFillShade="E6"/>
            <w:vAlign w:val="center"/>
          </w:tcPr>
          <w:p w14:paraId="6E3BC195" w14:textId="77777777" w:rsidR="00466CA4" w:rsidRPr="00466CA4" w:rsidRDefault="00466CA4" w:rsidP="00466CA4">
            <w:pPr>
              <w:autoSpaceDE w:val="0"/>
              <w:autoSpaceDN w:val="0"/>
              <w:adjustRightInd w:val="0"/>
              <w:spacing w:after="160" w:line="360" w:lineRule="auto"/>
              <w:ind w:left="0" w:right="0" w:firstLine="0"/>
              <w:jc w:val="center"/>
              <w:rPr>
                <w:rFonts w:ascii="Times New Roman" w:eastAsiaTheme="minorHAnsi" w:hAnsi="Times New Roman" w:cs="Times New Roman"/>
                <w:b/>
                <w:bCs/>
                <w:color w:val="auto"/>
                <w:kern w:val="2"/>
                <w:sz w:val="20"/>
                <w:szCs w:val="20"/>
                <w:lang w:eastAsia="en-US"/>
                <w14:ligatures w14:val="standardContextual"/>
              </w:rPr>
            </w:pPr>
            <w:r w:rsidRPr="00466CA4">
              <w:rPr>
                <w:rFonts w:ascii="Times New Roman" w:eastAsiaTheme="minorHAnsi" w:hAnsi="Times New Roman" w:cs="Times New Roman"/>
                <w:b/>
                <w:bCs/>
                <w:color w:val="auto"/>
                <w:kern w:val="2"/>
                <w:sz w:val="20"/>
                <w:szCs w:val="20"/>
                <w:lang w:eastAsia="en-US"/>
                <w14:ligatures w14:val="standardContextual"/>
              </w:rPr>
              <w:t>Causa</w:t>
            </w:r>
          </w:p>
        </w:tc>
      </w:tr>
      <w:tr w:rsidR="00466CA4" w:rsidRPr="00466CA4" w14:paraId="7273EF52" w14:textId="77777777" w:rsidTr="00890760">
        <w:trPr>
          <w:trHeight w:val="445"/>
        </w:trPr>
        <w:tc>
          <w:tcPr>
            <w:tcW w:w="8777" w:type="dxa"/>
            <w:gridSpan w:val="3"/>
            <w:vAlign w:val="center"/>
          </w:tcPr>
          <w:p w14:paraId="5DCBE743" w14:textId="77777777" w:rsidR="00466CA4" w:rsidRPr="00466CA4" w:rsidRDefault="00466CA4" w:rsidP="00466CA4">
            <w:pPr>
              <w:autoSpaceDE w:val="0"/>
              <w:autoSpaceDN w:val="0"/>
              <w:adjustRightInd w:val="0"/>
              <w:spacing w:after="160" w:line="259" w:lineRule="auto"/>
              <w:ind w:left="0" w:right="0" w:firstLine="0"/>
              <w:rPr>
                <w:rFonts w:ascii="Times New Roman" w:eastAsiaTheme="minorHAnsi" w:hAnsi="Times New Roman" w:cs="Times New Roman"/>
                <w:color w:val="auto"/>
                <w:kern w:val="2"/>
                <w:sz w:val="20"/>
                <w:szCs w:val="20"/>
                <w:lang w:eastAsia="en-US"/>
                <w14:ligatures w14:val="standardContextual"/>
              </w:rPr>
            </w:pPr>
            <w:r w:rsidRPr="00466CA4">
              <w:rPr>
                <w:rFonts w:ascii="Times New Roman" w:eastAsiaTheme="minorHAnsi" w:hAnsi="Times New Roman" w:cs="Times New Roman"/>
                <w:color w:val="auto"/>
                <w:kern w:val="2"/>
                <w:sz w:val="20"/>
                <w:szCs w:val="20"/>
                <w:lang w:eastAsia="en-US"/>
                <w14:ligatures w14:val="standardContextual"/>
              </w:rPr>
              <w:t>Gestor não conhece plenamente as cláusulas contratuais, notadamente quanto às obrigações da contratada e da contratante.</w:t>
            </w:r>
          </w:p>
        </w:tc>
      </w:tr>
      <w:tr w:rsidR="00466CA4" w:rsidRPr="00466CA4" w14:paraId="7808A128" w14:textId="77777777" w:rsidTr="00890760">
        <w:tc>
          <w:tcPr>
            <w:tcW w:w="8777" w:type="dxa"/>
            <w:gridSpan w:val="3"/>
            <w:shd w:val="clear" w:color="auto" w:fill="D0CECE" w:themeFill="background2" w:themeFillShade="E6"/>
            <w:vAlign w:val="center"/>
          </w:tcPr>
          <w:p w14:paraId="64B111E6" w14:textId="77777777" w:rsidR="00466CA4" w:rsidRPr="00466CA4" w:rsidRDefault="00466CA4" w:rsidP="00466CA4">
            <w:pPr>
              <w:autoSpaceDE w:val="0"/>
              <w:autoSpaceDN w:val="0"/>
              <w:adjustRightInd w:val="0"/>
              <w:spacing w:after="160" w:line="360" w:lineRule="auto"/>
              <w:ind w:left="0" w:right="0" w:firstLine="0"/>
              <w:jc w:val="center"/>
              <w:rPr>
                <w:rFonts w:ascii="Times New Roman" w:eastAsiaTheme="minorHAnsi" w:hAnsi="Times New Roman" w:cs="Times New Roman"/>
                <w:b/>
                <w:bCs/>
                <w:color w:val="auto"/>
                <w:kern w:val="2"/>
                <w:sz w:val="20"/>
                <w:szCs w:val="20"/>
                <w:lang w:eastAsia="en-US"/>
                <w14:ligatures w14:val="standardContextual"/>
              </w:rPr>
            </w:pPr>
            <w:r w:rsidRPr="00466CA4">
              <w:rPr>
                <w:rFonts w:ascii="Times New Roman" w:eastAsiaTheme="minorHAnsi" w:hAnsi="Times New Roman" w:cs="Times New Roman"/>
                <w:b/>
                <w:bCs/>
                <w:color w:val="auto"/>
                <w:kern w:val="2"/>
                <w:sz w:val="20"/>
                <w:szCs w:val="20"/>
                <w:lang w:eastAsia="en-US"/>
                <w14:ligatures w14:val="standardContextual"/>
              </w:rPr>
              <w:t>Consequência</w:t>
            </w:r>
          </w:p>
        </w:tc>
      </w:tr>
      <w:tr w:rsidR="00466CA4" w:rsidRPr="00466CA4" w14:paraId="7FCB4897" w14:textId="77777777" w:rsidTr="00890760">
        <w:trPr>
          <w:trHeight w:val="471"/>
        </w:trPr>
        <w:tc>
          <w:tcPr>
            <w:tcW w:w="8777" w:type="dxa"/>
            <w:gridSpan w:val="3"/>
            <w:vAlign w:val="center"/>
          </w:tcPr>
          <w:p w14:paraId="7E1B7E5A" w14:textId="77777777" w:rsidR="00466CA4" w:rsidRPr="00466CA4" w:rsidRDefault="00466CA4" w:rsidP="00466CA4">
            <w:pPr>
              <w:autoSpaceDE w:val="0"/>
              <w:autoSpaceDN w:val="0"/>
              <w:adjustRightInd w:val="0"/>
              <w:spacing w:after="160" w:line="276" w:lineRule="auto"/>
              <w:ind w:left="0" w:right="0" w:firstLine="0"/>
              <w:rPr>
                <w:rFonts w:ascii="Times New Roman" w:eastAsiaTheme="minorHAnsi" w:hAnsi="Times New Roman" w:cs="Times New Roman"/>
                <w:color w:val="auto"/>
                <w:kern w:val="2"/>
                <w:sz w:val="20"/>
                <w:szCs w:val="20"/>
                <w:lang w:eastAsia="en-US"/>
                <w14:ligatures w14:val="standardContextual"/>
              </w:rPr>
            </w:pPr>
            <w:r w:rsidRPr="00466CA4">
              <w:rPr>
                <w:rFonts w:ascii="Times New Roman" w:eastAsiaTheme="minorHAnsi" w:hAnsi="Times New Roman" w:cs="Times New Roman"/>
                <w:color w:val="auto"/>
                <w:kern w:val="2"/>
                <w:sz w:val="20"/>
                <w:szCs w:val="20"/>
                <w:lang w:eastAsia="en-US"/>
                <w14:ligatures w14:val="standardContextual"/>
              </w:rPr>
              <w:t>Não aplicação de penalidades; Não observação de cláusulas obrigatórias, comprometendo a gestão do contrato e abrindo precedentes que desfavoreçam a Administração Pública.</w:t>
            </w:r>
          </w:p>
        </w:tc>
      </w:tr>
      <w:tr w:rsidR="00466CA4" w:rsidRPr="00466CA4" w14:paraId="75EC5343" w14:textId="77777777" w:rsidTr="00890760">
        <w:tc>
          <w:tcPr>
            <w:tcW w:w="4402" w:type="dxa"/>
            <w:gridSpan w:val="2"/>
            <w:shd w:val="clear" w:color="auto" w:fill="D0CECE" w:themeFill="background2" w:themeFillShade="E6"/>
            <w:vAlign w:val="center"/>
          </w:tcPr>
          <w:p w14:paraId="34ACB979" w14:textId="77777777" w:rsidR="00466CA4" w:rsidRPr="00466CA4" w:rsidRDefault="00466CA4" w:rsidP="00466CA4">
            <w:pPr>
              <w:autoSpaceDE w:val="0"/>
              <w:autoSpaceDN w:val="0"/>
              <w:adjustRightInd w:val="0"/>
              <w:spacing w:after="160" w:line="360" w:lineRule="auto"/>
              <w:ind w:left="0" w:right="0" w:firstLine="0"/>
              <w:jc w:val="center"/>
              <w:rPr>
                <w:rFonts w:ascii="Times New Roman" w:eastAsiaTheme="minorHAnsi" w:hAnsi="Times New Roman" w:cs="Times New Roman"/>
                <w:b/>
                <w:bCs/>
                <w:color w:val="auto"/>
                <w:kern w:val="2"/>
                <w:sz w:val="20"/>
                <w:szCs w:val="20"/>
                <w:lang w:eastAsia="en-US"/>
                <w14:ligatures w14:val="standardContextual"/>
              </w:rPr>
            </w:pPr>
            <w:r w:rsidRPr="00466CA4">
              <w:rPr>
                <w:rFonts w:ascii="Times New Roman" w:eastAsiaTheme="minorHAnsi" w:hAnsi="Times New Roman" w:cs="Times New Roman"/>
                <w:b/>
                <w:bCs/>
                <w:color w:val="auto"/>
                <w:kern w:val="2"/>
                <w:sz w:val="20"/>
                <w:szCs w:val="20"/>
                <w:lang w:eastAsia="en-US"/>
                <w14:ligatures w14:val="standardContextual"/>
              </w:rPr>
              <w:t>Tratamento</w:t>
            </w:r>
          </w:p>
        </w:tc>
        <w:tc>
          <w:tcPr>
            <w:tcW w:w="4375" w:type="dxa"/>
            <w:shd w:val="clear" w:color="auto" w:fill="D0CECE" w:themeFill="background2" w:themeFillShade="E6"/>
            <w:vAlign w:val="center"/>
          </w:tcPr>
          <w:p w14:paraId="61543118" w14:textId="77777777" w:rsidR="00466CA4" w:rsidRPr="00466CA4" w:rsidRDefault="00466CA4" w:rsidP="00466CA4">
            <w:pPr>
              <w:autoSpaceDE w:val="0"/>
              <w:autoSpaceDN w:val="0"/>
              <w:adjustRightInd w:val="0"/>
              <w:spacing w:after="160" w:line="360" w:lineRule="auto"/>
              <w:ind w:left="0" w:right="0" w:firstLine="0"/>
              <w:jc w:val="center"/>
              <w:rPr>
                <w:rFonts w:ascii="Times New Roman" w:eastAsiaTheme="minorHAnsi" w:hAnsi="Times New Roman" w:cs="Times New Roman"/>
                <w:b/>
                <w:bCs/>
                <w:color w:val="auto"/>
                <w:kern w:val="2"/>
                <w:sz w:val="20"/>
                <w:szCs w:val="20"/>
                <w:lang w:eastAsia="en-US"/>
                <w14:ligatures w14:val="standardContextual"/>
              </w:rPr>
            </w:pPr>
            <w:r w:rsidRPr="00466CA4">
              <w:rPr>
                <w:rFonts w:ascii="Times New Roman" w:eastAsiaTheme="minorHAnsi" w:hAnsi="Times New Roman" w:cs="Times New Roman"/>
                <w:b/>
                <w:bCs/>
                <w:color w:val="auto"/>
                <w:kern w:val="2"/>
                <w:sz w:val="20"/>
                <w:szCs w:val="20"/>
                <w:lang w:eastAsia="en-US"/>
                <w14:ligatures w14:val="standardContextual"/>
              </w:rPr>
              <w:t>Responsável</w:t>
            </w:r>
          </w:p>
        </w:tc>
      </w:tr>
      <w:tr w:rsidR="00466CA4" w:rsidRPr="00466CA4" w14:paraId="2FB87698" w14:textId="77777777" w:rsidTr="00890760">
        <w:trPr>
          <w:trHeight w:val="762"/>
        </w:trPr>
        <w:tc>
          <w:tcPr>
            <w:tcW w:w="4402" w:type="dxa"/>
            <w:gridSpan w:val="2"/>
            <w:vAlign w:val="center"/>
          </w:tcPr>
          <w:p w14:paraId="0643209D" w14:textId="77777777" w:rsidR="00466CA4" w:rsidRPr="00466CA4" w:rsidRDefault="00466CA4" w:rsidP="00466CA4">
            <w:pPr>
              <w:autoSpaceDE w:val="0"/>
              <w:autoSpaceDN w:val="0"/>
              <w:adjustRightInd w:val="0"/>
              <w:spacing w:after="160" w:line="259" w:lineRule="auto"/>
              <w:ind w:left="0" w:right="0" w:firstLine="0"/>
              <w:rPr>
                <w:rFonts w:ascii="Times New Roman" w:eastAsiaTheme="minorHAnsi" w:hAnsi="Times New Roman" w:cs="Times New Roman"/>
                <w:color w:val="auto"/>
                <w:kern w:val="2"/>
                <w:sz w:val="20"/>
                <w:szCs w:val="20"/>
                <w:lang w:eastAsia="en-US"/>
                <w14:ligatures w14:val="standardContextual"/>
              </w:rPr>
            </w:pPr>
            <w:r w:rsidRPr="00466CA4">
              <w:rPr>
                <w:rFonts w:ascii="Times New Roman" w:eastAsiaTheme="minorHAnsi" w:hAnsi="Times New Roman" w:cs="Times New Roman"/>
                <w:color w:val="auto"/>
                <w:kern w:val="2"/>
                <w:sz w:val="20"/>
                <w:szCs w:val="20"/>
                <w:lang w:eastAsia="en-US"/>
                <w14:ligatures w14:val="standardContextual"/>
              </w:rPr>
              <w:t>Gestor do contrato deverá velar pelo adequado cumprimento das cláusulas contratuais, de modo a não trazer prejuízos à Administração Pública.</w:t>
            </w:r>
          </w:p>
        </w:tc>
        <w:tc>
          <w:tcPr>
            <w:tcW w:w="4375" w:type="dxa"/>
            <w:vAlign w:val="center"/>
          </w:tcPr>
          <w:p w14:paraId="5846D078" w14:textId="77777777" w:rsidR="00466CA4" w:rsidRPr="00466CA4" w:rsidRDefault="00466CA4" w:rsidP="00466CA4">
            <w:pPr>
              <w:autoSpaceDE w:val="0"/>
              <w:autoSpaceDN w:val="0"/>
              <w:adjustRightInd w:val="0"/>
              <w:spacing w:after="160" w:line="259" w:lineRule="auto"/>
              <w:ind w:left="0" w:right="0" w:firstLine="0"/>
              <w:jc w:val="center"/>
              <w:rPr>
                <w:rFonts w:ascii="Times New Roman" w:eastAsiaTheme="minorHAnsi" w:hAnsi="Times New Roman" w:cs="Times New Roman"/>
                <w:color w:val="auto"/>
                <w:kern w:val="2"/>
                <w:sz w:val="20"/>
                <w:szCs w:val="20"/>
                <w:lang w:eastAsia="en-US"/>
                <w14:ligatures w14:val="standardContextual"/>
              </w:rPr>
            </w:pPr>
            <w:r w:rsidRPr="00466CA4">
              <w:rPr>
                <w:rFonts w:ascii="Times New Roman" w:eastAsiaTheme="minorHAnsi" w:hAnsi="Times New Roman" w:cs="Times New Roman"/>
                <w:color w:val="auto"/>
                <w:kern w:val="2"/>
                <w:sz w:val="20"/>
                <w:szCs w:val="20"/>
                <w:lang w:eastAsia="en-US"/>
                <w14:ligatures w14:val="standardContextual"/>
              </w:rPr>
              <w:t>Gestor do contrato</w:t>
            </w:r>
          </w:p>
        </w:tc>
      </w:tr>
    </w:tbl>
    <w:p w14:paraId="52AA6761" w14:textId="77777777" w:rsidR="00466CA4" w:rsidRPr="00466CA4" w:rsidRDefault="00466CA4" w:rsidP="00466CA4">
      <w:pPr>
        <w:autoSpaceDE w:val="0"/>
        <w:autoSpaceDN w:val="0"/>
        <w:adjustRightInd w:val="0"/>
        <w:spacing w:after="0" w:line="360" w:lineRule="auto"/>
        <w:ind w:left="0" w:right="0" w:firstLine="708"/>
        <w:jc w:val="center"/>
        <w:rPr>
          <w:rFonts w:ascii="Times New Roman" w:eastAsiaTheme="minorHAnsi" w:hAnsi="Times New Roman" w:cs="Times New Roman"/>
          <w:b/>
          <w:bCs/>
          <w:color w:val="auto"/>
          <w:kern w:val="2"/>
          <w:sz w:val="20"/>
          <w:szCs w:val="20"/>
          <w:lang w:eastAsia="en-US"/>
          <w14:ligatures w14:val="standardContextual"/>
        </w:rPr>
      </w:pPr>
    </w:p>
    <w:tbl>
      <w:tblPr>
        <w:tblStyle w:val="Tabelacomgrade2"/>
        <w:tblW w:w="0" w:type="auto"/>
        <w:tblLook w:val="04A0" w:firstRow="1" w:lastRow="0" w:firstColumn="1" w:lastColumn="0" w:noHBand="0" w:noVBand="1"/>
      </w:tblPr>
      <w:tblGrid>
        <w:gridCol w:w="2293"/>
        <w:gridCol w:w="2110"/>
        <w:gridCol w:w="4376"/>
      </w:tblGrid>
      <w:tr w:rsidR="00466CA4" w:rsidRPr="00466CA4" w14:paraId="15C6AD34" w14:textId="77777777" w:rsidTr="00890760">
        <w:trPr>
          <w:trHeight w:val="355"/>
        </w:trPr>
        <w:tc>
          <w:tcPr>
            <w:tcW w:w="9630" w:type="dxa"/>
            <w:gridSpan w:val="3"/>
            <w:shd w:val="clear" w:color="auto" w:fill="7F7F7F" w:themeFill="text1" w:themeFillTint="80"/>
            <w:vAlign w:val="center"/>
          </w:tcPr>
          <w:p w14:paraId="6E4CDCFC" w14:textId="77777777" w:rsidR="00466CA4" w:rsidRPr="00466CA4" w:rsidRDefault="00466CA4" w:rsidP="00466CA4">
            <w:pPr>
              <w:autoSpaceDE w:val="0"/>
              <w:autoSpaceDN w:val="0"/>
              <w:adjustRightInd w:val="0"/>
              <w:spacing w:after="160" w:line="259" w:lineRule="auto"/>
              <w:ind w:left="0" w:right="0" w:firstLine="0"/>
              <w:jc w:val="left"/>
              <w:rPr>
                <w:rFonts w:ascii="Times New Roman" w:eastAsiaTheme="minorHAnsi" w:hAnsi="Times New Roman" w:cs="Times New Roman"/>
                <w:b/>
                <w:bCs/>
                <w:color w:val="auto"/>
                <w:kern w:val="2"/>
                <w:sz w:val="20"/>
                <w:szCs w:val="20"/>
                <w:lang w:eastAsia="en-US"/>
                <w14:ligatures w14:val="standardContextual"/>
              </w:rPr>
            </w:pPr>
            <w:r w:rsidRPr="00466CA4">
              <w:rPr>
                <w:rFonts w:ascii="Times New Roman" w:eastAsiaTheme="minorHAnsi" w:hAnsi="Times New Roman" w:cs="Times New Roman"/>
                <w:b/>
                <w:bCs/>
                <w:color w:val="auto"/>
                <w:kern w:val="2"/>
                <w:sz w:val="20"/>
                <w:szCs w:val="20"/>
                <w:lang w:eastAsia="en-US"/>
                <w14:ligatures w14:val="standardContextual"/>
              </w:rPr>
              <w:t>Risco 06 – Não aplicação de penalidade por descumprimento contratual</w:t>
            </w:r>
          </w:p>
        </w:tc>
      </w:tr>
      <w:tr w:rsidR="00466CA4" w:rsidRPr="00466CA4" w14:paraId="55C06D59" w14:textId="77777777" w:rsidTr="00890760">
        <w:tc>
          <w:tcPr>
            <w:tcW w:w="2406" w:type="dxa"/>
            <w:shd w:val="clear" w:color="auto" w:fill="D0CECE" w:themeFill="background2" w:themeFillShade="E6"/>
            <w:vAlign w:val="center"/>
          </w:tcPr>
          <w:p w14:paraId="01EF6EE6" w14:textId="77777777" w:rsidR="00466CA4" w:rsidRPr="00466CA4" w:rsidRDefault="00466CA4" w:rsidP="00466CA4">
            <w:pPr>
              <w:autoSpaceDE w:val="0"/>
              <w:autoSpaceDN w:val="0"/>
              <w:adjustRightInd w:val="0"/>
              <w:spacing w:after="160" w:line="360" w:lineRule="auto"/>
              <w:ind w:left="0" w:right="0" w:firstLine="0"/>
              <w:jc w:val="left"/>
              <w:rPr>
                <w:rFonts w:ascii="Times New Roman" w:eastAsiaTheme="minorHAnsi" w:hAnsi="Times New Roman" w:cs="Times New Roman"/>
                <w:b/>
                <w:bCs/>
                <w:color w:val="auto"/>
                <w:kern w:val="2"/>
                <w:sz w:val="20"/>
                <w:szCs w:val="20"/>
                <w:lang w:eastAsia="en-US"/>
                <w14:ligatures w14:val="standardContextual"/>
              </w:rPr>
            </w:pPr>
            <w:r w:rsidRPr="00466CA4">
              <w:rPr>
                <w:rFonts w:ascii="Times New Roman" w:eastAsiaTheme="minorHAnsi" w:hAnsi="Times New Roman" w:cs="Times New Roman"/>
                <w:b/>
                <w:bCs/>
                <w:color w:val="auto"/>
                <w:kern w:val="2"/>
                <w:sz w:val="20"/>
                <w:szCs w:val="20"/>
                <w:lang w:eastAsia="en-US"/>
                <w14:ligatures w14:val="standardContextual"/>
              </w:rPr>
              <w:t>Probabilidade:</w:t>
            </w:r>
          </w:p>
        </w:tc>
        <w:tc>
          <w:tcPr>
            <w:tcW w:w="7224" w:type="dxa"/>
            <w:gridSpan w:val="2"/>
            <w:vAlign w:val="center"/>
          </w:tcPr>
          <w:p w14:paraId="597E1A36" w14:textId="77777777" w:rsidR="00466CA4" w:rsidRPr="00466CA4" w:rsidRDefault="00466CA4" w:rsidP="00466CA4">
            <w:pPr>
              <w:autoSpaceDE w:val="0"/>
              <w:autoSpaceDN w:val="0"/>
              <w:adjustRightInd w:val="0"/>
              <w:spacing w:after="160" w:line="360" w:lineRule="auto"/>
              <w:ind w:left="0" w:right="0" w:firstLine="0"/>
              <w:jc w:val="left"/>
              <w:rPr>
                <w:rFonts w:ascii="Times New Roman" w:eastAsiaTheme="minorHAnsi" w:hAnsi="Times New Roman" w:cs="Times New Roman"/>
                <w:color w:val="auto"/>
                <w:kern w:val="2"/>
                <w:sz w:val="20"/>
                <w:szCs w:val="20"/>
                <w:lang w:eastAsia="en-US"/>
                <w14:ligatures w14:val="standardContextual"/>
              </w:rPr>
            </w:pPr>
            <w:r w:rsidRPr="00466CA4">
              <w:rPr>
                <w:rFonts w:ascii="Times New Roman" w:eastAsiaTheme="minorHAnsi" w:hAnsi="Times New Roman" w:cs="Times New Roman"/>
                <w:color w:val="auto"/>
                <w:kern w:val="2"/>
                <w:sz w:val="20"/>
                <w:szCs w:val="20"/>
                <w:lang w:eastAsia="en-US"/>
                <w14:ligatures w14:val="standardContextual"/>
              </w:rPr>
              <w:t>(  X  ) Baixa                          (    ) Média                             (    ) Alta</w:t>
            </w:r>
          </w:p>
        </w:tc>
      </w:tr>
      <w:tr w:rsidR="00466CA4" w:rsidRPr="00466CA4" w14:paraId="37DBEC16" w14:textId="77777777" w:rsidTr="00890760">
        <w:tc>
          <w:tcPr>
            <w:tcW w:w="2406" w:type="dxa"/>
            <w:shd w:val="clear" w:color="auto" w:fill="D0CECE" w:themeFill="background2" w:themeFillShade="E6"/>
            <w:vAlign w:val="center"/>
          </w:tcPr>
          <w:p w14:paraId="522FD71B" w14:textId="77777777" w:rsidR="00466CA4" w:rsidRPr="00466CA4" w:rsidRDefault="00466CA4" w:rsidP="00466CA4">
            <w:pPr>
              <w:autoSpaceDE w:val="0"/>
              <w:autoSpaceDN w:val="0"/>
              <w:adjustRightInd w:val="0"/>
              <w:spacing w:after="160" w:line="360" w:lineRule="auto"/>
              <w:ind w:left="0" w:right="0" w:firstLine="0"/>
              <w:jc w:val="left"/>
              <w:rPr>
                <w:rFonts w:ascii="Times New Roman" w:eastAsiaTheme="minorHAnsi" w:hAnsi="Times New Roman" w:cs="Times New Roman"/>
                <w:b/>
                <w:bCs/>
                <w:color w:val="auto"/>
                <w:kern w:val="2"/>
                <w:sz w:val="20"/>
                <w:szCs w:val="20"/>
                <w:lang w:eastAsia="en-US"/>
                <w14:ligatures w14:val="standardContextual"/>
              </w:rPr>
            </w:pPr>
            <w:r w:rsidRPr="00466CA4">
              <w:rPr>
                <w:rFonts w:ascii="Times New Roman" w:eastAsiaTheme="minorHAnsi" w:hAnsi="Times New Roman" w:cs="Times New Roman"/>
                <w:b/>
                <w:bCs/>
                <w:color w:val="auto"/>
                <w:kern w:val="2"/>
                <w:sz w:val="20"/>
                <w:szCs w:val="20"/>
                <w:lang w:eastAsia="en-US"/>
                <w14:ligatures w14:val="standardContextual"/>
              </w:rPr>
              <w:t>Impacto:</w:t>
            </w:r>
          </w:p>
        </w:tc>
        <w:tc>
          <w:tcPr>
            <w:tcW w:w="7224" w:type="dxa"/>
            <w:gridSpan w:val="2"/>
            <w:vAlign w:val="center"/>
          </w:tcPr>
          <w:p w14:paraId="105C169B" w14:textId="77777777" w:rsidR="00466CA4" w:rsidRPr="00466CA4" w:rsidRDefault="00466CA4" w:rsidP="00466CA4">
            <w:pPr>
              <w:autoSpaceDE w:val="0"/>
              <w:autoSpaceDN w:val="0"/>
              <w:adjustRightInd w:val="0"/>
              <w:spacing w:after="160" w:line="360" w:lineRule="auto"/>
              <w:ind w:left="0" w:right="0" w:firstLine="0"/>
              <w:jc w:val="left"/>
              <w:rPr>
                <w:rFonts w:ascii="Times New Roman" w:eastAsiaTheme="minorHAnsi" w:hAnsi="Times New Roman" w:cs="Times New Roman"/>
                <w:b/>
                <w:bCs/>
                <w:color w:val="auto"/>
                <w:kern w:val="2"/>
                <w:sz w:val="20"/>
                <w:szCs w:val="20"/>
                <w:lang w:eastAsia="en-US"/>
                <w14:ligatures w14:val="standardContextual"/>
              </w:rPr>
            </w:pPr>
            <w:r w:rsidRPr="00466CA4">
              <w:rPr>
                <w:rFonts w:ascii="Times New Roman" w:eastAsiaTheme="minorHAnsi" w:hAnsi="Times New Roman" w:cs="Times New Roman"/>
                <w:color w:val="auto"/>
                <w:kern w:val="2"/>
                <w:sz w:val="20"/>
                <w:szCs w:val="20"/>
                <w:lang w:eastAsia="en-US"/>
                <w14:ligatures w14:val="standardContextual"/>
              </w:rPr>
              <w:t>(  X ) Baixa                          (    ) Média                               (    ) Alta</w:t>
            </w:r>
          </w:p>
        </w:tc>
      </w:tr>
      <w:tr w:rsidR="00466CA4" w:rsidRPr="00466CA4" w14:paraId="1FA4BA41" w14:textId="77777777" w:rsidTr="00890760">
        <w:tc>
          <w:tcPr>
            <w:tcW w:w="9630" w:type="dxa"/>
            <w:gridSpan w:val="3"/>
            <w:shd w:val="clear" w:color="auto" w:fill="D0CECE" w:themeFill="background2" w:themeFillShade="E6"/>
            <w:vAlign w:val="center"/>
          </w:tcPr>
          <w:p w14:paraId="0AFCCF2D" w14:textId="77777777" w:rsidR="00466CA4" w:rsidRPr="00466CA4" w:rsidRDefault="00466CA4" w:rsidP="00466CA4">
            <w:pPr>
              <w:autoSpaceDE w:val="0"/>
              <w:autoSpaceDN w:val="0"/>
              <w:adjustRightInd w:val="0"/>
              <w:spacing w:after="160" w:line="360" w:lineRule="auto"/>
              <w:ind w:left="0" w:right="0" w:firstLine="0"/>
              <w:jc w:val="center"/>
              <w:rPr>
                <w:rFonts w:ascii="Times New Roman" w:eastAsiaTheme="minorHAnsi" w:hAnsi="Times New Roman" w:cs="Times New Roman"/>
                <w:b/>
                <w:bCs/>
                <w:color w:val="auto"/>
                <w:kern w:val="2"/>
                <w:sz w:val="20"/>
                <w:szCs w:val="20"/>
                <w:lang w:eastAsia="en-US"/>
                <w14:ligatures w14:val="standardContextual"/>
              </w:rPr>
            </w:pPr>
            <w:r w:rsidRPr="00466CA4">
              <w:rPr>
                <w:rFonts w:ascii="Times New Roman" w:eastAsiaTheme="minorHAnsi" w:hAnsi="Times New Roman" w:cs="Times New Roman"/>
                <w:b/>
                <w:bCs/>
                <w:color w:val="auto"/>
                <w:kern w:val="2"/>
                <w:sz w:val="20"/>
                <w:szCs w:val="20"/>
                <w:lang w:eastAsia="en-US"/>
                <w14:ligatures w14:val="standardContextual"/>
              </w:rPr>
              <w:t>Causa</w:t>
            </w:r>
          </w:p>
        </w:tc>
      </w:tr>
      <w:tr w:rsidR="00466CA4" w:rsidRPr="00466CA4" w14:paraId="06E10A46" w14:textId="77777777" w:rsidTr="00890760">
        <w:trPr>
          <w:trHeight w:val="549"/>
        </w:trPr>
        <w:tc>
          <w:tcPr>
            <w:tcW w:w="9630" w:type="dxa"/>
            <w:gridSpan w:val="3"/>
            <w:vAlign w:val="center"/>
          </w:tcPr>
          <w:p w14:paraId="0D8A1F57" w14:textId="77777777" w:rsidR="00466CA4" w:rsidRPr="00466CA4" w:rsidRDefault="00466CA4" w:rsidP="00466CA4">
            <w:pPr>
              <w:autoSpaceDE w:val="0"/>
              <w:autoSpaceDN w:val="0"/>
              <w:adjustRightInd w:val="0"/>
              <w:spacing w:after="160" w:line="259" w:lineRule="auto"/>
              <w:ind w:left="0" w:right="0" w:firstLine="0"/>
              <w:jc w:val="left"/>
              <w:rPr>
                <w:rFonts w:ascii="Times New Roman" w:eastAsiaTheme="minorHAnsi" w:hAnsi="Times New Roman" w:cs="Times New Roman"/>
                <w:color w:val="auto"/>
                <w:kern w:val="2"/>
                <w:sz w:val="20"/>
                <w:szCs w:val="20"/>
                <w:lang w:eastAsia="en-US"/>
                <w14:ligatures w14:val="standardContextual"/>
              </w:rPr>
            </w:pPr>
            <w:r w:rsidRPr="00466CA4">
              <w:rPr>
                <w:rFonts w:ascii="Times New Roman" w:eastAsiaTheme="minorHAnsi" w:hAnsi="Times New Roman" w:cs="Times New Roman"/>
                <w:color w:val="auto"/>
                <w:kern w:val="2"/>
                <w:sz w:val="20"/>
                <w:szCs w:val="20"/>
                <w:lang w:eastAsia="en-US"/>
                <w14:ligatures w14:val="standardContextual"/>
              </w:rPr>
              <w:t>Gestor desconhece as penalidades aplicáveis; gestor não consegue adequar a penalidade descrita no contrato ao fato concreto.</w:t>
            </w:r>
          </w:p>
        </w:tc>
      </w:tr>
      <w:tr w:rsidR="00466CA4" w:rsidRPr="00466CA4" w14:paraId="67A05F7D" w14:textId="77777777" w:rsidTr="00890760">
        <w:tc>
          <w:tcPr>
            <w:tcW w:w="9630" w:type="dxa"/>
            <w:gridSpan w:val="3"/>
            <w:shd w:val="clear" w:color="auto" w:fill="D0CECE" w:themeFill="background2" w:themeFillShade="E6"/>
            <w:vAlign w:val="center"/>
          </w:tcPr>
          <w:p w14:paraId="0253E5B7" w14:textId="77777777" w:rsidR="00466CA4" w:rsidRPr="00466CA4" w:rsidRDefault="00466CA4" w:rsidP="00466CA4">
            <w:pPr>
              <w:autoSpaceDE w:val="0"/>
              <w:autoSpaceDN w:val="0"/>
              <w:adjustRightInd w:val="0"/>
              <w:spacing w:after="160" w:line="360" w:lineRule="auto"/>
              <w:ind w:left="0" w:right="0" w:firstLine="0"/>
              <w:jc w:val="center"/>
              <w:rPr>
                <w:rFonts w:ascii="Times New Roman" w:eastAsiaTheme="minorHAnsi" w:hAnsi="Times New Roman" w:cs="Times New Roman"/>
                <w:b/>
                <w:bCs/>
                <w:color w:val="auto"/>
                <w:kern w:val="2"/>
                <w:sz w:val="20"/>
                <w:szCs w:val="20"/>
                <w:lang w:eastAsia="en-US"/>
                <w14:ligatures w14:val="standardContextual"/>
              </w:rPr>
            </w:pPr>
            <w:r w:rsidRPr="00466CA4">
              <w:rPr>
                <w:rFonts w:ascii="Times New Roman" w:eastAsiaTheme="minorHAnsi" w:hAnsi="Times New Roman" w:cs="Times New Roman"/>
                <w:b/>
                <w:bCs/>
                <w:color w:val="auto"/>
                <w:kern w:val="2"/>
                <w:sz w:val="20"/>
                <w:szCs w:val="20"/>
                <w:lang w:eastAsia="en-US"/>
                <w14:ligatures w14:val="standardContextual"/>
              </w:rPr>
              <w:t>Consequência</w:t>
            </w:r>
          </w:p>
        </w:tc>
      </w:tr>
      <w:tr w:rsidR="00466CA4" w:rsidRPr="00466CA4" w14:paraId="4FA05407" w14:textId="77777777" w:rsidTr="00890760">
        <w:trPr>
          <w:trHeight w:val="349"/>
        </w:trPr>
        <w:tc>
          <w:tcPr>
            <w:tcW w:w="9630" w:type="dxa"/>
            <w:gridSpan w:val="3"/>
            <w:vAlign w:val="center"/>
          </w:tcPr>
          <w:p w14:paraId="0E7C3F98" w14:textId="77777777" w:rsidR="00466CA4" w:rsidRPr="00466CA4" w:rsidRDefault="00466CA4" w:rsidP="00466CA4">
            <w:pPr>
              <w:autoSpaceDE w:val="0"/>
              <w:autoSpaceDN w:val="0"/>
              <w:adjustRightInd w:val="0"/>
              <w:spacing w:after="160" w:line="360" w:lineRule="auto"/>
              <w:ind w:left="0" w:right="0" w:firstLine="0"/>
              <w:jc w:val="left"/>
              <w:rPr>
                <w:rFonts w:ascii="Times New Roman" w:eastAsiaTheme="minorHAnsi" w:hAnsi="Times New Roman" w:cs="Times New Roman"/>
                <w:color w:val="auto"/>
                <w:kern w:val="2"/>
                <w:sz w:val="20"/>
                <w:szCs w:val="20"/>
                <w:lang w:eastAsia="en-US"/>
                <w14:ligatures w14:val="standardContextual"/>
              </w:rPr>
            </w:pPr>
            <w:r w:rsidRPr="00466CA4">
              <w:rPr>
                <w:rFonts w:ascii="Times New Roman" w:eastAsiaTheme="minorHAnsi" w:hAnsi="Times New Roman" w:cs="Times New Roman"/>
                <w:color w:val="auto"/>
                <w:kern w:val="2"/>
                <w:sz w:val="20"/>
                <w:szCs w:val="20"/>
                <w:lang w:eastAsia="en-US"/>
                <w14:ligatures w14:val="standardContextual"/>
              </w:rPr>
              <w:t>Execução contratual fica comprometida, de modo que a Administração Pública seja conivente com o erro.</w:t>
            </w:r>
          </w:p>
        </w:tc>
      </w:tr>
      <w:tr w:rsidR="00466CA4" w:rsidRPr="00466CA4" w14:paraId="15C3B5EC" w14:textId="77777777" w:rsidTr="00890760">
        <w:tc>
          <w:tcPr>
            <w:tcW w:w="4814" w:type="dxa"/>
            <w:gridSpan w:val="2"/>
            <w:shd w:val="clear" w:color="auto" w:fill="D0CECE" w:themeFill="background2" w:themeFillShade="E6"/>
            <w:vAlign w:val="center"/>
          </w:tcPr>
          <w:p w14:paraId="54C47805" w14:textId="77777777" w:rsidR="00466CA4" w:rsidRPr="00466CA4" w:rsidRDefault="00466CA4" w:rsidP="00466CA4">
            <w:pPr>
              <w:autoSpaceDE w:val="0"/>
              <w:autoSpaceDN w:val="0"/>
              <w:adjustRightInd w:val="0"/>
              <w:spacing w:after="160" w:line="360" w:lineRule="auto"/>
              <w:ind w:left="0" w:right="0" w:firstLine="0"/>
              <w:jc w:val="center"/>
              <w:rPr>
                <w:rFonts w:ascii="Times New Roman" w:eastAsiaTheme="minorHAnsi" w:hAnsi="Times New Roman" w:cs="Times New Roman"/>
                <w:b/>
                <w:bCs/>
                <w:color w:val="auto"/>
                <w:kern w:val="2"/>
                <w:sz w:val="20"/>
                <w:szCs w:val="20"/>
                <w:lang w:eastAsia="en-US"/>
                <w14:ligatures w14:val="standardContextual"/>
              </w:rPr>
            </w:pPr>
            <w:r w:rsidRPr="00466CA4">
              <w:rPr>
                <w:rFonts w:ascii="Times New Roman" w:eastAsiaTheme="minorHAnsi" w:hAnsi="Times New Roman" w:cs="Times New Roman"/>
                <w:b/>
                <w:bCs/>
                <w:color w:val="auto"/>
                <w:kern w:val="2"/>
                <w:sz w:val="20"/>
                <w:szCs w:val="20"/>
                <w:lang w:eastAsia="en-US"/>
                <w14:ligatures w14:val="standardContextual"/>
              </w:rPr>
              <w:t>Tratamento</w:t>
            </w:r>
          </w:p>
        </w:tc>
        <w:tc>
          <w:tcPr>
            <w:tcW w:w="4816" w:type="dxa"/>
            <w:shd w:val="clear" w:color="auto" w:fill="D0CECE" w:themeFill="background2" w:themeFillShade="E6"/>
            <w:vAlign w:val="center"/>
          </w:tcPr>
          <w:p w14:paraId="103D2BBD" w14:textId="77777777" w:rsidR="00466CA4" w:rsidRPr="00466CA4" w:rsidRDefault="00466CA4" w:rsidP="00466CA4">
            <w:pPr>
              <w:autoSpaceDE w:val="0"/>
              <w:autoSpaceDN w:val="0"/>
              <w:adjustRightInd w:val="0"/>
              <w:spacing w:after="160" w:line="360" w:lineRule="auto"/>
              <w:ind w:left="0" w:right="0" w:firstLine="0"/>
              <w:jc w:val="center"/>
              <w:rPr>
                <w:rFonts w:ascii="Times New Roman" w:eastAsiaTheme="minorHAnsi" w:hAnsi="Times New Roman" w:cs="Times New Roman"/>
                <w:b/>
                <w:bCs/>
                <w:color w:val="auto"/>
                <w:kern w:val="2"/>
                <w:sz w:val="20"/>
                <w:szCs w:val="20"/>
                <w:lang w:eastAsia="en-US"/>
                <w14:ligatures w14:val="standardContextual"/>
              </w:rPr>
            </w:pPr>
            <w:r w:rsidRPr="00466CA4">
              <w:rPr>
                <w:rFonts w:ascii="Times New Roman" w:eastAsiaTheme="minorHAnsi" w:hAnsi="Times New Roman" w:cs="Times New Roman"/>
                <w:b/>
                <w:bCs/>
                <w:color w:val="auto"/>
                <w:kern w:val="2"/>
                <w:sz w:val="20"/>
                <w:szCs w:val="20"/>
                <w:lang w:eastAsia="en-US"/>
                <w14:ligatures w14:val="standardContextual"/>
              </w:rPr>
              <w:t>Responsável</w:t>
            </w:r>
          </w:p>
        </w:tc>
      </w:tr>
      <w:tr w:rsidR="00466CA4" w:rsidRPr="00466CA4" w14:paraId="3EA1FAB4" w14:textId="77777777" w:rsidTr="00890760">
        <w:trPr>
          <w:trHeight w:val="695"/>
        </w:trPr>
        <w:tc>
          <w:tcPr>
            <w:tcW w:w="4814" w:type="dxa"/>
            <w:gridSpan w:val="2"/>
            <w:vAlign w:val="center"/>
          </w:tcPr>
          <w:p w14:paraId="1026E46C" w14:textId="77777777" w:rsidR="00466CA4" w:rsidRPr="00466CA4" w:rsidRDefault="00466CA4" w:rsidP="00466CA4">
            <w:pPr>
              <w:autoSpaceDE w:val="0"/>
              <w:autoSpaceDN w:val="0"/>
              <w:adjustRightInd w:val="0"/>
              <w:spacing w:after="160" w:line="259" w:lineRule="auto"/>
              <w:ind w:left="0" w:right="0" w:firstLine="0"/>
              <w:rPr>
                <w:rFonts w:ascii="Times New Roman" w:eastAsiaTheme="minorHAnsi" w:hAnsi="Times New Roman" w:cs="Times New Roman"/>
                <w:color w:val="auto"/>
                <w:kern w:val="2"/>
                <w:sz w:val="20"/>
                <w:szCs w:val="20"/>
                <w:lang w:eastAsia="en-US"/>
                <w14:ligatures w14:val="standardContextual"/>
              </w:rPr>
            </w:pPr>
            <w:r w:rsidRPr="00466CA4">
              <w:rPr>
                <w:rFonts w:ascii="Times New Roman" w:eastAsiaTheme="minorHAnsi" w:hAnsi="Times New Roman" w:cs="Times New Roman"/>
                <w:color w:val="auto"/>
                <w:kern w:val="2"/>
                <w:sz w:val="20"/>
                <w:szCs w:val="20"/>
                <w:lang w:eastAsia="en-US"/>
                <w14:ligatures w14:val="standardContextual"/>
              </w:rPr>
              <w:t>Gestor do contrato deverá velar pelo adequado cumprimento das cláusulas contratuais, de modo a não trazer prejuízos à Administração Pública.</w:t>
            </w:r>
          </w:p>
        </w:tc>
        <w:tc>
          <w:tcPr>
            <w:tcW w:w="4816" w:type="dxa"/>
            <w:vAlign w:val="center"/>
          </w:tcPr>
          <w:p w14:paraId="3F15B3DD" w14:textId="77777777" w:rsidR="00466CA4" w:rsidRPr="00466CA4" w:rsidRDefault="00466CA4" w:rsidP="00466CA4">
            <w:pPr>
              <w:autoSpaceDE w:val="0"/>
              <w:autoSpaceDN w:val="0"/>
              <w:adjustRightInd w:val="0"/>
              <w:spacing w:after="160" w:line="259" w:lineRule="auto"/>
              <w:ind w:left="0" w:right="0" w:firstLine="0"/>
              <w:jc w:val="center"/>
              <w:rPr>
                <w:rFonts w:ascii="Times New Roman" w:eastAsiaTheme="minorHAnsi" w:hAnsi="Times New Roman" w:cs="Times New Roman"/>
                <w:color w:val="auto"/>
                <w:kern w:val="2"/>
                <w:sz w:val="20"/>
                <w:szCs w:val="20"/>
                <w:lang w:eastAsia="en-US"/>
                <w14:ligatures w14:val="standardContextual"/>
              </w:rPr>
            </w:pPr>
            <w:r w:rsidRPr="00466CA4">
              <w:rPr>
                <w:rFonts w:ascii="Times New Roman" w:eastAsiaTheme="minorHAnsi" w:hAnsi="Times New Roman" w:cs="Times New Roman"/>
                <w:color w:val="auto"/>
                <w:kern w:val="2"/>
                <w:sz w:val="20"/>
                <w:szCs w:val="20"/>
                <w:lang w:eastAsia="en-US"/>
                <w14:ligatures w14:val="standardContextual"/>
              </w:rPr>
              <w:t>Gestor do contrato</w:t>
            </w:r>
          </w:p>
        </w:tc>
      </w:tr>
    </w:tbl>
    <w:p w14:paraId="671BA7ED" w14:textId="77777777" w:rsidR="00466CA4" w:rsidRPr="00466CA4" w:rsidRDefault="00466CA4" w:rsidP="00466CA4">
      <w:pPr>
        <w:autoSpaceDE w:val="0"/>
        <w:autoSpaceDN w:val="0"/>
        <w:adjustRightInd w:val="0"/>
        <w:spacing w:after="0" w:line="360" w:lineRule="auto"/>
        <w:ind w:left="0" w:right="0" w:firstLine="708"/>
        <w:jc w:val="center"/>
        <w:rPr>
          <w:rFonts w:ascii="Times New Roman" w:eastAsiaTheme="minorHAnsi" w:hAnsi="Times New Roman" w:cs="Times New Roman"/>
          <w:b/>
          <w:bCs/>
          <w:color w:val="auto"/>
          <w:kern w:val="2"/>
          <w:sz w:val="20"/>
          <w:szCs w:val="20"/>
          <w:lang w:eastAsia="en-US"/>
          <w14:ligatures w14:val="standardContextual"/>
        </w:rPr>
      </w:pPr>
    </w:p>
    <w:tbl>
      <w:tblPr>
        <w:tblStyle w:val="Tabelacomgrade2"/>
        <w:tblW w:w="0" w:type="auto"/>
        <w:tblLook w:val="04A0" w:firstRow="1" w:lastRow="0" w:firstColumn="1" w:lastColumn="0" w:noHBand="0" w:noVBand="1"/>
      </w:tblPr>
      <w:tblGrid>
        <w:gridCol w:w="2293"/>
        <w:gridCol w:w="2110"/>
        <w:gridCol w:w="4376"/>
      </w:tblGrid>
      <w:tr w:rsidR="00466CA4" w:rsidRPr="00466CA4" w14:paraId="2371BB44" w14:textId="77777777" w:rsidTr="00890760">
        <w:trPr>
          <w:trHeight w:val="355"/>
        </w:trPr>
        <w:tc>
          <w:tcPr>
            <w:tcW w:w="9630" w:type="dxa"/>
            <w:gridSpan w:val="3"/>
            <w:shd w:val="clear" w:color="auto" w:fill="7F7F7F" w:themeFill="text1" w:themeFillTint="80"/>
            <w:vAlign w:val="center"/>
          </w:tcPr>
          <w:p w14:paraId="2B061574" w14:textId="77777777" w:rsidR="00466CA4" w:rsidRPr="00466CA4" w:rsidRDefault="00466CA4" w:rsidP="00466CA4">
            <w:pPr>
              <w:autoSpaceDE w:val="0"/>
              <w:autoSpaceDN w:val="0"/>
              <w:adjustRightInd w:val="0"/>
              <w:spacing w:after="160" w:line="259" w:lineRule="auto"/>
              <w:ind w:left="0" w:right="0" w:firstLine="0"/>
              <w:jc w:val="left"/>
              <w:rPr>
                <w:rFonts w:ascii="Times New Roman" w:eastAsiaTheme="minorHAnsi" w:hAnsi="Times New Roman" w:cs="Times New Roman"/>
                <w:b/>
                <w:bCs/>
                <w:color w:val="auto"/>
                <w:kern w:val="2"/>
                <w:sz w:val="20"/>
                <w:szCs w:val="20"/>
                <w:lang w:eastAsia="en-US"/>
                <w14:ligatures w14:val="standardContextual"/>
              </w:rPr>
            </w:pPr>
            <w:r w:rsidRPr="00466CA4">
              <w:rPr>
                <w:rFonts w:ascii="Times New Roman" w:eastAsiaTheme="minorHAnsi" w:hAnsi="Times New Roman" w:cs="Times New Roman"/>
                <w:b/>
                <w:bCs/>
                <w:color w:val="auto"/>
                <w:kern w:val="2"/>
                <w:sz w:val="20"/>
                <w:szCs w:val="20"/>
                <w:lang w:eastAsia="en-US"/>
                <w14:ligatures w14:val="standardContextual"/>
              </w:rPr>
              <w:t>Risco 07 – Pesquisa de preços inconsistente</w:t>
            </w:r>
          </w:p>
        </w:tc>
      </w:tr>
      <w:tr w:rsidR="00466CA4" w:rsidRPr="00466CA4" w14:paraId="16C6A943" w14:textId="77777777" w:rsidTr="00890760">
        <w:tc>
          <w:tcPr>
            <w:tcW w:w="2406" w:type="dxa"/>
            <w:shd w:val="clear" w:color="auto" w:fill="D0CECE" w:themeFill="background2" w:themeFillShade="E6"/>
            <w:vAlign w:val="center"/>
          </w:tcPr>
          <w:p w14:paraId="5D29D50D" w14:textId="77777777" w:rsidR="00466CA4" w:rsidRPr="00466CA4" w:rsidRDefault="00466CA4" w:rsidP="00466CA4">
            <w:pPr>
              <w:autoSpaceDE w:val="0"/>
              <w:autoSpaceDN w:val="0"/>
              <w:adjustRightInd w:val="0"/>
              <w:spacing w:after="160" w:line="360" w:lineRule="auto"/>
              <w:ind w:left="0" w:right="0" w:firstLine="0"/>
              <w:jc w:val="left"/>
              <w:rPr>
                <w:rFonts w:ascii="Times New Roman" w:eastAsiaTheme="minorHAnsi" w:hAnsi="Times New Roman" w:cs="Times New Roman"/>
                <w:b/>
                <w:bCs/>
                <w:color w:val="auto"/>
                <w:kern w:val="2"/>
                <w:sz w:val="20"/>
                <w:szCs w:val="20"/>
                <w:lang w:eastAsia="en-US"/>
                <w14:ligatures w14:val="standardContextual"/>
              </w:rPr>
            </w:pPr>
            <w:r w:rsidRPr="00466CA4">
              <w:rPr>
                <w:rFonts w:ascii="Times New Roman" w:eastAsiaTheme="minorHAnsi" w:hAnsi="Times New Roman" w:cs="Times New Roman"/>
                <w:b/>
                <w:bCs/>
                <w:color w:val="auto"/>
                <w:kern w:val="2"/>
                <w:sz w:val="20"/>
                <w:szCs w:val="20"/>
                <w:lang w:eastAsia="en-US"/>
                <w14:ligatures w14:val="standardContextual"/>
              </w:rPr>
              <w:t>Probabilidade:</w:t>
            </w:r>
          </w:p>
        </w:tc>
        <w:tc>
          <w:tcPr>
            <w:tcW w:w="7224" w:type="dxa"/>
            <w:gridSpan w:val="2"/>
            <w:vAlign w:val="center"/>
          </w:tcPr>
          <w:p w14:paraId="28DF3A27" w14:textId="77777777" w:rsidR="00466CA4" w:rsidRPr="00466CA4" w:rsidRDefault="00466CA4" w:rsidP="00466CA4">
            <w:pPr>
              <w:autoSpaceDE w:val="0"/>
              <w:autoSpaceDN w:val="0"/>
              <w:adjustRightInd w:val="0"/>
              <w:spacing w:after="160" w:line="360" w:lineRule="auto"/>
              <w:ind w:left="0" w:right="0" w:firstLine="0"/>
              <w:jc w:val="left"/>
              <w:rPr>
                <w:rFonts w:ascii="Times New Roman" w:eastAsiaTheme="minorHAnsi" w:hAnsi="Times New Roman" w:cs="Times New Roman"/>
                <w:color w:val="auto"/>
                <w:kern w:val="2"/>
                <w:sz w:val="20"/>
                <w:szCs w:val="20"/>
                <w:lang w:eastAsia="en-US"/>
                <w14:ligatures w14:val="standardContextual"/>
              </w:rPr>
            </w:pPr>
            <w:r w:rsidRPr="00466CA4">
              <w:rPr>
                <w:rFonts w:ascii="Times New Roman" w:eastAsiaTheme="minorHAnsi" w:hAnsi="Times New Roman" w:cs="Times New Roman"/>
                <w:color w:val="auto"/>
                <w:kern w:val="2"/>
                <w:sz w:val="20"/>
                <w:szCs w:val="20"/>
                <w:lang w:eastAsia="en-US"/>
                <w14:ligatures w14:val="standardContextual"/>
              </w:rPr>
              <w:t>(     ) Baixa                           (  x  ) Média                             (     ) Alta</w:t>
            </w:r>
          </w:p>
        </w:tc>
      </w:tr>
      <w:tr w:rsidR="00466CA4" w:rsidRPr="00466CA4" w14:paraId="1D6AC741" w14:textId="77777777" w:rsidTr="00890760">
        <w:tc>
          <w:tcPr>
            <w:tcW w:w="2406" w:type="dxa"/>
            <w:shd w:val="clear" w:color="auto" w:fill="D0CECE" w:themeFill="background2" w:themeFillShade="E6"/>
            <w:vAlign w:val="center"/>
          </w:tcPr>
          <w:p w14:paraId="5E582091" w14:textId="77777777" w:rsidR="00466CA4" w:rsidRPr="00466CA4" w:rsidRDefault="00466CA4" w:rsidP="00466CA4">
            <w:pPr>
              <w:autoSpaceDE w:val="0"/>
              <w:autoSpaceDN w:val="0"/>
              <w:adjustRightInd w:val="0"/>
              <w:spacing w:after="160" w:line="360" w:lineRule="auto"/>
              <w:ind w:left="0" w:right="0" w:firstLine="0"/>
              <w:jc w:val="left"/>
              <w:rPr>
                <w:rFonts w:ascii="Times New Roman" w:eastAsiaTheme="minorHAnsi" w:hAnsi="Times New Roman" w:cs="Times New Roman"/>
                <w:b/>
                <w:bCs/>
                <w:color w:val="auto"/>
                <w:kern w:val="2"/>
                <w:sz w:val="20"/>
                <w:szCs w:val="20"/>
                <w:lang w:eastAsia="en-US"/>
                <w14:ligatures w14:val="standardContextual"/>
              </w:rPr>
            </w:pPr>
            <w:r w:rsidRPr="00466CA4">
              <w:rPr>
                <w:rFonts w:ascii="Times New Roman" w:eastAsiaTheme="minorHAnsi" w:hAnsi="Times New Roman" w:cs="Times New Roman"/>
                <w:b/>
                <w:bCs/>
                <w:color w:val="auto"/>
                <w:kern w:val="2"/>
                <w:sz w:val="20"/>
                <w:szCs w:val="20"/>
                <w:lang w:eastAsia="en-US"/>
                <w14:ligatures w14:val="standardContextual"/>
              </w:rPr>
              <w:t>Impacto:</w:t>
            </w:r>
          </w:p>
        </w:tc>
        <w:tc>
          <w:tcPr>
            <w:tcW w:w="7224" w:type="dxa"/>
            <w:gridSpan w:val="2"/>
            <w:vAlign w:val="center"/>
          </w:tcPr>
          <w:p w14:paraId="75E64179" w14:textId="77777777" w:rsidR="00466CA4" w:rsidRPr="00466CA4" w:rsidRDefault="00466CA4" w:rsidP="00466CA4">
            <w:pPr>
              <w:autoSpaceDE w:val="0"/>
              <w:autoSpaceDN w:val="0"/>
              <w:adjustRightInd w:val="0"/>
              <w:spacing w:after="160" w:line="360" w:lineRule="auto"/>
              <w:ind w:left="0" w:right="0" w:firstLine="0"/>
              <w:jc w:val="left"/>
              <w:rPr>
                <w:rFonts w:ascii="Times New Roman" w:eastAsiaTheme="minorHAnsi" w:hAnsi="Times New Roman" w:cs="Times New Roman"/>
                <w:b/>
                <w:bCs/>
                <w:color w:val="auto"/>
                <w:kern w:val="2"/>
                <w:sz w:val="20"/>
                <w:szCs w:val="20"/>
                <w:lang w:eastAsia="en-US"/>
                <w14:ligatures w14:val="standardContextual"/>
              </w:rPr>
            </w:pPr>
            <w:r w:rsidRPr="00466CA4">
              <w:rPr>
                <w:rFonts w:ascii="Times New Roman" w:eastAsiaTheme="minorHAnsi" w:hAnsi="Times New Roman" w:cs="Times New Roman"/>
                <w:color w:val="auto"/>
                <w:kern w:val="2"/>
                <w:sz w:val="20"/>
                <w:szCs w:val="20"/>
                <w:lang w:eastAsia="en-US"/>
                <w14:ligatures w14:val="standardContextual"/>
              </w:rPr>
              <w:t>(      ) Baixa                          (    ) Média                               (  x ) Alta</w:t>
            </w:r>
          </w:p>
        </w:tc>
      </w:tr>
      <w:tr w:rsidR="00466CA4" w:rsidRPr="00466CA4" w14:paraId="30147521" w14:textId="77777777" w:rsidTr="00890760">
        <w:tc>
          <w:tcPr>
            <w:tcW w:w="9630" w:type="dxa"/>
            <w:gridSpan w:val="3"/>
            <w:shd w:val="clear" w:color="auto" w:fill="D0CECE" w:themeFill="background2" w:themeFillShade="E6"/>
            <w:vAlign w:val="center"/>
          </w:tcPr>
          <w:p w14:paraId="246ACBAD" w14:textId="77777777" w:rsidR="00466CA4" w:rsidRPr="00466CA4" w:rsidRDefault="00466CA4" w:rsidP="00466CA4">
            <w:pPr>
              <w:autoSpaceDE w:val="0"/>
              <w:autoSpaceDN w:val="0"/>
              <w:adjustRightInd w:val="0"/>
              <w:spacing w:after="160" w:line="360" w:lineRule="auto"/>
              <w:ind w:left="0" w:right="0" w:firstLine="0"/>
              <w:jc w:val="center"/>
              <w:rPr>
                <w:rFonts w:ascii="Times New Roman" w:eastAsiaTheme="minorHAnsi" w:hAnsi="Times New Roman" w:cs="Times New Roman"/>
                <w:b/>
                <w:bCs/>
                <w:color w:val="auto"/>
                <w:kern w:val="2"/>
                <w:sz w:val="20"/>
                <w:szCs w:val="20"/>
                <w:lang w:eastAsia="en-US"/>
                <w14:ligatures w14:val="standardContextual"/>
              </w:rPr>
            </w:pPr>
            <w:r w:rsidRPr="00466CA4">
              <w:rPr>
                <w:rFonts w:ascii="Times New Roman" w:eastAsiaTheme="minorHAnsi" w:hAnsi="Times New Roman" w:cs="Times New Roman"/>
                <w:b/>
                <w:bCs/>
                <w:color w:val="auto"/>
                <w:kern w:val="2"/>
                <w:sz w:val="20"/>
                <w:szCs w:val="20"/>
                <w:lang w:eastAsia="en-US"/>
                <w14:ligatures w14:val="standardContextual"/>
              </w:rPr>
              <w:t>Causa</w:t>
            </w:r>
          </w:p>
        </w:tc>
      </w:tr>
      <w:tr w:rsidR="00466CA4" w:rsidRPr="00466CA4" w14:paraId="382B0A3A" w14:textId="77777777" w:rsidTr="00890760">
        <w:trPr>
          <w:trHeight w:val="404"/>
        </w:trPr>
        <w:tc>
          <w:tcPr>
            <w:tcW w:w="9630" w:type="dxa"/>
            <w:gridSpan w:val="3"/>
            <w:vAlign w:val="center"/>
          </w:tcPr>
          <w:p w14:paraId="1BDE3F31" w14:textId="77777777" w:rsidR="00466CA4" w:rsidRPr="00466CA4" w:rsidRDefault="00466CA4" w:rsidP="00466CA4">
            <w:pPr>
              <w:autoSpaceDE w:val="0"/>
              <w:autoSpaceDN w:val="0"/>
              <w:adjustRightInd w:val="0"/>
              <w:spacing w:after="160" w:line="259" w:lineRule="auto"/>
              <w:ind w:left="0" w:right="0" w:firstLine="0"/>
              <w:jc w:val="left"/>
              <w:rPr>
                <w:rFonts w:ascii="Times New Roman" w:eastAsiaTheme="minorHAnsi" w:hAnsi="Times New Roman" w:cs="Times New Roman"/>
                <w:color w:val="auto"/>
                <w:kern w:val="2"/>
                <w:sz w:val="20"/>
                <w:szCs w:val="20"/>
                <w:lang w:eastAsia="en-US"/>
                <w14:ligatures w14:val="standardContextual"/>
              </w:rPr>
            </w:pPr>
            <w:r w:rsidRPr="00466CA4">
              <w:rPr>
                <w:rFonts w:ascii="Times New Roman" w:eastAsiaTheme="minorHAnsi" w:hAnsi="Times New Roman" w:cs="Times New Roman"/>
                <w:color w:val="auto"/>
                <w:kern w:val="2"/>
                <w:sz w:val="20"/>
                <w:szCs w:val="20"/>
                <w:lang w:eastAsia="en-US"/>
                <w14:ligatures w14:val="standardContextual"/>
              </w:rPr>
              <w:lastRenderedPageBreak/>
              <w:t>Pesquisa realizada com poucas fontes.</w:t>
            </w:r>
          </w:p>
        </w:tc>
      </w:tr>
      <w:tr w:rsidR="00466CA4" w:rsidRPr="00466CA4" w14:paraId="780556D6" w14:textId="77777777" w:rsidTr="00890760">
        <w:tc>
          <w:tcPr>
            <w:tcW w:w="9630" w:type="dxa"/>
            <w:gridSpan w:val="3"/>
            <w:shd w:val="clear" w:color="auto" w:fill="D0CECE" w:themeFill="background2" w:themeFillShade="E6"/>
            <w:vAlign w:val="center"/>
          </w:tcPr>
          <w:p w14:paraId="66341B39" w14:textId="77777777" w:rsidR="00466CA4" w:rsidRPr="00466CA4" w:rsidRDefault="00466CA4" w:rsidP="00466CA4">
            <w:pPr>
              <w:autoSpaceDE w:val="0"/>
              <w:autoSpaceDN w:val="0"/>
              <w:adjustRightInd w:val="0"/>
              <w:spacing w:after="160" w:line="360" w:lineRule="auto"/>
              <w:ind w:left="0" w:right="0" w:firstLine="0"/>
              <w:jc w:val="center"/>
              <w:rPr>
                <w:rFonts w:ascii="Times New Roman" w:eastAsiaTheme="minorHAnsi" w:hAnsi="Times New Roman" w:cs="Times New Roman"/>
                <w:b/>
                <w:bCs/>
                <w:color w:val="auto"/>
                <w:kern w:val="2"/>
                <w:sz w:val="20"/>
                <w:szCs w:val="20"/>
                <w:lang w:eastAsia="en-US"/>
                <w14:ligatures w14:val="standardContextual"/>
              </w:rPr>
            </w:pPr>
            <w:r w:rsidRPr="00466CA4">
              <w:rPr>
                <w:rFonts w:ascii="Times New Roman" w:eastAsiaTheme="minorHAnsi" w:hAnsi="Times New Roman" w:cs="Times New Roman"/>
                <w:b/>
                <w:bCs/>
                <w:color w:val="auto"/>
                <w:kern w:val="2"/>
                <w:sz w:val="20"/>
                <w:szCs w:val="20"/>
                <w:lang w:eastAsia="en-US"/>
                <w14:ligatures w14:val="standardContextual"/>
              </w:rPr>
              <w:t>Consequência</w:t>
            </w:r>
          </w:p>
        </w:tc>
      </w:tr>
      <w:tr w:rsidR="00466CA4" w:rsidRPr="00466CA4" w14:paraId="7DF9345F" w14:textId="77777777" w:rsidTr="00890760">
        <w:trPr>
          <w:trHeight w:val="531"/>
        </w:trPr>
        <w:tc>
          <w:tcPr>
            <w:tcW w:w="9630" w:type="dxa"/>
            <w:gridSpan w:val="3"/>
            <w:vAlign w:val="center"/>
          </w:tcPr>
          <w:p w14:paraId="7FE1369D" w14:textId="77777777" w:rsidR="00466CA4" w:rsidRPr="00466CA4" w:rsidRDefault="00466CA4" w:rsidP="00466CA4">
            <w:pPr>
              <w:autoSpaceDE w:val="0"/>
              <w:autoSpaceDN w:val="0"/>
              <w:adjustRightInd w:val="0"/>
              <w:spacing w:after="160" w:line="360" w:lineRule="auto"/>
              <w:ind w:left="0" w:right="0" w:firstLine="0"/>
              <w:jc w:val="left"/>
              <w:rPr>
                <w:rFonts w:ascii="Times New Roman" w:eastAsiaTheme="minorHAnsi" w:hAnsi="Times New Roman" w:cs="Times New Roman"/>
                <w:color w:val="auto"/>
                <w:kern w:val="2"/>
                <w:sz w:val="20"/>
                <w:szCs w:val="20"/>
                <w:lang w:eastAsia="en-US"/>
                <w14:ligatures w14:val="standardContextual"/>
              </w:rPr>
            </w:pPr>
            <w:r w:rsidRPr="00466CA4">
              <w:rPr>
                <w:rFonts w:ascii="Times New Roman" w:eastAsiaTheme="minorHAnsi" w:hAnsi="Times New Roman" w:cs="Times New Roman"/>
                <w:color w:val="auto"/>
                <w:kern w:val="2"/>
                <w:sz w:val="20"/>
                <w:szCs w:val="20"/>
                <w:lang w:eastAsia="en-US"/>
                <w14:ligatures w14:val="standardContextual"/>
              </w:rPr>
              <w:t>Sobrepreço ou inexequibilidade;</w:t>
            </w:r>
          </w:p>
        </w:tc>
      </w:tr>
      <w:tr w:rsidR="00466CA4" w:rsidRPr="00466CA4" w14:paraId="06EA3084" w14:textId="77777777" w:rsidTr="00890760">
        <w:tc>
          <w:tcPr>
            <w:tcW w:w="4814" w:type="dxa"/>
            <w:gridSpan w:val="2"/>
            <w:shd w:val="clear" w:color="auto" w:fill="D0CECE" w:themeFill="background2" w:themeFillShade="E6"/>
            <w:vAlign w:val="center"/>
          </w:tcPr>
          <w:p w14:paraId="5C5B0CC8" w14:textId="77777777" w:rsidR="00466CA4" w:rsidRPr="00466CA4" w:rsidRDefault="00466CA4" w:rsidP="00466CA4">
            <w:pPr>
              <w:autoSpaceDE w:val="0"/>
              <w:autoSpaceDN w:val="0"/>
              <w:adjustRightInd w:val="0"/>
              <w:spacing w:after="160" w:line="360" w:lineRule="auto"/>
              <w:ind w:left="0" w:right="0" w:firstLine="0"/>
              <w:jc w:val="center"/>
              <w:rPr>
                <w:rFonts w:ascii="Times New Roman" w:eastAsiaTheme="minorHAnsi" w:hAnsi="Times New Roman" w:cs="Times New Roman"/>
                <w:b/>
                <w:bCs/>
                <w:color w:val="auto"/>
                <w:kern w:val="2"/>
                <w:sz w:val="20"/>
                <w:szCs w:val="20"/>
                <w:lang w:eastAsia="en-US"/>
                <w14:ligatures w14:val="standardContextual"/>
              </w:rPr>
            </w:pPr>
            <w:r w:rsidRPr="00466CA4">
              <w:rPr>
                <w:rFonts w:ascii="Times New Roman" w:eastAsiaTheme="minorHAnsi" w:hAnsi="Times New Roman" w:cs="Times New Roman"/>
                <w:b/>
                <w:bCs/>
                <w:color w:val="auto"/>
                <w:kern w:val="2"/>
                <w:sz w:val="20"/>
                <w:szCs w:val="20"/>
                <w:lang w:eastAsia="en-US"/>
                <w14:ligatures w14:val="standardContextual"/>
              </w:rPr>
              <w:t>Tratamento</w:t>
            </w:r>
          </w:p>
        </w:tc>
        <w:tc>
          <w:tcPr>
            <w:tcW w:w="4816" w:type="dxa"/>
            <w:shd w:val="clear" w:color="auto" w:fill="D0CECE" w:themeFill="background2" w:themeFillShade="E6"/>
            <w:vAlign w:val="center"/>
          </w:tcPr>
          <w:p w14:paraId="2C0640A1" w14:textId="77777777" w:rsidR="00466CA4" w:rsidRPr="00466CA4" w:rsidRDefault="00466CA4" w:rsidP="00466CA4">
            <w:pPr>
              <w:autoSpaceDE w:val="0"/>
              <w:autoSpaceDN w:val="0"/>
              <w:adjustRightInd w:val="0"/>
              <w:spacing w:after="160" w:line="360" w:lineRule="auto"/>
              <w:ind w:left="0" w:right="0" w:firstLine="0"/>
              <w:jc w:val="center"/>
              <w:rPr>
                <w:rFonts w:ascii="Times New Roman" w:eastAsiaTheme="minorHAnsi" w:hAnsi="Times New Roman" w:cs="Times New Roman"/>
                <w:b/>
                <w:bCs/>
                <w:color w:val="auto"/>
                <w:kern w:val="2"/>
                <w:sz w:val="20"/>
                <w:szCs w:val="20"/>
                <w:lang w:eastAsia="en-US"/>
                <w14:ligatures w14:val="standardContextual"/>
              </w:rPr>
            </w:pPr>
            <w:r w:rsidRPr="00466CA4">
              <w:rPr>
                <w:rFonts w:ascii="Times New Roman" w:eastAsiaTheme="minorHAnsi" w:hAnsi="Times New Roman" w:cs="Times New Roman"/>
                <w:b/>
                <w:bCs/>
                <w:color w:val="auto"/>
                <w:kern w:val="2"/>
                <w:sz w:val="20"/>
                <w:szCs w:val="20"/>
                <w:lang w:eastAsia="en-US"/>
                <w14:ligatures w14:val="standardContextual"/>
              </w:rPr>
              <w:t>Responsável</w:t>
            </w:r>
          </w:p>
        </w:tc>
      </w:tr>
      <w:tr w:rsidR="00466CA4" w:rsidRPr="00466CA4" w14:paraId="4980F4AE" w14:textId="77777777" w:rsidTr="00890760">
        <w:trPr>
          <w:trHeight w:val="756"/>
        </w:trPr>
        <w:tc>
          <w:tcPr>
            <w:tcW w:w="4814" w:type="dxa"/>
            <w:gridSpan w:val="2"/>
            <w:vAlign w:val="center"/>
          </w:tcPr>
          <w:p w14:paraId="6153EB21" w14:textId="77777777" w:rsidR="00466CA4" w:rsidRPr="00466CA4" w:rsidRDefault="00466CA4" w:rsidP="00466CA4">
            <w:pPr>
              <w:autoSpaceDE w:val="0"/>
              <w:autoSpaceDN w:val="0"/>
              <w:adjustRightInd w:val="0"/>
              <w:spacing w:after="160" w:line="259" w:lineRule="auto"/>
              <w:ind w:left="0" w:right="0" w:firstLine="0"/>
              <w:rPr>
                <w:rFonts w:ascii="Times New Roman" w:eastAsiaTheme="minorHAnsi" w:hAnsi="Times New Roman" w:cs="Times New Roman"/>
                <w:color w:val="auto"/>
                <w:kern w:val="2"/>
                <w:sz w:val="20"/>
                <w:szCs w:val="20"/>
                <w:lang w:eastAsia="en-US"/>
                <w14:ligatures w14:val="standardContextual"/>
              </w:rPr>
            </w:pPr>
            <w:r w:rsidRPr="00466CA4">
              <w:rPr>
                <w:rFonts w:ascii="Times New Roman" w:eastAsiaTheme="minorHAnsi" w:hAnsi="Times New Roman" w:cs="Times New Roman"/>
                <w:color w:val="auto"/>
                <w:kern w:val="2"/>
                <w:sz w:val="20"/>
                <w:szCs w:val="20"/>
                <w:lang w:eastAsia="en-US"/>
                <w14:ligatures w14:val="standardContextual"/>
              </w:rPr>
              <w:t>Utilizar os parâmetros do art. 23 da Lei nº 14.133/2021 e registrar todas as fontes consultadas.</w:t>
            </w:r>
          </w:p>
        </w:tc>
        <w:tc>
          <w:tcPr>
            <w:tcW w:w="4816" w:type="dxa"/>
            <w:vAlign w:val="center"/>
          </w:tcPr>
          <w:p w14:paraId="6B702D26" w14:textId="77777777" w:rsidR="00466CA4" w:rsidRPr="00466CA4" w:rsidRDefault="00466CA4" w:rsidP="00466CA4">
            <w:pPr>
              <w:autoSpaceDE w:val="0"/>
              <w:autoSpaceDN w:val="0"/>
              <w:adjustRightInd w:val="0"/>
              <w:spacing w:after="160" w:line="259" w:lineRule="auto"/>
              <w:ind w:left="0" w:right="0" w:firstLine="0"/>
              <w:jc w:val="center"/>
              <w:rPr>
                <w:rFonts w:ascii="Times New Roman" w:eastAsiaTheme="minorHAnsi" w:hAnsi="Times New Roman" w:cs="Times New Roman"/>
                <w:color w:val="auto"/>
                <w:kern w:val="2"/>
                <w:sz w:val="20"/>
                <w:szCs w:val="20"/>
                <w:lang w:eastAsia="en-US"/>
                <w14:ligatures w14:val="standardContextual"/>
              </w:rPr>
            </w:pPr>
            <w:r w:rsidRPr="00466CA4">
              <w:rPr>
                <w:rFonts w:ascii="Times New Roman" w:eastAsiaTheme="minorHAnsi" w:hAnsi="Times New Roman" w:cs="Times New Roman"/>
                <w:color w:val="auto"/>
                <w:kern w:val="2"/>
                <w:sz w:val="20"/>
                <w:szCs w:val="20"/>
                <w:lang w:eastAsia="en-US"/>
                <w14:ligatures w14:val="standardContextual"/>
              </w:rPr>
              <w:t>Agente de Licitação</w:t>
            </w:r>
          </w:p>
        </w:tc>
      </w:tr>
    </w:tbl>
    <w:p w14:paraId="73378402" w14:textId="77777777" w:rsidR="00466CA4" w:rsidRPr="00466CA4" w:rsidRDefault="00466CA4" w:rsidP="00466CA4">
      <w:pPr>
        <w:autoSpaceDE w:val="0"/>
        <w:autoSpaceDN w:val="0"/>
        <w:adjustRightInd w:val="0"/>
        <w:spacing w:after="0" w:line="360" w:lineRule="auto"/>
        <w:ind w:left="0" w:right="0" w:firstLine="708"/>
        <w:jc w:val="center"/>
        <w:rPr>
          <w:rFonts w:ascii="Times New Roman" w:eastAsiaTheme="minorHAnsi" w:hAnsi="Times New Roman" w:cs="Times New Roman"/>
          <w:b/>
          <w:bCs/>
          <w:color w:val="auto"/>
          <w:kern w:val="2"/>
          <w:sz w:val="20"/>
          <w:szCs w:val="20"/>
          <w:lang w:eastAsia="en-US"/>
          <w14:ligatures w14:val="standardContextual"/>
        </w:rPr>
      </w:pPr>
    </w:p>
    <w:p w14:paraId="33D047E6" w14:textId="77777777" w:rsidR="00466CA4" w:rsidRPr="00466CA4" w:rsidRDefault="00466CA4" w:rsidP="00466CA4">
      <w:pPr>
        <w:autoSpaceDE w:val="0"/>
        <w:autoSpaceDN w:val="0"/>
        <w:adjustRightInd w:val="0"/>
        <w:spacing w:after="0" w:line="360" w:lineRule="auto"/>
        <w:ind w:left="0" w:right="0" w:firstLine="708"/>
        <w:jc w:val="center"/>
        <w:rPr>
          <w:rFonts w:ascii="Times New Roman" w:eastAsiaTheme="minorHAnsi" w:hAnsi="Times New Roman" w:cs="Times New Roman"/>
          <w:b/>
          <w:bCs/>
          <w:color w:val="auto"/>
          <w:kern w:val="2"/>
          <w:sz w:val="20"/>
          <w:szCs w:val="20"/>
          <w:lang w:eastAsia="en-US"/>
          <w14:ligatures w14:val="standardContextual"/>
        </w:rPr>
      </w:pPr>
    </w:p>
    <w:tbl>
      <w:tblPr>
        <w:tblStyle w:val="Tabelacomgrade2"/>
        <w:tblW w:w="0" w:type="auto"/>
        <w:jc w:val="center"/>
        <w:tblLook w:val="04A0" w:firstRow="1" w:lastRow="0" w:firstColumn="1" w:lastColumn="0" w:noHBand="0" w:noVBand="1"/>
      </w:tblPr>
      <w:tblGrid>
        <w:gridCol w:w="743"/>
        <w:gridCol w:w="884"/>
        <w:gridCol w:w="2283"/>
        <w:gridCol w:w="2343"/>
        <w:gridCol w:w="2524"/>
      </w:tblGrid>
      <w:tr w:rsidR="00466CA4" w:rsidRPr="00466CA4" w14:paraId="29537EDF" w14:textId="77777777" w:rsidTr="00890760">
        <w:trPr>
          <w:cantSplit/>
          <w:trHeight w:val="1266"/>
          <w:jc w:val="center"/>
        </w:trPr>
        <w:tc>
          <w:tcPr>
            <w:tcW w:w="743" w:type="dxa"/>
            <w:vMerge w:val="restart"/>
            <w:textDirection w:val="btLr"/>
            <w:vAlign w:val="center"/>
          </w:tcPr>
          <w:p w14:paraId="5863101B" w14:textId="77777777" w:rsidR="00466CA4" w:rsidRPr="00466CA4" w:rsidRDefault="00466CA4" w:rsidP="00466CA4">
            <w:pPr>
              <w:autoSpaceDE w:val="0"/>
              <w:autoSpaceDN w:val="0"/>
              <w:adjustRightInd w:val="0"/>
              <w:spacing w:after="160" w:line="360" w:lineRule="auto"/>
              <w:ind w:left="113" w:right="113" w:firstLine="0"/>
              <w:jc w:val="center"/>
              <w:rPr>
                <w:rFonts w:ascii="Times New Roman" w:eastAsiaTheme="minorHAnsi" w:hAnsi="Times New Roman" w:cs="Times New Roman"/>
                <w:b/>
                <w:bCs/>
                <w:color w:val="auto"/>
                <w:kern w:val="2"/>
                <w:sz w:val="20"/>
                <w:szCs w:val="20"/>
                <w:lang w:eastAsia="en-US"/>
                <w14:ligatures w14:val="standardContextual"/>
              </w:rPr>
            </w:pPr>
            <w:r w:rsidRPr="00466CA4">
              <w:rPr>
                <w:rFonts w:ascii="Times New Roman" w:eastAsiaTheme="minorHAnsi" w:hAnsi="Times New Roman" w:cs="Times New Roman"/>
                <w:b/>
                <w:bCs/>
                <w:color w:val="auto"/>
                <w:kern w:val="2"/>
                <w:sz w:val="20"/>
                <w:szCs w:val="20"/>
                <w:lang w:eastAsia="en-US"/>
                <w14:ligatures w14:val="standardContextual"/>
              </w:rPr>
              <w:t>PROBABILIDADE DE OCORRÊNCIA</w:t>
            </w:r>
          </w:p>
        </w:tc>
        <w:tc>
          <w:tcPr>
            <w:tcW w:w="884" w:type="dxa"/>
            <w:textDirection w:val="btLr"/>
            <w:vAlign w:val="center"/>
          </w:tcPr>
          <w:p w14:paraId="6B6DB592" w14:textId="77777777" w:rsidR="00466CA4" w:rsidRPr="00466CA4" w:rsidRDefault="00466CA4" w:rsidP="00466CA4">
            <w:pPr>
              <w:autoSpaceDE w:val="0"/>
              <w:autoSpaceDN w:val="0"/>
              <w:adjustRightInd w:val="0"/>
              <w:spacing w:after="160" w:line="360" w:lineRule="auto"/>
              <w:ind w:left="113" w:right="113" w:firstLine="0"/>
              <w:jc w:val="left"/>
              <w:rPr>
                <w:rFonts w:ascii="Times New Roman" w:eastAsiaTheme="minorHAnsi" w:hAnsi="Times New Roman" w:cs="Times New Roman"/>
                <w:b/>
                <w:bCs/>
                <w:color w:val="auto"/>
                <w:kern w:val="2"/>
                <w:sz w:val="20"/>
                <w:szCs w:val="20"/>
                <w:lang w:eastAsia="en-US"/>
                <w14:ligatures w14:val="standardContextual"/>
              </w:rPr>
            </w:pPr>
            <w:r w:rsidRPr="00466CA4">
              <w:rPr>
                <w:rFonts w:ascii="Times New Roman" w:eastAsiaTheme="minorHAnsi" w:hAnsi="Times New Roman" w:cs="Times New Roman"/>
                <w:b/>
                <w:bCs/>
                <w:color w:val="auto"/>
                <w:kern w:val="2"/>
                <w:sz w:val="20"/>
                <w:szCs w:val="20"/>
                <w:lang w:eastAsia="en-US"/>
                <w14:ligatures w14:val="standardContextual"/>
              </w:rPr>
              <w:t>ALTA</w:t>
            </w:r>
          </w:p>
        </w:tc>
        <w:tc>
          <w:tcPr>
            <w:tcW w:w="2283" w:type="dxa"/>
            <w:vAlign w:val="center"/>
          </w:tcPr>
          <w:p w14:paraId="6ADB931B" w14:textId="77777777" w:rsidR="00466CA4" w:rsidRPr="00466CA4" w:rsidRDefault="00466CA4" w:rsidP="00466CA4">
            <w:pPr>
              <w:autoSpaceDE w:val="0"/>
              <w:autoSpaceDN w:val="0"/>
              <w:adjustRightInd w:val="0"/>
              <w:spacing w:after="160" w:line="360" w:lineRule="auto"/>
              <w:ind w:left="0" w:right="0" w:firstLine="0"/>
              <w:jc w:val="center"/>
              <w:rPr>
                <w:rFonts w:ascii="Times New Roman" w:eastAsiaTheme="minorHAnsi" w:hAnsi="Times New Roman" w:cs="Times New Roman"/>
                <w:color w:val="auto"/>
                <w:kern w:val="2"/>
                <w:sz w:val="20"/>
                <w:szCs w:val="20"/>
                <w:lang w:eastAsia="en-US"/>
                <w14:ligatures w14:val="standardContextual"/>
              </w:rPr>
            </w:pPr>
          </w:p>
          <w:p w14:paraId="04A75066" w14:textId="77777777" w:rsidR="00466CA4" w:rsidRPr="00466CA4" w:rsidRDefault="00466CA4" w:rsidP="00466CA4">
            <w:pPr>
              <w:autoSpaceDE w:val="0"/>
              <w:autoSpaceDN w:val="0"/>
              <w:adjustRightInd w:val="0"/>
              <w:spacing w:after="160" w:line="360" w:lineRule="auto"/>
              <w:ind w:left="0" w:right="0" w:firstLine="0"/>
              <w:jc w:val="center"/>
              <w:rPr>
                <w:rFonts w:ascii="Times New Roman" w:eastAsiaTheme="minorHAnsi" w:hAnsi="Times New Roman" w:cs="Times New Roman"/>
                <w:color w:val="auto"/>
                <w:kern w:val="2"/>
                <w:sz w:val="20"/>
                <w:szCs w:val="20"/>
                <w:lang w:eastAsia="en-US"/>
                <w14:ligatures w14:val="standardContextual"/>
              </w:rPr>
            </w:pPr>
          </w:p>
        </w:tc>
        <w:tc>
          <w:tcPr>
            <w:tcW w:w="2343" w:type="dxa"/>
            <w:vAlign w:val="center"/>
          </w:tcPr>
          <w:p w14:paraId="21C40796" w14:textId="77777777" w:rsidR="00466CA4" w:rsidRPr="00466CA4" w:rsidRDefault="00466CA4" w:rsidP="00466CA4">
            <w:pPr>
              <w:autoSpaceDE w:val="0"/>
              <w:autoSpaceDN w:val="0"/>
              <w:adjustRightInd w:val="0"/>
              <w:spacing w:after="160" w:line="360" w:lineRule="auto"/>
              <w:ind w:left="0" w:right="0" w:firstLine="0"/>
              <w:jc w:val="center"/>
              <w:rPr>
                <w:rFonts w:ascii="Times New Roman" w:eastAsiaTheme="minorHAnsi" w:hAnsi="Times New Roman" w:cs="Times New Roman"/>
                <w:color w:val="auto"/>
                <w:kern w:val="2"/>
                <w:sz w:val="20"/>
                <w:szCs w:val="20"/>
                <w:lang w:eastAsia="en-US"/>
                <w14:ligatures w14:val="standardContextual"/>
              </w:rPr>
            </w:pPr>
          </w:p>
        </w:tc>
        <w:tc>
          <w:tcPr>
            <w:tcW w:w="2524" w:type="dxa"/>
            <w:vAlign w:val="center"/>
          </w:tcPr>
          <w:p w14:paraId="7863D79C" w14:textId="77777777" w:rsidR="00466CA4" w:rsidRPr="00466CA4" w:rsidRDefault="00466CA4" w:rsidP="00466CA4">
            <w:pPr>
              <w:autoSpaceDE w:val="0"/>
              <w:autoSpaceDN w:val="0"/>
              <w:adjustRightInd w:val="0"/>
              <w:spacing w:after="160" w:line="360" w:lineRule="auto"/>
              <w:ind w:left="0" w:right="0" w:firstLine="0"/>
              <w:jc w:val="center"/>
              <w:rPr>
                <w:rFonts w:ascii="Times New Roman" w:eastAsiaTheme="minorHAnsi" w:hAnsi="Times New Roman" w:cs="Times New Roman"/>
                <w:color w:val="auto"/>
                <w:kern w:val="2"/>
                <w:sz w:val="20"/>
                <w:szCs w:val="20"/>
                <w:lang w:eastAsia="en-US"/>
                <w14:ligatures w14:val="standardContextual"/>
              </w:rPr>
            </w:pPr>
          </w:p>
        </w:tc>
      </w:tr>
      <w:tr w:rsidR="00466CA4" w:rsidRPr="00466CA4" w14:paraId="75F35B32" w14:textId="77777777" w:rsidTr="00890760">
        <w:trPr>
          <w:cantSplit/>
          <w:trHeight w:val="1266"/>
          <w:jc w:val="center"/>
        </w:trPr>
        <w:tc>
          <w:tcPr>
            <w:tcW w:w="743" w:type="dxa"/>
            <w:vMerge/>
            <w:vAlign w:val="center"/>
          </w:tcPr>
          <w:p w14:paraId="03370CF4" w14:textId="77777777" w:rsidR="00466CA4" w:rsidRPr="00466CA4" w:rsidRDefault="00466CA4" w:rsidP="00466CA4">
            <w:pPr>
              <w:autoSpaceDE w:val="0"/>
              <w:autoSpaceDN w:val="0"/>
              <w:adjustRightInd w:val="0"/>
              <w:spacing w:after="160" w:line="360" w:lineRule="auto"/>
              <w:ind w:left="0" w:right="0" w:firstLine="0"/>
              <w:jc w:val="left"/>
              <w:rPr>
                <w:rFonts w:ascii="Times New Roman" w:eastAsiaTheme="minorHAnsi" w:hAnsi="Times New Roman" w:cs="Times New Roman"/>
                <w:b/>
                <w:bCs/>
                <w:color w:val="auto"/>
                <w:kern w:val="2"/>
                <w:sz w:val="20"/>
                <w:szCs w:val="20"/>
                <w:lang w:eastAsia="en-US"/>
                <w14:ligatures w14:val="standardContextual"/>
              </w:rPr>
            </w:pPr>
          </w:p>
        </w:tc>
        <w:tc>
          <w:tcPr>
            <w:tcW w:w="884" w:type="dxa"/>
            <w:textDirection w:val="btLr"/>
            <w:vAlign w:val="center"/>
          </w:tcPr>
          <w:p w14:paraId="71F89B3E" w14:textId="77777777" w:rsidR="00466CA4" w:rsidRPr="00466CA4" w:rsidRDefault="00466CA4" w:rsidP="00466CA4">
            <w:pPr>
              <w:autoSpaceDE w:val="0"/>
              <w:autoSpaceDN w:val="0"/>
              <w:adjustRightInd w:val="0"/>
              <w:spacing w:after="160" w:line="360" w:lineRule="auto"/>
              <w:ind w:left="113" w:right="113" w:firstLine="0"/>
              <w:jc w:val="left"/>
              <w:rPr>
                <w:rFonts w:ascii="Times New Roman" w:eastAsiaTheme="minorHAnsi" w:hAnsi="Times New Roman" w:cs="Times New Roman"/>
                <w:b/>
                <w:bCs/>
                <w:color w:val="auto"/>
                <w:kern w:val="2"/>
                <w:sz w:val="20"/>
                <w:szCs w:val="20"/>
                <w:lang w:eastAsia="en-US"/>
                <w14:ligatures w14:val="standardContextual"/>
              </w:rPr>
            </w:pPr>
            <w:r w:rsidRPr="00466CA4">
              <w:rPr>
                <w:rFonts w:ascii="Times New Roman" w:eastAsiaTheme="minorHAnsi" w:hAnsi="Times New Roman" w:cs="Times New Roman"/>
                <w:b/>
                <w:bCs/>
                <w:color w:val="auto"/>
                <w:kern w:val="2"/>
                <w:sz w:val="20"/>
                <w:szCs w:val="20"/>
                <w:lang w:eastAsia="en-US"/>
                <w14:ligatures w14:val="standardContextual"/>
              </w:rPr>
              <w:t>MÉDIA</w:t>
            </w:r>
          </w:p>
        </w:tc>
        <w:tc>
          <w:tcPr>
            <w:tcW w:w="2283" w:type="dxa"/>
            <w:vAlign w:val="center"/>
          </w:tcPr>
          <w:p w14:paraId="696898FA" w14:textId="77777777" w:rsidR="00466CA4" w:rsidRPr="00466CA4" w:rsidRDefault="00466CA4" w:rsidP="00466CA4">
            <w:pPr>
              <w:autoSpaceDE w:val="0"/>
              <w:autoSpaceDN w:val="0"/>
              <w:adjustRightInd w:val="0"/>
              <w:spacing w:after="160" w:line="360" w:lineRule="auto"/>
              <w:ind w:left="0" w:right="0" w:firstLine="0"/>
              <w:jc w:val="center"/>
              <w:rPr>
                <w:rFonts w:ascii="Times New Roman" w:eastAsiaTheme="minorHAnsi" w:hAnsi="Times New Roman" w:cs="Times New Roman"/>
                <w:color w:val="auto"/>
                <w:kern w:val="2"/>
                <w:sz w:val="20"/>
                <w:szCs w:val="20"/>
                <w:lang w:eastAsia="en-US"/>
                <w14:ligatures w14:val="standardContextual"/>
              </w:rPr>
            </w:pPr>
          </w:p>
        </w:tc>
        <w:tc>
          <w:tcPr>
            <w:tcW w:w="2343" w:type="dxa"/>
            <w:vAlign w:val="center"/>
          </w:tcPr>
          <w:p w14:paraId="6CC19E89" w14:textId="77777777" w:rsidR="00466CA4" w:rsidRPr="00466CA4" w:rsidRDefault="00466CA4" w:rsidP="00466CA4">
            <w:pPr>
              <w:autoSpaceDE w:val="0"/>
              <w:autoSpaceDN w:val="0"/>
              <w:adjustRightInd w:val="0"/>
              <w:spacing w:after="160" w:line="360" w:lineRule="auto"/>
              <w:ind w:left="0" w:right="0" w:firstLine="0"/>
              <w:jc w:val="center"/>
              <w:rPr>
                <w:rFonts w:ascii="Times New Roman" w:eastAsiaTheme="minorHAnsi" w:hAnsi="Times New Roman" w:cs="Times New Roman"/>
                <w:color w:val="auto"/>
                <w:kern w:val="2"/>
                <w:sz w:val="20"/>
                <w:szCs w:val="20"/>
                <w:lang w:eastAsia="en-US"/>
                <w14:ligatures w14:val="standardContextual"/>
              </w:rPr>
            </w:pPr>
            <w:r w:rsidRPr="00466CA4">
              <w:rPr>
                <w:rFonts w:ascii="Times New Roman" w:eastAsiaTheme="minorHAnsi" w:hAnsi="Times New Roman" w:cs="Times New Roman"/>
                <w:color w:val="auto"/>
                <w:kern w:val="2"/>
                <w:sz w:val="20"/>
                <w:szCs w:val="20"/>
                <w:lang w:eastAsia="en-US"/>
                <w14:ligatures w14:val="standardContextual"/>
              </w:rPr>
              <w:t>RISCO 02</w:t>
            </w:r>
          </w:p>
          <w:p w14:paraId="5AEBE74D" w14:textId="77777777" w:rsidR="00466CA4" w:rsidRPr="00466CA4" w:rsidRDefault="00466CA4" w:rsidP="00466CA4">
            <w:pPr>
              <w:autoSpaceDE w:val="0"/>
              <w:autoSpaceDN w:val="0"/>
              <w:adjustRightInd w:val="0"/>
              <w:spacing w:after="160" w:line="360" w:lineRule="auto"/>
              <w:ind w:left="0" w:right="0" w:firstLine="0"/>
              <w:jc w:val="center"/>
              <w:rPr>
                <w:rFonts w:ascii="Times New Roman" w:eastAsiaTheme="minorHAnsi" w:hAnsi="Times New Roman" w:cs="Times New Roman"/>
                <w:color w:val="auto"/>
                <w:kern w:val="2"/>
                <w:sz w:val="20"/>
                <w:szCs w:val="20"/>
                <w:lang w:eastAsia="en-US"/>
                <w14:ligatures w14:val="standardContextual"/>
              </w:rPr>
            </w:pPr>
            <w:r w:rsidRPr="00466CA4">
              <w:rPr>
                <w:rFonts w:ascii="Times New Roman" w:eastAsiaTheme="minorHAnsi" w:hAnsi="Times New Roman" w:cs="Times New Roman"/>
                <w:color w:val="auto"/>
                <w:kern w:val="2"/>
                <w:sz w:val="20"/>
                <w:szCs w:val="20"/>
                <w:lang w:eastAsia="en-US"/>
                <w14:ligatures w14:val="standardContextual"/>
              </w:rPr>
              <w:t>RISCO 04</w:t>
            </w:r>
          </w:p>
        </w:tc>
        <w:tc>
          <w:tcPr>
            <w:tcW w:w="2524" w:type="dxa"/>
            <w:vAlign w:val="center"/>
          </w:tcPr>
          <w:p w14:paraId="271566CA" w14:textId="77777777" w:rsidR="00466CA4" w:rsidRPr="00466CA4" w:rsidRDefault="00466CA4" w:rsidP="00466CA4">
            <w:pPr>
              <w:autoSpaceDE w:val="0"/>
              <w:autoSpaceDN w:val="0"/>
              <w:adjustRightInd w:val="0"/>
              <w:spacing w:after="160" w:line="360" w:lineRule="auto"/>
              <w:ind w:left="0" w:right="0" w:firstLine="0"/>
              <w:jc w:val="center"/>
              <w:rPr>
                <w:rFonts w:ascii="Times New Roman" w:eastAsiaTheme="minorHAnsi" w:hAnsi="Times New Roman" w:cs="Times New Roman"/>
                <w:color w:val="auto"/>
                <w:kern w:val="2"/>
                <w:sz w:val="20"/>
                <w:szCs w:val="20"/>
                <w:lang w:eastAsia="en-US"/>
                <w14:ligatures w14:val="standardContextual"/>
              </w:rPr>
            </w:pPr>
            <w:r w:rsidRPr="00466CA4">
              <w:rPr>
                <w:rFonts w:ascii="Times New Roman" w:eastAsiaTheme="minorHAnsi" w:hAnsi="Times New Roman" w:cs="Times New Roman"/>
                <w:color w:val="auto"/>
                <w:kern w:val="2"/>
                <w:sz w:val="20"/>
                <w:szCs w:val="20"/>
                <w:lang w:eastAsia="en-US"/>
                <w14:ligatures w14:val="standardContextual"/>
              </w:rPr>
              <w:t>RISCO 01</w:t>
            </w:r>
          </w:p>
          <w:p w14:paraId="7B1529D9" w14:textId="77777777" w:rsidR="00466CA4" w:rsidRPr="00466CA4" w:rsidRDefault="00466CA4" w:rsidP="00466CA4">
            <w:pPr>
              <w:autoSpaceDE w:val="0"/>
              <w:autoSpaceDN w:val="0"/>
              <w:adjustRightInd w:val="0"/>
              <w:spacing w:after="160" w:line="360" w:lineRule="auto"/>
              <w:ind w:left="0" w:right="0" w:firstLine="0"/>
              <w:jc w:val="center"/>
              <w:rPr>
                <w:rFonts w:ascii="Times New Roman" w:eastAsiaTheme="minorHAnsi" w:hAnsi="Times New Roman" w:cs="Times New Roman"/>
                <w:color w:val="auto"/>
                <w:kern w:val="2"/>
                <w:sz w:val="20"/>
                <w:szCs w:val="20"/>
                <w:lang w:eastAsia="en-US"/>
                <w14:ligatures w14:val="standardContextual"/>
              </w:rPr>
            </w:pPr>
            <w:r w:rsidRPr="00466CA4">
              <w:rPr>
                <w:rFonts w:ascii="Times New Roman" w:eastAsiaTheme="minorHAnsi" w:hAnsi="Times New Roman" w:cs="Times New Roman"/>
                <w:color w:val="auto"/>
                <w:kern w:val="2"/>
                <w:sz w:val="20"/>
                <w:szCs w:val="20"/>
                <w:lang w:eastAsia="en-US"/>
                <w14:ligatures w14:val="standardContextual"/>
              </w:rPr>
              <w:t>RISCO 07</w:t>
            </w:r>
          </w:p>
        </w:tc>
      </w:tr>
      <w:tr w:rsidR="00466CA4" w:rsidRPr="00466CA4" w14:paraId="5133B7A5" w14:textId="77777777" w:rsidTr="00890760">
        <w:trPr>
          <w:cantSplit/>
          <w:trHeight w:val="1266"/>
          <w:jc w:val="center"/>
        </w:trPr>
        <w:tc>
          <w:tcPr>
            <w:tcW w:w="743" w:type="dxa"/>
            <w:vMerge/>
            <w:vAlign w:val="center"/>
          </w:tcPr>
          <w:p w14:paraId="13FE86A0" w14:textId="77777777" w:rsidR="00466CA4" w:rsidRPr="00466CA4" w:rsidRDefault="00466CA4" w:rsidP="00466CA4">
            <w:pPr>
              <w:autoSpaceDE w:val="0"/>
              <w:autoSpaceDN w:val="0"/>
              <w:adjustRightInd w:val="0"/>
              <w:spacing w:after="160" w:line="360" w:lineRule="auto"/>
              <w:ind w:left="0" w:right="0" w:firstLine="0"/>
              <w:jc w:val="left"/>
              <w:rPr>
                <w:rFonts w:ascii="Times New Roman" w:eastAsiaTheme="minorHAnsi" w:hAnsi="Times New Roman" w:cs="Times New Roman"/>
                <w:b/>
                <w:bCs/>
                <w:color w:val="auto"/>
                <w:kern w:val="2"/>
                <w:sz w:val="20"/>
                <w:szCs w:val="20"/>
                <w:lang w:eastAsia="en-US"/>
                <w14:ligatures w14:val="standardContextual"/>
              </w:rPr>
            </w:pPr>
          </w:p>
        </w:tc>
        <w:tc>
          <w:tcPr>
            <w:tcW w:w="884" w:type="dxa"/>
            <w:textDirection w:val="btLr"/>
            <w:vAlign w:val="center"/>
          </w:tcPr>
          <w:p w14:paraId="267F6C89" w14:textId="77777777" w:rsidR="00466CA4" w:rsidRPr="00466CA4" w:rsidRDefault="00466CA4" w:rsidP="00466CA4">
            <w:pPr>
              <w:autoSpaceDE w:val="0"/>
              <w:autoSpaceDN w:val="0"/>
              <w:adjustRightInd w:val="0"/>
              <w:spacing w:after="160" w:line="360" w:lineRule="auto"/>
              <w:ind w:left="113" w:right="113" w:firstLine="0"/>
              <w:jc w:val="left"/>
              <w:rPr>
                <w:rFonts w:ascii="Times New Roman" w:eastAsiaTheme="minorHAnsi" w:hAnsi="Times New Roman" w:cs="Times New Roman"/>
                <w:b/>
                <w:bCs/>
                <w:color w:val="auto"/>
                <w:kern w:val="2"/>
                <w:sz w:val="20"/>
                <w:szCs w:val="20"/>
                <w:lang w:eastAsia="en-US"/>
                <w14:ligatures w14:val="standardContextual"/>
              </w:rPr>
            </w:pPr>
            <w:r w:rsidRPr="00466CA4">
              <w:rPr>
                <w:rFonts w:ascii="Times New Roman" w:eastAsiaTheme="minorHAnsi" w:hAnsi="Times New Roman" w:cs="Times New Roman"/>
                <w:b/>
                <w:bCs/>
                <w:color w:val="auto"/>
                <w:kern w:val="2"/>
                <w:sz w:val="20"/>
                <w:szCs w:val="20"/>
                <w:lang w:eastAsia="en-US"/>
                <w14:ligatures w14:val="standardContextual"/>
              </w:rPr>
              <w:t>BAIXA</w:t>
            </w:r>
          </w:p>
        </w:tc>
        <w:tc>
          <w:tcPr>
            <w:tcW w:w="2283" w:type="dxa"/>
            <w:vAlign w:val="center"/>
          </w:tcPr>
          <w:p w14:paraId="01739765" w14:textId="77777777" w:rsidR="00466CA4" w:rsidRPr="00466CA4" w:rsidRDefault="00466CA4" w:rsidP="00466CA4">
            <w:pPr>
              <w:autoSpaceDE w:val="0"/>
              <w:autoSpaceDN w:val="0"/>
              <w:adjustRightInd w:val="0"/>
              <w:spacing w:after="160" w:line="360" w:lineRule="auto"/>
              <w:ind w:left="0" w:right="0" w:firstLine="0"/>
              <w:jc w:val="center"/>
              <w:rPr>
                <w:rFonts w:ascii="Times New Roman" w:eastAsiaTheme="minorHAnsi" w:hAnsi="Times New Roman" w:cs="Times New Roman"/>
                <w:color w:val="auto"/>
                <w:kern w:val="2"/>
                <w:sz w:val="20"/>
                <w:szCs w:val="20"/>
                <w:lang w:eastAsia="en-US"/>
                <w14:ligatures w14:val="standardContextual"/>
              </w:rPr>
            </w:pPr>
            <w:r w:rsidRPr="00466CA4">
              <w:rPr>
                <w:rFonts w:ascii="Times New Roman" w:eastAsiaTheme="minorHAnsi" w:hAnsi="Times New Roman" w:cs="Times New Roman"/>
                <w:color w:val="auto"/>
                <w:kern w:val="2"/>
                <w:sz w:val="20"/>
                <w:szCs w:val="20"/>
                <w:lang w:eastAsia="en-US"/>
                <w14:ligatures w14:val="standardContextual"/>
              </w:rPr>
              <w:t>RISCO 03</w:t>
            </w:r>
          </w:p>
          <w:p w14:paraId="4A83A614" w14:textId="77777777" w:rsidR="00466CA4" w:rsidRPr="00466CA4" w:rsidRDefault="00466CA4" w:rsidP="00466CA4">
            <w:pPr>
              <w:autoSpaceDE w:val="0"/>
              <w:autoSpaceDN w:val="0"/>
              <w:adjustRightInd w:val="0"/>
              <w:spacing w:after="160" w:line="360" w:lineRule="auto"/>
              <w:ind w:left="0" w:right="0" w:firstLine="0"/>
              <w:jc w:val="center"/>
              <w:rPr>
                <w:rFonts w:ascii="Times New Roman" w:eastAsiaTheme="minorHAnsi" w:hAnsi="Times New Roman" w:cs="Times New Roman"/>
                <w:color w:val="auto"/>
                <w:kern w:val="2"/>
                <w:sz w:val="20"/>
                <w:szCs w:val="20"/>
                <w:lang w:eastAsia="en-US"/>
                <w14:ligatures w14:val="standardContextual"/>
              </w:rPr>
            </w:pPr>
            <w:r w:rsidRPr="00466CA4">
              <w:rPr>
                <w:rFonts w:ascii="Times New Roman" w:eastAsiaTheme="minorHAnsi" w:hAnsi="Times New Roman" w:cs="Times New Roman"/>
                <w:color w:val="auto"/>
                <w:kern w:val="2"/>
                <w:sz w:val="20"/>
                <w:szCs w:val="20"/>
                <w:lang w:eastAsia="en-US"/>
                <w14:ligatures w14:val="standardContextual"/>
              </w:rPr>
              <w:t>RISCO 06</w:t>
            </w:r>
          </w:p>
        </w:tc>
        <w:tc>
          <w:tcPr>
            <w:tcW w:w="2343" w:type="dxa"/>
            <w:vAlign w:val="center"/>
          </w:tcPr>
          <w:p w14:paraId="3787236F" w14:textId="77777777" w:rsidR="00466CA4" w:rsidRPr="00466CA4" w:rsidRDefault="00466CA4" w:rsidP="00466CA4">
            <w:pPr>
              <w:autoSpaceDE w:val="0"/>
              <w:autoSpaceDN w:val="0"/>
              <w:adjustRightInd w:val="0"/>
              <w:spacing w:after="160" w:line="360" w:lineRule="auto"/>
              <w:ind w:left="0" w:right="0" w:firstLine="0"/>
              <w:jc w:val="center"/>
              <w:rPr>
                <w:rFonts w:ascii="Times New Roman" w:eastAsiaTheme="minorHAnsi" w:hAnsi="Times New Roman" w:cs="Times New Roman"/>
                <w:color w:val="auto"/>
                <w:kern w:val="2"/>
                <w:sz w:val="20"/>
                <w:szCs w:val="20"/>
                <w:lang w:eastAsia="en-US"/>
                <w14:ligatures w14:val="standardContextual"/>
              </w:rPr>
            </w:pPr>
          </w:p>
        </w:tc>
        <w:tc>
          <w:tcPr>
            <w:tcW w:w="2524" w:type="dxa"/>
            <w:vAlign w:val="center"/>
          </w:tcPr>
          <w:p w14:paraId="56673A48" w14:textId="77777777" w:rsidR="00466CA4" w:rsidRPr="00466CA4" w:rsidRDefault="00466CA4" w:rsidP="00466CA4">
            <w:pPr>
              <w:autoSpaceDE w:val="0"/>
              <w:autoSpaceDN w:val="0"/>
              <w:adjustRightInd w:val="0"/>
              <w:spacing w:after="160" w:line="360" w:lineRule="auto"/>
              <w:ind w:left="0" w:right="0" w:firstLine="0"/>
              <w:jc w:val="center"/>
              <w:rPr>
                <w:rFonts w:ascii="Times New Roman" w:eastAsiaTheme="minorHAnsi" w:hAnsi="Times New Roman" w:cs="Times New Roman"/>
                <w:color w:val="auto"/>
                <w:kern w:val="2"/>
                <w:sz w:val="20"/>
                <w:szCs w:val="20"/>
                <w:lang w:eastAsia="en-US"/>
                <w14:ligatures w14:val="standardContextual"/>
              </w:rPr>
            </w:pPr>
            <w:r w:rsidRPr="00466CA4">
              <w:rPr>
                <w:rFonts w:ascii="Times New Roman" w:eastAsiaTheme="minorHAnsi" w:hAnsi="Times New Roman" w:cs="Times New Roman"/>
                <w:color w:val="auto"/>
                <w:kern w:val="2"/>
                <w:sz w:val="20"/>
                <w:szCs w:val="20"/>
                <w:lang w:eastAsia="en-US"/>
                <w14:ligatures w14:val="standardContextual"/>
              </w:rPr>
              <w:t>RISCO 05</w:t>
            </w:r>
          </w:p>
        </w:tc>
      </w:tr>
      <w:tr w:rsidR="00466CA4" w:rsidRPr="00466CA4" w14:paraId="7674F9EA" w14:textId="77777777" w:rsidTr="00890760">
        <w:trPr>
          <w:trHeight w:val="1063"/>
          <w:jc w:val="center"/>
        </w:trPr>
        <w:tc>
          <w:tcPr>
            <w:tcW w:w="743" w:type="dxa"/>
            <w:vMerge/>
            <w:vAlign w:val="center"/>
          </w:tcPr>
          <w:p w14:paraId="48190677" w14:textId="77777777" w:rsidR="00466CA4" w:rsidRPr="00466CA4" w:rsidRDefault="00466CA4" w:rsidP="00466CA4">
            <w:pPr>
              <w:autoSpaceDE w:val="0"/>
              <w:autoSpaceDN w:val="0"/>
              <w:adjustRightInd w:val="0"/>
              <w:spacing w:after="160" w:line="360" w:lineRule="auto"/>
              <w:ind w:left="0" w:right="0" w:firstLine="0"/>
              <w:jc w:val="left"/>
              <w:rPr>
                <w:rFonts w:ascii="Times New Roman" w:eastAsiaTheme="minorHAnsi" w:hAnsi="Times New Roman" w:cs="Times New Roman"/>
                <w:b/>
                <w:bCs/>
                <w:color w:val="auto"/>
                <w:kern w:val="2"/>
                <w:sz w:val="20"/>
                <w:szCs w:val="20"/>
                <w:lang w:eastAsia="en-US"/>
                <w14:ligatures w14:val="standardContextual"/>
              </w:rPr>
            </w:pPr>
          </w:p>
        </w:tc>
        <w:tc>
          <w:tcPr>
            <w:tcW w:w="884" w:type="dxa"/>
            <w:vAlign w:val="center"/>
          </w:tcPr>
          <w:p w14:paraId="0319CEB0" w14:textId="77777777" w:rsidR="00466CA4" w:rsidRPr="00466CA4" w:rsidRDefault="00466CA4" w:rsidP="00466CA4">
            <w:pPr>
              <w:autoSpaceDE w:val="0"/>
              <w:autoSpaceDN w:val="0"/>
              <w:adjustRightInd w:val="0"/>
              <w:spacing w:after="160" w:line="360" w:lineRule="auto"/>
              <w:ind w:left="0" w:right="0" w:firstLine="0"/>
              <w:jc w:val="left"/>
              <w:rPr>
                <w:rFonts w:ascii="Times New Roman" w:eastAsiaTheme="minorHAnsi" w:hAnsi="Times New Roman" w:cs="Times New Roman"/>
                <w:b/>
                <w:bCs/>
                <w:color w:val="auto"/>
                <w:kern w:val="2"/>
                <w:sz w:val="20"/>
                <w:szCs w:val="20"/>
                <w:lang w:eastAsia="en-US"/>
                <w14:ligatures w14:val="standardContextual"/>
              </w:rPr>
            </w:pPr>
          </w:p>
        </w:tc>
        <w:tc>
          <w:tcPr>
            <w:tcW w:w="2283" w:type="dxa"/>
            <w:vAlign w:val="center"/>
          </w:tcPr>
          <w:p w14:paraId="101AE60B" w14:textId="77777777" w:rsidR="00466CA4" w:rsidRPr="00466CA4" w:rsidRDefault="00466CA4" w:rsidP="00466CA4">
            <w:pPr>
              <w:autoSpaceDE w:val="0"/>
              <w:autoSpaceDN w:val="0"/>
              <w:adjustRightInd w:val="0"/>
              <w:spacing w:after="160" w:line="360" w:lineRule="auto"/>
              <w:ind w:left="0" w:right="0" w:firstLine="0"/>
              <w:jc w:val="center"/>
              <w:rPr>
                <w:rFonts w:ascii="Times New Roman" w:eastAsiaTheme="minorHAnsi" w:hAnsi="Times New Roman" w:cs="Times New Roman"/>
                <w:b/>
                <w:bCs/>
                <w:color w:val="auto"/>
                <w:kern w:val="2"/>
                <w:sz w:val="20"/>
                <w:szCs w:val="20"/>
                <w:lang w:eastAsia="en-US"/>
                <w14:ligatures w14:val="standardContextual"/>
              </w:rPr>
            </w:pPr>
            <w:r w:rsidRPr="00466CA4">
              <w:rPr>
                <w:rFonts w:ascii="Times New Roman" w:eastAsiaTheme="minorHAnsi" w:hAnsi="Times New Roman" w:cs="Times New Roman"/>
                <w:b/>
                <w:bCs/>
                <w:color w:val="auto"/>
                <w:kern w:val="2"/>
                <w:sz w:val="20"/>
                <w:szCs w:val="20"/>
                <w:lang w:eastAsia="en-US"/>
                <w14:ligatures w14:val="standardContextual"/>
              </w:rPr>
              <w:t>BAIXA</w:t>
            </w:r>
          </w:p>
        </w:tc>
        <w:tc>
          <w:tcPr>
            <w:tcW w:w="2343" w:type="dxa"/>
            <w:vAlign w:val="center"/>
          </w:tcPr>
          <w:p w14:paraId="72F7FF00" w14:textId="77777777" w:rsidR="00466CA4" w:rsidRPr="00466CA4" w:rsidRDefault="00466CA4" w:rsidP="00466CA4">
            <w:pPr>
              <w:autoSpaceDE w:val="0"/>
              <w:autoSpaceDN w:val="0"/>
              <w:adjustRightInd w:val="0"/>
              <w:spacing w:after="160" w:line="360" w:lineRule="auto"/>
              <w:ind w:left="0" w:right="0" w:firstLine="0"/>
              <w:jc w:val="center"/>
              <w:rPr>
                <w:rFonts w:ascii="Times New Roman" w:eastAsiaTheme="minorHAnsi" w:hAnsi="Times New Roman" w:cs="Times New Roman"/>
                <w:b/>
                <w:bCs/>
                <w:color w:val="auto"/>
                <w:kern w:val="2"/>
                <w:sz w:val="20"/>
                <w:szCs w:val="20"/>
                <w:lang w:eastAsia="en-US"/>
                <w14:ligatures w14:val="standardContextual"/>
              </w:rPr>
            </w:pPr>
            <w:r w:rsidRPr="00466CA4">
              <w:rPr>
                <w:rFonts w:ascii="Times New Roman" w:eastAsiaTheme="minorHAnsi" w:hAnsi="Times New Roman" w:cs="Times New Roman"/>
                <w:b/>
                <w:bCs/>
                <w:color w:val="auto"/>
                <w:kern w:val="2"/>
                <w:sz w:val="20"/>
                <w:szCs w:val="20"/>
                <w:lang w:eastAsia="en-US"/>
                <w14:ligatures w14:val="standardContextual"/>
              </w:rPr>
              <w:t>MÉDIA</w:t>
            </w:r>
          </w:p>
        </w:tc>
        <w:tc>
          <w:tcPr>
            <w:tcW w:w="2524" w:type="dxa"/>
            <w:vAlign w:val="center"/>
          </w:tcPr>
          <w:p w14:paraId="2EFE8D06" w14:textId="77777777" w:rsidR="00466CA4" w:rsidRPr="00466CA4" w:rsidRDefault="00466CA4" w:rsidP="00466CA4">
            <w:pPr>
              <w:keepNext/>
              <w:autoSpaceDE w:val="0"/>
              <w:autoSpaceDN w:val="0"/>
              <w:adjustRightInd w:val="0"/>
              <w:spacing w:after="160" w:line="360" w:lineRule="auto"/>
              <w:ind w:left="0" w:right="0" w:firstLine="0"/>
              <w:jc w:val="center"/>
              <w:rPr>
                <w:rFonts w:ascii="Times New Roman" w:eastAsiaTheme="minorHAnsi" w:hAnsi="Times New Roman" w:cs="Times New Roman"/>
                <w:b/>
                <w:bCs/>
                <w:color w:val="auto"/>
                <w:kern w:val="2"/>
                <w:sz w:val="20"/>
                <w:szCs w:val="20"/>
                <w:lang w:eastAsia="en-US"/>
                <w14:ligatures w14:val="standardContextual"/>
              </w:rPr>
            </w:pPr>
            <w:r w:rsidRPr="00466CA4">
              <w:rPr>
                <w:rFonts w:ascii="Times New Roman" w:eastAsiaTheme="minorHAnsi" w:hAnsi="Times New Roman" w:cs="Times New Roman"/>
                <w:b/>
                <w:bCs/>
                <w:color w:val="auto"/>
                <w:kern w:val="2"/>
                <w:sz w:val="20"/>
                <w:szCs w:val="20"/>
                <w:lang w:eastAsia="en-US"/>
                <w14:ligatures w14:val="standardContextual"/>
              </w:rPr>
              <w:t>ALTA</w:t>
            </w:r>
          </w:p>
        </w:tc>
      </w:tr>
    </w:tbl>
    <w:p w14:paraId="00A484F1" w14:textId="77777777" w:rsidR="00466CA4" w:rsidRPr="00466CA4" w:rsidRDefault="00466CA4" w:rsidP="00466CA4">
      <w:pPr>
        <w:spacing w:after="200" w:line="240" w:lineRule="auto"/>
        <w:jc w:val="center"/>
        <w:rPr>
          <w:rFonts w:ascii="Times New Roman" w:hAnsi="Times New Roman" w:cs="Times New Roman"/>
          <w:i/>
          <w:iCs/>
          <w:color w:val="44546A" w:themeColor="text2"/>
          <w:sz w:val="18"/>
          <w:szCs w:val="18"/>
        </w:rPr>
      </w:pPr>
      <w:r w:rsidRPr="00466CA4">
        <w:rPr>
          <w:rFonts w:ascii="Times New Roman" w:hAnsi="Times New Roman" w:cs="Times New Roman"/>
          <w:b/>
          <w:bCs/>
          <w:i/>
          <w:iCs/>
          <w:color w:val="auto"/>
          <w:sz w:val="20"/>
          <w:szCs w:val="20"/>
        </w:rPr>
        <w:t>GRAVIDADE / IMPACTO</w:t>
      </w:r>
      <w:r w:rsidRPr="00466CA4">
        <w:rPr>
          <w:rFonts w:ascii="Times New Roman" w:hAnsi="Times New Roman" w:cs="Times New Roman"/>
          <w:i/>
          <w:iCs/>
          <w:color w:val="44546A" w:themeColor="text2"/>
          <w:sz w:val="18"/>
          <w:szCs w:val="18"/>
        </w:rPr>
        <w:t xml:space="preserve">                                                            </w:t>
      </w:r>
    </w:p>
    <w:p w14:paraId="470D1799" w14:textId="77777777" w:rsidR="00C37682" w:rsidRDefault="00C37682" w:rsidP="00C37682">
      <w:pPr>
        <w:spacing w:before="120" w:after="120" w:line="276" w:lineRule="auto"/>
        <w:ind w:left="0" w:firstLine="0"/>
        <w:jc w:val="right"/>
        <w:rPr>
          <w:rFonts w:ascii="Times New Roman" w:eastAsia="Arial" w:hAnsi="Times New Roman" w:cs="Times New Roman"/>
        </w:rPr>
      </w:pPr>
      <w:r w:rsidRPr="006A5102">
        <w:rPr>
          <w:rFonts w:ascii="Times New Roman" w:eastAsia="Arial" w:hAnsi="Times New Roman" w:cs="Times New Roman"/>
        </w:rPr>
        <w:t>[Local], [dia] de [mês] de [ano].</w:t>
      </w:r>
    </w:p>
    <w:p w14:paraId="2BBA82E0" w14:textId="77777777" w:rsidR="00466CA4" w:rsidRPr="00466CA4" w:rsidRDefault="00466CA4" w:rsidP="00466CA4">
      <w:pPr>
        <w:spacing w:after="160" w:line="259" w:lineRule="auto"/>
        <w:ind w:left="0" w:right="0" w:firstLine="0"/>
        <w:jc w:val="right"/>
        <w:rPr>
          <w:rFonts w:ascii="Times New Roman" w:eastAsiaTheme="minorHAnsi" w:hAnsi="Times New Roman" w:cs="Times New Roman"/>
          <w:color w:val="auto"/>
          <w:kern w:val="2"/>
          <w:lang w:eastAsia="en-US"/>
          <w14:ligatures w14:val="standardContextual"/>
        </w:rPr>
      </w:pPr>
    </w:p>
    <w:p w14:paraId="2D3B9674" w14:textId="77777777" w:rsidR="00466CA4" w:rsidRPr="00466CA4" w:rsidRDefault="00466CA4" w:rsidP="00466CA4">
      <w:pPr>
        <w:spacing w:after="0" w:line="240" w:lineRule="auto"/>
        <w:ind w:left="0" w:right="0" w:firstLine="0"/>
        <w:jc w:val="center"/>
        <w:rPr>
          <w:rFonts w:ascii="Times New Roman" w:eastAsia="Times New Roman" w:hAnsi="Times New Roman" w:cs="Times New Roman"/>
          <w:color w:val="auto"/>
          <w:kern w:val="2"/>
          <w:lang w:eastAsia="en-US"/>
          <w14:ligatures w14:val="standardContextual"/>
        </w:rPr>
      </w:pPr>
      <w:r w:rsidRPr="00466CA4">
        <w:rPr>
          <w:rFonts w:ascii="Times New Roman" w:eastAsia="Times New Roman" w:hAnsi="Times New Roman" w:cs="Times New Roman"/>
          <w:color w:val="auto"/>
          <w:kern w:val="2"/>
          <w:lang w:eastAsia="en-US"/>
          <w14:ligatures w14:val="standardContextual"/>
        </w:rPr>
        <w:t>_______________________________________________</w:t>
      </w:r>
    </w:p>
    <w:p w14:paraId="6207BA21" w14:textId="5C4F3022" w:rsidR="00466CA4" w:rsidRPr="00466CA4" w:rsidRDefault="00466CA4" w:rsidP="00466CA4">
      <w:pPr>
        <w:spacing w:after="0" w:line="240" w:lineRule="auto"/>
        <w:ind w:left="0" w:right="0" w:firstLine="0"/>
        <w:jc w:val="center"/>
        <w:rPr>
          <w:rFonts w:ascii="Times New Roman" w:eastAsia="Times New Roman" w:hAnsi="Times New Roman" w:cs="Times New Roman"/>
          <w:color w:val="000000" w:themeColor="text1"/>
          <w:kern w:val="2"/>
          <w:lang w:eastAsia="en-US"/>
          <w14:ligatures w14:val="standardContextual"/>
        </w:rPr>
      </w:pPr>
    </w:p>
    <w:p w14:paraId="5D7C6398" w14:textId="77777777" w:rsidR="00466CA4" w:rsidRPr="00466CA4" w:rsidRDefault="00466CA4" w:rsidP="00466CA4">
      <w:pPr>
        <w:spacing w:after="160" w:line="240" w:lineRule="auto"/>
        <w:ind w:left="0" w:right="0" w:firstLine="0"/>
        <w:jc w:val="center"/>
        <w:rPr>
          <w:rFonts w:ascii="Times New Roman" w:eastAsia="Times New Roman" w:hAnsi="Times New Roman" w:cs="Times New Roman"/>
          <w:color w:val="FF0000"/>
          <w:kern w:val="2"/>
          <w:lang w:eastAsia="en-US"/>
          <w14:ligatures w14:val="standardContextual"/>
        </w:rPr>
      </w:pPr>
      <w:r w:rsidRPr="00466CA4">
        <w:rPr>
          <w:rFonts w:ascii="Times New Roman" w:eastAsia="Times New Roman" w:hAnsi="Times New Roman" w:cs="Times New Roman"/>
          <w:color w:val="000000" w:themeColor="text1"/>
          <w:kern w:val="2"/>
          <w:lang w:eastAsia="en-US"/>
          <w14:ligatures w14:val="standardContextual"/>
        </w:rPr>
        <w:t>Integrante da Equipe de Planejamento</w:t>
      </w:r>
    </w:p>
    <w:p w14:paraId="0805B5BC" w14:textId="77777777" w:rsidR="00466CA4" w:rsidRPr="00466CA4" w:rsidRDefault="00466CA4" w:rsidP="00466CA4">
      <w:pPr>
        <w:spacing w:after="160" w:line="259" w:lineRule="auto"/>
        <w:ind w:left="0" w:right="0" w:firstLine="0"/>
        <w:jc w:val="left"/>
        <w:rPr>
          <w:rFonts w:ascii="Times New Roman" w:eastAsiaTheme="minorHAnsi" w:hAnsi="Times New Roman" w:cs="Times New Roman"/>
          <w:color w:val="FF0000"/>
          <w:kern w:val="2"/>
          <w:lang w:eastAsia="en-US"/>
          <w14:ligatures w14:val="standardContextual"/>
        </w:rPr>
      </w:pPr>
      <w:r w:rsidRPr="00466CA4">
        <w:rPr>
          <w:rFonts w:ascii="Times New Roman" w:eastAsiaTheme="minorHAnsi" w:hAnsi="Times New Roman" w:cs="Times New Roman"/>
          <w:color w:val="FF0000"/>
          <w:kern w:val="2"/>
          <w:lang w:eastAsia="en-US"/>
          <w14:ligatures w14:val="standardContextual"/>
        </w:rPr>
        <w:t xml:space="preserve"> </w:t>
      </w:r>
    </w:p>
    <w:p w14:paraId="13891F79" w14:textId="77777777" w:rsidR="00466CA4" w:rsidRDefault="00466CA4" w:rsidP="00466CA4">
      <w:pPr>
        <w:widowControl w:val="0"/>
        <w:autoSpaceDE w:val="0"/>
        <w:autoSpaceDN w:val="0"/>
        <w:adjustRightInd w:val="0"/>
        <w:spacing w:before="240" w:after="0" w:line="276" w:lineRule="auto"/>
        <w:ind w:right="-30"/>
        <w:rPr>
          <w:rFonts w:ascii="Times New Roman" w:hAnsi="Times New Roman" w:cs="Times New Roman"/>
          <w:bCs/>
        </w:rPr>
      </w:pPr>
    </w:p>
    <w:p w14:paraId="1A8CF6B9" w14:textId="2CE1D1CD" w:rsidR="006A5102" w:rsidRPr="00AE2B90" w:rsidRDefault="006A5102" w:rsidP="00BC4A87">
      <w:pPr>
        <w:ind w:left="0" w:firstLine="0"/>
        <w:rPr>
          <w:rFonts w:ascii="Times New Roman" w:hAnsi="Times New Roman" w:cs="Times New Roman"/>
          <w:b/>
          <w:bCs/>
          <w:color w:val="auto"/>
        </w:rPr>
      </w:pPr>
    </w:p>
    <w:sectPr w:rsidR="006A5102" w:rsidRPr="00AE2B90" w:rsidSect="00DB1316">
      <w:headerReference w:type="default" r:id="rId19"/>
      <w:footerReference w:type="default" r:id="rId20"/>
      <w:type w:val="continuous"/>
      <w:pgSz w:w="11906" w:h="16838"/>
      <w:pgMar w:top="2268" w:right="1416" w:bottom="1701" w:left="1701" w:header="709" w:footer="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CE11E" w14:textId="77777777" w:rsidR="00AA1FF0" w:rsidRDefault="00AA1FF0" w:rsidP="006E5702">
      <w:pPr>
        <w:spacing w:after="0" w:line="240" w:lineRule="auto"/>
      </w:pPr>
      <w:r>
        <w:separator/>
      </w:r>
    </w:p>
  </w:endnote>
  <w:endnote w:type="continuationSeparator" w:id="0">
    <w:p w14:paraId="114A81F9" w14:textId="77777777" w:rsidR="00AA1FF0" w:rsidRDefault="00AA1FF0" w:rsidP="006E57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1231877"/>
      <w:docPartObj>
        <w:docPartGallery w:val="Page Numbers (Bottom of Page)"/>
        <w:docPartUnique/>
      </w:docPartObj>
    </w:sdtPr>
    <w:sdtEndPr/>
    <w:sdtContent>
      <w:p w14:paraId="5895E816" w14:textId="243EF102" w:rsidR="00AA1FF0" w:rsidRDefault="00AA1FF0">
        <w:pPr>
          <w:pStyle w:val="Rodap"/>
          <w:jc w:val="right"/>
        </w:pPr>
        <w:r>
          <w:fldChar w:fldCharType="begin"/>
        </w:r>
        <w:r>
          <w:instrText>PAGE   \* MERGEFORMAT</w:instrText>
        </w:r>
        <w:r>
          <w:fldChar w:fldCharType="separate"/>
        </w:r>
        <w:r w:rsidR="00B26D76">
          <w:rPr>
            <w:noProof/>
          </w:rPr>
          <w:t>57</w:t>
        </w:r>
        <w:r>
          <w:fldChar w:fldCharType="end"/>
        </w:r>
      </w:p>
    </w:sdtContent>
  </w:sdt>
  <w:p w14:paraId="3EAD8BEA" w14:textId="77777777" w:rsidR="00AA1FF0" w:rsidRDefault="00AA1FF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3BF70" w14:textId="77777777" w:rsidR="00AA1FF0" w:rsidRDefault="00AA1FF0" w:rsidP="006E5702">
      <w:pPr>
        <w:spacing w:after="0" w:line="240" w:lineRule="auto"/>
      </w:pPr>
      <w:r>
        <w:separator/>
      </w:r>
    </w:p>
  </w:footnote>
  <w:footnote w:type="continuationSeparator" w:id="0">
    <w:p w14:paraId="2F37FDE7" w14:textId="77777777" w:rsidR="00AA1FF0" w:rsidRDefault="00AA1FF0" w:rsidP="006E57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40CBB" w14:textId="03F1D4B9" w:rsidR="00AA1FF0" w:rsidRDefault="00AA1FF0">
    <w:pPr>
      <w:pStyle w:val="Cabealho"/>
    </w:pPr>
    <w:r>
      <w:rPr>
        <w:noProof/>
      </w:rPr>
      <w:drawing>
        <wp:anchor distT="0" distB="0" distL="114300" distR="114300" simplePos="0" relativeHeight="251659264" behindDoc="1" locked="0" layoutInCell="1" allowOverlap="1" wp14:anchorId="11B0150C" wp14:editId="4DE984FE">
          <wp:simplePos x="0" y="0"/>
          <wp:positionH relativeFrom="column">
            <wp:posOffset>-686434</wp:posOffset>
          </wp:positionH>
          <wp:positionV relativeFrom="paragraph">
            <wp:posOffset>110162</wp:posOffset>
          </wp:positionV>
          <wp:extent cx="774700" cy="805508"/>
          <wp:effectExtent l="0" t="0" r="6350" b="0"/>
          <wp:wrapNone/>
          <wp:docPr id="1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948" cy="8078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0ED190B1" wp14:editId="6F7A667D">
          <wp:simplePos x="0" y="0"/>
          <wp:positionH relativeFrom="page">
            <wp:align>right</wp:align>
          </wp:positionH>
          <wp:positionV relativeFrom="paragraph">
            <wp:posOffset>-449580</wp:posOffset>
          </wp:positionV>
          <wp:extent cx="7551391" cy="10681565"/>
          <wp:effectExtent l="0" t="0" r="0" b="5715"/>
          <wp:wrapNone/>
          <wp:docPr id="1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498918" name="Imagem 1"/>
                  <pic:cNvPicPr/>
                </pic:nvPicPr>
                <pic:blipFill>
                  <a:blip r:embed="rId2">
                    <a:extLst>
                      <a:ext uri="{28A0092B-C50C-407E-A947-70E740481C1C}">
                        <a14:useLocalDpi xmlns:a14="http://schemas.microsoft.com/office/drawing/2010/main" val="0"/>
                      </a:ext>
                    </a:extLst>
                  </a:blip>
                  <a:stretch>
                    <a:fillRect/>
                  </a:stretch>
                </pic:blipFill>
                <pic:spPr>
                  <a:xfrm>
                    <a:off x="0" y="0"/>
                    <a:ext cx="7551391" cy="106815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14E9F"/>
    <w:multiLevelType w:val="multilevel"/>
    <w:tmpl w:val="CCF0972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CE73106"/>
    <w:multiLevelType w:val="multilevel"/>
    <w:tmpl w:val="7EE6B0C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1900277"/>
    <w:multiLevelType w:val="multilevel"/>
    <w:tmpl w:val="91527A94"/>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1D7095E"/>
    <w:multiLevelType w:val="multilevel"/>
    <w:tmpl w:val="F9527EFC"/>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8470CBC"/>
    <w:multiLevelType w:val="hybridMultilevel"/>
    <w:tmpl w:val="105CE840"/>
    <w:lvl w:ilvl="0" w:tplc="FFFFFFFF">
      <w:start w:val="1"/>
      <w:numFmt w:val="bullet"/>
      <w:lvlText w:val=""/>
      <w:lvlJc w:val="left"/>
      <w:pPr>
        <w:ind w:left="720" w:hanging="360"/>
      </w:pPr>
      <w:rPr>
        <w:rFonts w:ascii="Symbol" w:hAnsi="Symbol" w:hint="default"/>
      </w:rPr>
    </w:lvl>
    <w:lvl w:ilvl="1" w:tplc="04160005">
      <w:start w:val="1"/>
      <w:numFmt w:val="bullet"/>
      <w:lvlText w:val=""/>
      <w:lvlJc w:val="left"/>
      <w:pPr>
        <w:ind w:left="216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D5C100D"/>
    <w:multiLevelType w:val="multilevel"/>
    <w:tmpl w:val="A66026FA"/>
    <w:lvl w:ilvl="0">
      <w:start w:val="1"/>
      <w:numFmt w:val="decimal"/>
      <w:pStyle w:val="Nivel01"/>
      <w:lvlText w:val="%1."/>
      <w:lvlJc w:val="left"/>
      <w:pPr>
        <w:ind w:left="360" w:hanging="360"/>
      </w:pPr>
      <w:rPr>
        <w:b/>
        <w:color w:val="auto"/>
      </w:rPr>
    </w:lvl>
    <w:lvl w:ilvl="1">
      <w:start w:val="1"/>
      <w:numFmt w:val="decimal"/>
      <w:pStyle w:val="Nivel2"/>
      <w:lvlText w:val="%1.%2."/>
      <w:lvlJc w:val="left"/>
      <w:pPr>
        <w:ind w:left="1283" w:hanging="432"/>
      </w:pPr>
      <w:rPr>
        <w:b/>
        <w:bCs/>
        <w:i w:val="0"/>
        <w:strike w:val="0"/>
        <w:color w:val="auto"/>
        <w:sz w:val="22"/>
        <w:szCs w:val="22"/>
        <w:u w:val="none"/>
      </w:rPr>
    </w:lvl>
    <w:lvl w:ilvl="2">
      <w:start w:val="1"/>
      <w:numFmt w:val="decimal"/>
      <w:pStyle w:val="Nivel3"/>
      <w:lvlText w:val="%1.%2.%3."/>
      <w:lvlJc w:val="left"/>
      <w:pPr>
        <w:ind w:left="1638" w:hanging="504"/>
      </w:pPr>
      <w:rPr>
        <w:rFonts w:ascii="Times New Roman" w:hAnsi="Times New Roman" w:cs="Times New Roman" w:hint="default"/>
        <w:b/>
        <w:bCs/>
        <w:i w:val="0"/>
        <w:strike w:val="0"/>
        <w:color w:val="auto"/>
        <w:sz w:val="20"/>
        <w:szCs w:val="20"/>
      </w:rPr>
    </w:lvl>
    <w:lvl w:ilvl="3">
      <w:start w:val="1"/>
      <w:numFmt w:val="decimal"/>
      <w:pStyle w:val="Nivel4"/>
      <w:lvlText w:val="%1.%2.%3.%4."/>
      <w:lvlJc w:val="left"/>
      <w:pPr>
        <w:ind w:left="1216" w:hanging="648"/>
      </w:pPr>
      <w:rPr>
        <w:b/>
        <w:bCs/>
      </w:r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4214EF9"/>
    <w:multiLevelType w:val="hybridMultilevel"/>
    <w:tmpl w:val="BA305134"/>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7" w15:restartNumberingAfterBreak="0">
    <w:nsid w:val="2FB72BBC"/>
    <w:multiLevelType w:val="hybridMultilevel"/>
    <w:tmpl w:val="253CBEC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31D2E9A"/>
    <w:multiLevelType w:val="multilevel"/>
    <w:tmpl w:val="027837B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0926AB6"/>
    <w:multiLevelType w:val="hybridMultilevel"/>
    <w:tmpl w:val="4F106E36"/>
    <w:lvl w:ilvl="0" w:tplc="04160001">
      <w:start w:val="1"/>
      <w:numFmt w:val="bullet"/>
      <w:lvlText w:val=""/>
      <w:lvlJc w:val="left"/>
      <w:pPr>
        <w:ind w:left="1432" w:hanging="360"/>
      </w:pPr>
      <w:rPr>
        <w:rFonts w:ascii="Symbol" w:hAnsi="Symbol" w:hint="default"/>
      </w:rPr>
    </w:lvl>
    <w:lvl w:ilvl="1" w:tplc="04160003" w:tentative="1">
      <w:start w:val="1"/>
      <w:numFmt w:val="bullet"/>
      <w:lvlText w:val="o"/>
      <w:lvlJc w:val="left"/>
      <w:pPr>
        <w:ind w:left="2152" w:hanging="360"/>
      </w:pPr>
      <w:rPr>
        <w:rFonts w:ascii="Courier New" w:hAnsi="Courier New" w:cs="Courier New" w:hint="default"/>
      </w:rPr>
    </w:lvl>
    <w:lvl w:ilvl="2" w:tplc="04160005" w:tentative="1">
      <w:start w:val="1"/>
      <w:numFmt w:val="bullet"/>
      <w:lvlText w:val=""/>
      <w:lvlJc w:val="left"/>
      <w:pPr>
        <w:ind w:left="2872" w:hanging="360"/>
      </w:pPr>
      <w:rPr>
        <w:rFonts w:ascii="Wingdings" w:hAnsi="Wingdings" w:hint="default"/>
      </w:rPr>
    </w:lvl>
    <w:lvl w:ilvl="3" w:tplc="04160001" w:tentative="1">
      <w:start w:val="1"/>
      <w:numFmt w:val="bullet"/>
      <w:lvlText w:val=""/>
      <w:lvlJc w:val="left"/>
      <w:pPr>
        <w:ind w:left="3592" w:hanging="360"/>
      </w:pPr>
      <w:rPr>
        <w:rFonts w:ascii="Symbol" w:hAnsi="Symbol" w:hint="default"/>
      </w:rPr>
    </w:lvl>
    <w:lvl w:ilvl="4" w:tplc="04160003" w:tentative="1">
      <w:start w:val="1"/>
      <w:numFmt w:val="bullet"/>
      <w:lvlText w:val="o"/>
      <w:lvlJc w:val="left"/>
      <w:pPr>
        <w:ind w:left="4312" w:hanging="360"/>
      </w:pPr>
      <w:rPr>
        <w:rFonts w:ascii="Courier New" w:hAnsi="Courier New" w:cs="Courier New" w:hint="default"/>
      </w:rPr>
    </w:lvl>
    <w:lvl w:ilvl="5" w:tplc="04160005" w:tentative="1">
      <w:start w:val="1"/>
      <w:numFmt w:val="bullet"/>
      <w:lvlText w:val=""/>
      <w:lvlJc w:val="left"/>
      <w:pPr>
        <w:ind w:left="5032" w:hanging="360"/>
      </w:pPr>
      <w:rPr>
        <w:rFonts w:ascii="Wingdings" w:hAnsi="Wingdings" w:hint="default"/>
      </w:rPr>
    </w:lvl>
    <w:lvl w:ilvl="6" w:tplc="04160001" w:tentative="1">
      <w:start w:val="1"/>
      <w:numFmt w:val="bullet"/>
      <w:lvlText w:val=""/>
      <w:lvlJc w:val="left"/>
      <w:pPr>
        <w:ind w:left="5752" w:hanging="360"/>
      </w:pPr>
      <w:rPr>
        <w:rFonts w:ascii="Symbol" w:hAnsi="Symbol" w:hint="default"/>
      </w:rPr>
    </w:lvl>
    <w:lvl w:ilvl="7" w:tplc="04160003" w:tentative="1">
      <w:start w:val="1"/>
      <w:numFmt w:val="bullet"/>
      <w:lvlText w:val="o"/>
      <w:lvlJc w:val="left"/>
      <w:pPr>
        <w:ind w:left="6472" w:hanging="360"/>
      </w:pPr>
      <w:rPr>
        <w:rFonts w:ascii="Courier New" w:hAnsi="Courier New" w:cs="Courier New" w:hint="default"/>
      </w:rPr>
    </w:lvl>
    <w:lvl w:ilvl="8" w:tplc="04160005" w:tentative="1">
      <w:start w:val="1"/>
      <w:numFmt w:val="bullet"/>
      <w:lvlText w:val=""/>
      <w:lvlJc w:val="left"/>
      <w:pPr>
        <w:ind w:left="7192" w:hanging="360"/>
      </w:pPr>
      <w:rPr>
        <w:rFonts w:ascii="Wingdings" w:hAnsi="Wingdings" w:hint="default"/>
      </w:rPr>
    </w:lvl>
  </w:abstractNum>
  <w:abstractNum w:abstractNumId="10" w15:restartNumberingAfterBreak="0">
    <w:nsid w:val="41DD7E5B"/>
    <w:multiLevelType w:val="multilevel"/>
    <w:tmpl w:val="8EF8340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5BC6E2A"/>
    <w:multiLevelType w:val="hybridMultilevel"/>
    <w:tmpl w:val="262AA4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4B1233D9"/>
    <w:multiLevelType w:val="hybridMultilevel"/>
    <w:tmpl w:val="9DBA966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4C577520"/>
    <w:multiLevelType w:val="hybridMultilevel"/>
    <w:tmpl w:val="EA3CB9C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50F34851"/>
    <w:multiLevelType w:val="multilevel"/>
    <w:tmpl w:val="0616E2C6"/>
    <w:lvl w:ilvl="0">
      <w:start w:val="6"/>
      <w:numFmt w:val="decimal"/>
      <w:lvlText w:val="%1"/>
      <w:lvlJc w:val="left"/>
      <w:pPr>
        <w:ind w:left="480" w:hanging="480"/>
      </w:pPr>
      <w:rPr>
        <w:rFonts w:hint="default"/>
        <w:b w:val="0"/>
      </w:rPr>
    </w:lvl>
    <w:lvl w:ilvl="1">
      <w:start w:val="8"/>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5" w15:restartNumberingAfterBreak="0">
    <w:nsid w:val="51380E76"/>
    <w:multiLevelType w:val="hybridMultilevel"/>
    <w:tmpl w:val="77A0BFAC"/>
    <w:lvl w:ilvl="0" w:tplc="FFFFFFFF">
      <w:start w:val="1"/>
      <w:numFmt w:val="bullet"/>
      <w:lvlText w:val=""/>
      <w:lvlJc w:val="left"/>
      <w:pPr>
        <w:ind w:left="720" w:hanging="360"/>
      </w:pPr>
      <w:rPr>
        <w:rFonts w:ascii="Symbol" w:hAnsi="Symbol" w:hint="default"/>
      </w:rPr>
    </w:lvl>
    <w:lvl w:ilvl="1" w:tplc="04160005">
      <w:start w:val="1"/>
      <w:numFmt w:val="bullet"/>
      <w:lvlText w:val=""/>
      <w:lvlJc w:val="left"/>
      <w:pPr>
        <w:ind w:left="216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1556F3D"/>
    <w:multiLevelType w:val="hybridMultilevel"/>
    <w:tmpl w:val="885A89FC"/>
    <w:lvl w:ilvl="0" w:tplc="04160001">
      <w:start w:val="1"/>
      <w:numFmt w:val="bullet"/>
      <w:lvlText w:val=""/>
      <w:lvlJc w:val="left"/>
      <w:pPr>
        <w:ind w:left="1719" w:hanging="360"/>
      </w:pPr>
      <w:rPr>
        <w:rFonts w:ascii="Symbol" w:hAnsi="Symbol" w:hint="default"/>
      </w:rPr>
    </w:lvl>
    <w:lvl w:ilvl="1" w:tplc="04160003" w:tentative="1">
      <w:start w:val="1"/>
      <w:numFmt w:val="bullet"/>
      <w:lvlText w:val="o"/>
      <w:lvlJc w:val="left"/>
      <w:pPr>
        <w:ind w:left="2439" w:hanging="360"/>
      </w:pPr>
      <w:rPr>
        <w:rFonts w:ascii="Courier New" w:hAnsi="Courier New" w:cs="Courier New" w:hint="default"/>
      </w:rPr>
    </w:lvl>
    <w:lvl w:ilvl="2" w:tplc="04160005" w:tentative="1">
      <w:start w:val="1"/>
      <w:numFmt w:val="bullet"/>
      <w:pStyle w:val="Nvel3-R"/>
      <w:lvlText w:val=""/>
      <w:lvlJc w:val="left"/>
      <w:pPr>
        <w:ind w:left="3159" w:hanging="360"/>
      </w:pPr>
      <w:rPr>
        <w:rFonts w:ascii="Wingdings" w:hAnsi="Wingdings" w:hint="default"/>
      </w:rPr>
    </w:lvl>
    <w:lvl w:ilvl="3" w:tplc="04160001" w:tentative="1">
      <w:start w:val="1"/>
      <w:numFmt w:val="bullet"/>
      <w:lvlText w:val=""/>
      <w:lvlJc w:val="left"/>
      <w:pPr>
        <w:ind w:left="3879" w:hanging="360"/>
      </w:pPr>
      <w:rPr>
        <w:rFonts w:ascii="Symbol" w:hAnsi="Symbol" w:hint="default"/>
      </w:rPr>
    </w:lvl>
    <w:lvl w:ilvl="4" w:tplc="04160003" w:tentative="1">
      <w:start w:val="1"/>
      <w:numFmt w:val="bullet"/>
      <w:lvlText w:val="o"/>
      <w:lvlJc w:val="left"/>
      <w:pPr>
        <w:ind w:left="4599" w:hanging="360"/>
      </w:pPr>
      <w:rPr>
        <w:rFonts w:ascii="Courier New" w:hAnsi="Courier New" w:cs="Courier New" w:hint="default"/>
      </w:rPr>
    </w:lvl>
    <w:lvl w:ilvl="5" w:tplc="04160005" w:tentative="1">
      <w:start w:val="1"/>
      <w:numFmt w:val="bullet"/>
      <w:lvlText w:val=""/>
      <w:lvlJc w:val="left"/>
      <w:pPr>
        <w:ind w:left="5319" w:hanging="360"/>
      </w:pPr>
      <w:rPr>
        <w:rFonts w:ascii="Wingdings" w:hAnsi="Wingdings" w:hint="default"/>
      </w:rPr>
    </w:lvl>
    <w:lvl w:ilvl="6" w:tplc="04160001" w:tentative="1">
      <w:start w:val="1"/>
      <w:numFmt w:val="bullet"/>
      <w:lvlText w:val=""/>
      <w:lvlJc w:val="left"/>
      <w:pPr>
        <w:ind w:left="6039" w:hanging="360"/>
      </w:pPr>
      <w:rPr>
        <w:rFonts w:ascii="Symbol" w:hAnsi="Symbol" w:hint="default"/>
      </w:rPr>
    </w:lvl>
    <w:lvl w:ilvl="7" w:tplc="04160003" w:tentative="1">
      <w:start w:val="1"/>
      <w:numFmt w:val="bullet"/>
      <w:lvlText w:val="o"/>
      <w:lvlJc w:val="left"/>
      <w:pPr>
        <w:ind w:left="6759" w:hanging="360"/>
      </w:pPr>
      <w:rPr>
        <w:rFonts w:ascii="Courier New" w:hAnsi="Courier New" w:cs="Courier New" w:hint="default"/>
      </w:rPr>
    </w:lvl>
    <w:lvl w:ilvl="8" w:tplc="04160005" w:tentative="1">
      <w:start w:val="1"/>
      <w:numFmt w:val="bullet"/>
      <w:lvlText w:val=""/>
      <w:lvlJc w:val="left"/>
      <w:pPr>
        <w:ind w:left="7479" w:hanging="360"/>
      </w:pPr>
      <w:rPr>
        <w:rFonts w:ascii="Wingdings" w:hAnsi="Wingdings" w:hint="default"/>
      </w:rPr>
    </w:lvl>
  </w:abstractNum>
  <w:abstractNum w:abstractNumId="17" w15:restartNumberingAfterBreak="0">
    <w:nsid w:val="540B7EE1"/>
    <w:multiLevelType w:val="hybridMultilevel"/>
    <w:tmpl w:val="AF562CB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5C986B8B"/>
    <w:multiLevelType w:val="hybridMultilevel"/>
    <w:tmpl w:val="030ADCE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5E43759D"/>
    <w:multiLevelType w:val="multilevel"/>
    <w:tmpl w:val="9EF82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6B44F6"/>
    <w:multiLevelType w:val="multilevel"/>
    <w:tmpl w:val="F84C3DE6"/>
    <w:lvl w:ilvl="0">
      <w:start w:val="7"/>
      <w:numFmt w:val="decimal"/>
      <w:lvlText w:val="%1"/>
      <w:lvlJc w:val="left"/>
      <w:pPr>
        <w:ind w:left="480" w:hanging="480"/>
      </w:pPr>
      <w:rPr>
        <w:rFonts w:hint="default"/>
        <w:i w:val="0"/>
      </w:rPr>
    </w:lvl>
    <w:lvl w:ilvl="1">
      <w:start w:val="2"/>
      <w:numFmt w:val="decimal"/>
      <w:lvlText w:val="%1.%2"/>
      <w:lvlJc w:val="left"/>
      <w:pPr>
        <w:ind w:left="480" w:hanging="480"/>
      </w:pPr>
      <w:rPr>
        <w:rFonts w:hint="default"/>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21" w15:restartNumberingAfterBreak="0">
    <w:nsid w:val="61C45AB0"/>
    <w:multiLevelType w:val="multilevel"/>
    <w:tmpl w:val="A0ECED0C"/>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2720199"/>
    <w:multiLevelType w:val="hybridMultilevel"/>
    <w:tmpl w:val="E05A6E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67125D21"/>
    <w:multiLevelType w:val="multilevel"/>
    <w:tmpl w:val="2ADEDD62"/>
    <w:lvl w:ilvl="0">
      <w:start w:val="6"/>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0C8776E"/>
    <w:multiLevelType w:val="multilevel"/>
    <w:tmpl w:val="9E769E4A"/>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D015277"/>
    <w:multiLevelType w:val="hybridMultilevel"/>
    <w:tmpl w:val="B7AA667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933735998">
    <w:abstractNumId w:val="5"/>
  </w:num>
  <w:num w:numId="2" w16cid:durableId="985430751">
    <w:abstractNumId w:val="12"/>
  </w:num>
  <w:num w:numId="3" w16cid:durableId="667633113">
    <w:abstractNumId w:val="8"/>
  </w:num>
  <w:num w:numId="4" w16cid:durableId="1520437102">
    <w:abstractNumId w:val="16"/>
  </w:num>
  <w:num w:numId="5" w16cid:durableId="267468289">
    <w:abstractNumId w:val="6"/>
  </w:num>
  <w:num w:numId="6" w16cid:durableId="49771073">
    <w:abstractNumId w:val="13"/>
  </w:num>
  <w:num w:numId="7" w16cid:durableId="1447581039">
    <w:abstractNumId w:val="22"/>
  </w:num>
  <w:num w:numId="8" w16cid:durableId="417482225">
    <w:abstractNumId w:val="7"/>
  </w:num>
  <w:num w:numId="9" w16cid:durableId="1018964692">
    <w:abstractNumId w:val="4"/>
  </w:num>
  <w:num w:numId="10" w16cid:durableId="1893466392">
    <w:abstractNumId w:val="15"/>
  </w:num>
  <w:num w:numId="11" w16cid:durableId="1774131389">
    <w:abstractNumId w:val="24"/>
  </w:num>
  <w:num w:numId="12" w16cid:durableId="1131480859">
    <w:abstractNumId w:val="0"/>
  </w:num>
  <w:num w:numId="13" w16cid:durableId="859129290">
    <w:abstractNumId w:val="20"/>
  </w:num>
  <w:num w:numId="14" w16cid:durableId="259603615">
    <w:abstractNumId w:val="21"/>
  </w:num>
  <w:num w:numId="15" w16cid:durableId="60493042">
    <w:abstractNumId w:val="10"/>
  </w:num>
  <w:num w:numId="16" w16cid:durableId="1711228475">
    <w:abstractNumId w:val="5"/>
    <w:lvlOverride w:ilvl="0">
      <w:startOverride w:val="5"/>
    </w:lvlOverride>
    <w:lvlOverride w:ilvl="1">
      <w:startOverride w:val="3"/>
    </w:lvlOverride>
  </w:num>
  <w:num w:numId="17" w16cid:durableId="1925453311">
    <w:abstractNumId w:val="1"/>
  </w:num>
  <w:num w:numId="18" w16cid:durableId="1748729711">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44532516">
    <w:abstractNumId w:val="11"/>
  </w:num>
  <w:num w:numId="20" w16cid:durableId="299462408">
    <w:abstractNumId w:val="9"/>
  </w:num>
  <w:num w:numId="21" w16cid:durableId="2106145729">
    <w:abstractNumId w:val="25"/>
  </w:num>
  <w:num w:numId="22" w16cid:durableId="1940916763">
    <w:abstractNumId w:val="19"/>
  </w:num>
  <w:num w:numId="23" w16cid:durableId="1801068329">
    <w:abstractNumId w:val="17"/>
  </w:num>
  <w:num w:numId="24" w16cid:durableId="170029933">
    <w:abstractNumId w:val="2"/>
  </w:num>
  <w:num w:numId="25" w16cid:durableId="1419405640">
    <w:abstractNumId w:val="3"/>
  </w:num>
  <w:num w:numId="26" w16cid:durableId="1632010002">
    <w:abstractNumId w:val="23"/>
  </w:num>
  <w:num w:numId="27" w16cid:durableId="1211068734">
    <w:abstractNumId w:val="14"/>
  </w:num>
  <w:num w:numId="28" w16cid:durableId="1726566375">
    <w:abstractNumId w:val="1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IFq9OMg5tLeqzd33j8z7SxHPDrGEoURpuL6+TI5hqx3TRhJt33JynXWkpP9HFyPyfT+hPieKHjsCgJcyPEL6Yg==" w:salt="76/GeuxMlSpIl+plJ9Ow8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702"/>
    <w:rsid w:val="00000F51"/>
    <w:rsid w:val="000219A3"/>
    <w:rsid w:val="00027645"/>
    <w:rsid w:val="00032610"/>
    <w:rsid w:val="00055C37"/>
    <w:rsid w:val="00086AF4"/>
    <w:rsid w:val="000B1F67"/>
    <w:rsid w:val="000C4F09"/>
    <w:rsid w:val="000C5670"/>
    <w:rsid w:val="000D2ACF"/>
    <w:rsid w:val="000D39F9"/>
    <w:rsid w:val="000E6CFB"/>
    <w:rsid w:val="001016CE"/>
    <w:rsid w:val="00116A75"/>
    <w:rsid w:val="001370E2"/>
    <w:rsid w:val="00145760"/>
    <w:rsid w:val="00160DC0"/>
    <w:rsid w:val="00170ACE"/>
    <w:rsid w:val="00186632"/>
    <w:rsid w:val="00186681"/>
    <w:rsid w:val="00186BC8"/>
    <w:rsid w:val="0019305A"/>
    <w:rsid w:val="00196171"/>
    <w:rsid w:val="001B53D2"/>
    <w:rsid w:val="001C0A11"/>
    <w:rsid w:val="001E4EB4"/>
    <w:rsid w:val="00234598"/>
    <w:rsid w:val="00241E61"/>
    <w:rsid w:val="00266D23"/>
    <w:rsid w:val="00277A7C"/>
    <w:rsid w:val="00286B83"/>
    <w:rsid w:val="00290A04"/>
    <w:rsid w:val="00290D3F"/>
    <w:rsid w:val="002B2CF7"/>
    <w:rsid w:val="0031028E"/>
    <w:rsid w:val="00315406"/>
    <w:rsid w:val="00320A62"/>
    <w:rsid w:val="003463AB"/>
    <w:rsid w:val="0035571D"/>
    <w:rsid w:val="00365358"/>
    <w:rsid w:val="003673B8"/>
    <w:rsid w:val="00380434"/>
    <w:rsid w:val="003D3752"/>
    <w:rsid w:val="00401BF9"/>
    <w:rsid w:val="00413D3F"/>
    <w:rsid w:val="00427861"/>
    <w:rsid w:val="004330A9"/>
    <w:rsid w:val="00433598"/>
    <w:rsid w:val="00454FFB"/>
    <w:rsid w:val="00466CA4"/>
    <w:rsid w:val="00472AF8"/>
    <w:rsid w:val="004813C0"/>
    <w:rsid w:val="004A762A"/>
    <w:rsid w:val="004C1B45"/>
    <w:rsid w:val="004C3D6E"/>
    <w:rsid w:val="004D029A"/>
    <w:rsid w:val="004D2EC3"/>
    <w:rsid w:val="004D6BD5"/>
    <w:rsid w:val="00506E6C"/>
    <w:rsid w:val="005617FB"/>
    <w:rsid w:val="0056721E"/>
    <w:rsid w:val="00567A70"/>
    <w:rsid w:val="00572681"/>
    <w:rsid w:val="005927AC"/>
    <w:rsid w:val="005C3317"/>
    <w:rsid w:val="005D590C"/>
    <w:rsid w:val="005D6F8D"/>
    <w:rsid w:val="005E3D7A"/>
    <w:rsid w:val="00604B04"/>
    <w:rsid w:val="00611E07"/>
    <w:rsid w:val="00614E84"/>
    <w:rsid w:val="00644184"/>
    <w:rsid w:val="00664D44"/>
    <w:rsid w:val="006A5102"/>
    <w:rsid w:val="006C483A"/>
    <w:rsid w:val="006D1C0A"/>
    <w:rsid w:val="006D5784"/>
    <w:rsid w:val="006D6669"/>
    <w:rsid w:val="006E5702"/>
    <w:rsid w:val="00730CEA"/>
    <w:rsid w:val="00781DDE"/>
    <w:rsid w:val="0078751D"/>
    <w:rsid w:val="007A190D"/>
    <w:rsid w:val="007C34DB"/>
    <w:rsid w:val="007D2F47"/>
    <w:rsid w:val="007F21B0"/>
    <w:rsid w:val="007F6FB8"/>
    <w:rsid w:val="00805B53"/>
    <w:rsid w:val="008314BA"/>
    <w:rsid w:val="008333F0"/>
    <w:rsid w:val="008413AB"/>
    <w:rsid w:val="00841CB8"/>
    <w:rsid w:val="00856881"/>
    <w:rsid w:val="00856953"/>
    <w:rsid w:val="00863E35"/>
    <w:rsid w:val="00890760"/>
    <w:rsid w:val="0089783A"/>
    <w:rsid w:val="008B237F"/>
    <w:rsid w:val="008B6BD6"/>
    <w:rsid w:val="008D60FD"/>
    <w:rsid w:val="009112F2"/>
    <w:rsid w:val="00913CBE"/>
    <w:rsid w:val="009230E4"/>
    <w:rsid w:val="00923F0C"/>
    <w:rsid w:val="0095411E"/>
    <w:rsid w:val="00963471"/>
    <w:rsid w:val="00973763"/>
    <w:rsid w:val="009904FA"/>
    <w:rsid w:val="009B3697"/>
    <w:rsid w:val="009C2869"/>
    <w:rsid w:val="009F1682"/>
    <w:rsid w:val="009F68AD"/>
    <w:rsid w:val="00A040F5"/>
    <w:rsid w:val="00A04561"/>
    <w:rsid w:val="00A20A40"/>
    <w:rsid w:val="00A55F14"/>
    <w:rsid w:val="00A61CFE"/>
    <w:rsid w:val="00A94AA0"/>
    <w:rsid w:val="00AA1FF0"/>
    <w:rsid w:val="00AA5562"/>
    <w:rsid w:val="00AA58F1"/>
    <w:rsid w:val="00AC341C"/>
    <w:rsid w:val="00AD7F2D"/>
    <w:rsid w:val="00AE2B90"/>
    <w:rsid w:val="00B06083"/>
    <w:rsid w:val="00B1058C"/>
    <w:rsid w:val="00B11802"/>
    <w:rsid w:val="00B2070D"/>
    <w:rsid w:val="00B26D76"/>
    <w:rsid w:val="00B711A1"/>
    <w:rsid w:val="00B77621"/>
    <w:rsid w:val="00B931A0"/>
    <w:rsid w:val="00BC4A87"/>
    <w:rsid w:val="00BE2385"/>
    <w:rsid w:val="00BE4FAB"/>
    <w:rsid w:val="00BF6118"/>
    <w:rsid w:val="00C37018"/>
    <w:rsid w:val="00C37518"/>
    <w:rsid w:val="00C37682"/>
    <w:rsid w:val="00C46859"/>
    <w:rsid w:val="00C5466F"/>
    <w:rsid w:val="00C5551C"/>
    <w:rsid w:val="00C900B8"/>
    <w:rsid w:val="00CE0DDA"/>
    <w:rsid w:val="00CE55B5"/>
    <w:rsid w:val="00D03EEA"/>
    <w:rsid w:val="00D10B42"/>
    <w:rsid w:val="00D4763C"/>
    <w:rsid w:val="00D506DD"/>
    <w:rsid w:val="00D60FCA"/>
    <w:rsid w:val="00D70C38"/>
    <w:rsid w:val="00D90F10"/>
    <w:rsid w:val="00DA0D01"/>
    <w:rsid w:val="00DB1316"/>
    <w:rsid w:val="00DC6AB1"/>
    <w:rsid w:val="00DE3EA4"/>
    <w:rsid w:val="00E06FE0"/>
    <w:rsid w:val="00E124D6"/>
    <w:rsid w:val="00E15BD0"/>
    <w:rsid w:val="00E21EA9"/>
    <w:rsid w:val="00E255E1"/>
    <w:rsid w:val="00E427F2"/>
    <w:rsid w:val="00E47F2B"/>
    <w:rsid w:val="00E57BB7"/>
    <w:rsid w:val="00E76894"/>
    <w:rsid w:val="00E806B7"/>
    <w:rsid w:val="00E84C87"/>
    <w:rsid w:val="00E8786A"/>
    <w:rsid w:val="00E97007"/>
    <w:rsid w:val="00EB0FED"/>
    <w:rsid w:val="00EC204E"/>
    <w:rsid w:val="00F020B2"/>
    <w:rsid w:val="00F02575"/>
    <w:rsid w:val="00F10966"/>
    <w:rsid w:val="00F207E3"/>
    <w:rsid w:val="00F236E8"/>
    <w:rsid w:val="00F25E50"/>
    <w:rsid w:val="00F5045A"/>
    <w:rsid w:val="00F61D03"/>
    <w:rsid w:val="00F653A6"/>
    <w:rsid w:val="00F740C8"/>
    <w:rsid w:val="00FE2B15"/>
    <w:rsid w:val="00FE67D8"/>
    <w:rsid w:val="00FE7664"/>
    <w:rsid w:val="00FF62E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7D45A"/>
  <w15:chartTrackingRefBased/>
  <w15:docId w15:val="{21586409-CDE5-446C-88C4-480730C3A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06B7"/>
    <w:pPr>
      <w:spacing w:after="262" w:line="249" w:lineRule="auto"/>
      <w:ind w:left="8" w:right="5" w:hanging="8"/>
      <w:jc w:val="both"/>
    </w:pPr>
    <w:rPr>
      <w:rFonts w:ascii="Calibri" w:eastAsia="Calibri" w:hAnsi="Calibri" w:cs="Calibri"/>
      <w:color w:val="000000"/>
      <w:kern w:val="0"/>
      <w:lang w:eastAsia="pt-BR"/>
      <w14:ligatures w14:val="none"/>
    </w:rPr>
  </w:style>
  <w:style w:type="paragraph" w:styleId="Ttulo1">
    <w:name w:val="heading 1"/>
    <w:basedOn w:val="Normal"/>
    <w:next w:val="Normal"/>
    <w:link w:val="Ttulo1Char"/>
    <w:uiPriority w:val="9"/>
    <w:qFormat/>
    <w:rsid w:val="00E806B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unhideWhenUsed/>
    <w:qFormat/>
    <w:rsid w:val="00170ACE"/>
    <w:pPr>
      <w:keepNext/>
      <w:keepLines/>
      <w:spacing w:before="40" w:after="0"/>
      <w:outlineLvl w:val="2"/>
    </w:pPr>
    <w:rPr>
      <w:rFonts w:ascii="Calibri Light" w:eastAsia="Times New Roman" w:hAnsi="Calibri Light" w:cs="Times New Roman"/>
      <w:color w:val="1F3763"/>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nhideWhenUsed/>
    <w:rsid w:val="006E5702"/>
    <w:pPr>
      <w:tabs>
        <w:tab w:val="center" w:pos="4252"/>
        <w:tab w:val="right" w:pos="8504"/>
      </w:tabs>
      <w:spacing w:after="0" w:line="240" w:lineRule="auto"/>
    </w:pPr>
  </w:style>
  <w:style w:type="character" w:customStyle="1" w:styleId="CabealhoChar">
    <w:name w:val="Cabeçalho Char"/>
    <w:aliases w:val="Cabeçalho superior Char"/>
    <w:basedOn w:val="Fontepargpadro"/>
    <w:link w:val="Cabealho"/>
    <w:rsid w:val="006E5702"/>
  </w:style>
  <w:style w:type="paragraph" w:styleId="Rodap">
    <w:name w:val="footer"/>
    <w:basedOn w:val="Normal"/>
    <w:link w:val="RodapChar"/>
    <w:uiPriority w:val="99"/>
    <w:unhideWhenUsed/>
    <w:rsid w:val="006E5702"/>
    <w:pPr>
      <w:tabs>
        <w:tab w:val="center" w:pos="4252"/>
        <w:tab w:val="right" w:pos="8504"/>
      </w:tabs>
      <w:spacing w:after="0" w:line="240" w:lineRule="auto"/>
    </w:pPr>
  </w:style>
  <w:style w:type="character" w:customStyle="1" w:styleId="RodapChar">
    <w:name w:val="Rodapé Char"/>
    <w:basedOn w:val="Fontepargpadro"/>
    <w:link w:val="Rodap"/>
    <w:uiPriority w:val="99"/>
    <w:rsid w:val="006E5702"/>
  </w:style>
  <w:style w:type="paragraph" w:styleId="SemEspaamento">
    <w:name w:val="No Spacing"/>
    <w:uiPriority w:val="1"/>
    <w:qFormat/>
    <w:rsid w:val="00F02575"/>
    <w:pPr>
      <w:spacing w:after="0" w:line="240" w:lineRule="auto"/>
    </w:pPr>
    <w:rPr>
      <w:rFonts w:ascii="Times New Roman" w:eastAsia="Times New Roman" w:hAnsi="Times New Roman" w:cs="Times New Roman"/>
      <w:kern w:val="0"/>
      <w:sz w:val="24"/>
      <w:szCs w:val="24"/>
      <w:lang w:eastAsia="pt-BR"/>
      <w14:ligatures w14:val="none"/>
    </w:rPr>
  </w:style>
  <w:style w:type="character" w:customStyle="1" w:styleId="Ttulo3Char">
    <w:name w:val="Título 3 Char"/>
    <w:basedOn w:val="Fontepargpadro"/>
    <w:link w:val="Ttulo3"/>
    <w:uiPriority w:val="9"/>
    <w:rsid w:val="00170ACE"/>
    <w:rPr>
      <w:rFonts w:ascii="Calibri Light" w:eastAsia="Times New Roman" w:hAnsi="Calibri Light" w:cs="Times New Roman"/>
      <w:color w:val="1F3763"/>
      <w:kern w:val="0"/>
      <w:sz w:val="24"/>
      <w:szCs w:val="24"/>
      <w14:ligatures w14:val="none"/>
    </w:rPr>
  </w:style>
  <w:style w:type="paragraph" w:styleId="Textoembloco">
    <w:name w:val="Block Text"/>
    <w:basedOn w:val="Normal"/>
    <w:rsid w:val="00170ACE"/>
    <w:pPr>
      <w:tabs>
        <w:tab w:val="left" w:pos="9498"/>
      </w:tabs>
      <w:autoSpaceDE w:val="0"/>
      <w:autoSpaceDN w:val="0"/>
      <w:spacing w:after="0" w:line="240" w:lineRule="auto"/>
      <w:ind w:left="567" w:right="-58" w:firstLine="1134"/>
    </w:pPr>
    <w:rPr>
      <w:rFonts w:ascii="Verdana" w:eastAsia="Times New Roman" w:hAnsi="Verdana" w:cs="Times New Roman"/>
    </w:rPr>
  </w:style>
  <w:style w:type="paragraph" w:styleId="Corpodetexto">
    <w:name w:val="Body Text"/>
    <w:basedOn w:val="Normal"/>
    <w:link w:val="CorpodetextoChar"/>
    <w:uiPriority w:val="99"/>
    <w:semiHidden/>
    <w:unhideWhenUsed/>
    <w:rsid w:val="00170ACE"/>
    <w:pPr>
      <w:spacing w:after="120"/>
    </w:pPr>
    <w:rPr>
      <w:rFonts w:cs="Times New Roman"/>
    </w:rPr>
  </w:style>
  <w:style w:type="character" w:customStyle="1" w:styleId="CorpodetextoChar">
    <w:name w:val="Corpo de texto Char"/>
    <w:basedOn w:val="Fontepargpadro"/>
    <w:link w:val="Corpodetexto"/>
    <w:uiPriority w:val="99"/>
    <w:semiHidden/>
    <w:rsid w:val="00170ACE"/>
    <w:rPr>
      <w:rFonts w:ascii="Calibri" w:eastAsia="Calibri" w:hAnsi="Calibri" w:cs="Times New Roman"/>
      <w:kern w:val="0"/>
      <w14:ligatures w14:val="none"/>
    </w:rPr>
  </w:style>
  <w:style w:type="paragraph" w:styleId="PargrafodaLista">
    <w:name w:val="List Paragraph"/>
    <w:basedOn w:val="Normal"/>
    <w:link w:val="PargrafodaListaChar"/>
    <w:uiPriority w:val="34"/>
    <w:qFormat/>
    <w:rsid w:val="00E806B7"/>
    <w:pPr>
      <w:ind w:left="720"/>
      <w:contextualSpacing/>
    </w:pPr>
  </w:style>
  <w:style w:type="character" w:styleId="Hyperlink">
    <w:name w:val="Hyperlink"/>
    <w:basedOn w:val="Fontepargpadro"/>
    <w:unhideWhenUsed/>
    <w:rsid w:val="00E806B7"/>
    <w:rPr>
      <w:color w:val="0563C1" w:themeColor="hyperlink"/>
      <w:u w:val="single"/>
    </w:rPr>
  </w:style>
  <w:style w:type="paragraph" w:customStyle="1" w:styleId="Nivel01">
    <w:name w:val="Nivel 01"/>
    <w:basedOn w:val="Ttulo1"/>
    <w:next w:val="Normal"/>
    <w:link w:val="Nivel01Char"/>
    <w:autoRedefine/>
    <w:qFormat/>
    <w:rsid w:val="00B11802"/>
    <w:pPr>
      <w:numPr>
        <w:numId w:val="1"/>
      </w:numPr>
      <w:tabs>
        <w:tab w:val="left" w:pos="0"/>
      </w:tabs>
      <w:spacing w:beforeLines="120" w:before="288" w:afterLines="120" w:after="288" w:line="312" w:lineRule="auto"/>
      <w:ind w:left="0" w:right="0"/>
    </w:pPr>
    <w:rPr>
      <w:rFonts w:ascii="Times New Roman" w:hAnsi="Times New Roman" w:cs="Times New Roman"/>
      <w:b/>
      <w:bCs/>
      <w:color w:val="auto"/>
      <w:sz w:val="22"/>
      <w:szCs w:val="22"/>
    </w:rPr>
  </w:style>
  <w:style w:type="character" w:customStyle="1" w:styleId="Nivel01Char">
    <w:name w:val="Nivel 01 Char"/>
    <w:basedOn w:val="Fontepargpadro"/>
    <w:link w:val="Nivel01"/>
    <w:rsid w:val="00B11802"/>
    <w:rPr>
      <w:rFonts w:ascii="Times New Roman" w:eastAsiaTheme="majorEastAsia" w:hAnsi="Times New Roman" w:cs="Times New Roman"/>
      <w:b/>
      <w:bCs/>
      <w:kern w:val="0"/>
      <w:lang w:eastAsia="pt-BR"/>
      <w14:ligatures w14:val="none"/>
    </w:rPr>
  </w:style>
  <w:style w:type="paragraph" w:customStyle="1" w:styleId="Nivel2">
    <w:name w:val="Nivel 2"/>
    <w:basedOn w:val="Normal"/>
    <w:link w:val="Nivel2Char"/>
    <w:qFormat/>
    <w:rsid w:val="00E806B7"/>
    <w:pPr>
      <w:numPr>
        <w:ilvl w:val="1"/>
        <w:numId w:val="1"/>
      </w:numPr>
      <w:spacing w:before="120" w:after="120" w:line="276" w:lineRule="auto"/>
      <w:ind w:left="999" w:right="0"/>
    </w:pPr>
    <w:rPr>
      <w:rFonts w:ascii="Arial" w:eastAsiaTheme="minorEastAsia" w:hAnsi="Arial" w:cs="Arial"/>
      <w:sz w:val="20"/>
      <w:szCs w:val="20"/>
    </w:rPr>
  </w:style>
  <w:style w:type="paragraph" w:customStyle="1" w:styleId="Nivel3">
    <w:name w:val="Nivel 3"/>
    <w:basedOn w:val="Normal"/>
    <w:link w:val="Nivel3Char"/>
    <w:qFormat/>
    <w:rsid w:val="00E806B7"/>
    <w:pPr>
      <w:numPr>
        <w:ilvl w:val="2"/>
        <w:numId w:val="1"/>
      </w:numPr>
      <w:spacing w:before="120" w:after="120" w:line="276" w:lineRule="auto"/>
      <w:ind w:right="0"/>
    </w:pPr>
    <w:rPr>
      <w:rFonts w:ascii="Arial" w:eastAsiaTheme="minorEastAsia" w:hAnsi="Arial" w:cs="Arial"/>
      <w:sz w:val="20"/>
      <w:szCs w:val="20"/>
    </w:rPr>
  </w:style>
  <w:style w:type="paragraph" w:customStyle="1" w:styleId="Nivel4">
    <w:name w:val="Nivel 4"/>
    <w:basedOn w:val="Nivel3"/>
    <w:link w:val="Nivel4Char"/>
    <w:qFormat/>
    <w:rsid w:val="00E806B7"/>
    <w:pPr>
      <w:numPr>
        <w:ilvl w:val="3"/>
      </w:numPr>
      <w:tabs>
        <w:tab w:val="num" w:pos="360"/>
      </w:tabs>
      <w:ind w:left="567" w:firstLine="0"/>
    </w:pPr>
    <w:rPr>
      <w:color w:val="auto"/>
    </w:rPr>
  </w:style>
  <w:style w:type="paragraph" w:customStyle="1" w:styleId="Nivel5">
    <w:name w:val="Nivel 5"/>
    <w:basedOn w:val="Nivel4"/>
    <w:qFormat/>
    <w:rsid w:val="00E806B7"/>
    <w:pPr>
      <w:numPr>
        <w:ilvl w:val="4"/>
      </w:numPr>
      <w:tabs>
        <w:tab w:val="num" w:pos="360"/>
      </w:tabs>
      <w:ind w:left="851" w:firstLine="0"/>
    </w:pPr>
  </w:style>
  <w:style w:type="character" w:customStyle="1" w:styleId="Nivel4Char">
    <w:name w:val="Nivel 4 Char"/>
    <w:basedOn w:val="Fontepargpadro"/>
    <w:link w:val="Nivel4"/>
    <w:rsid w:val="00E806B7"/>
    <w:rPr>
      <w:rFonts w:ascii="Arial" w:eastAsiaTheme="minorEastAsia" w:hAnsi="Arial" w:cs="Arial"/>
      <w:kern w:val="0"/>
      <w:sz w:val="20"/>
      <w:szCs w:val="20"/>
      <w:lang w:eastAsia="pt-BR"/>
      <w14:ligatures w14:val="none"/>
    </w:rPr>
  </w:style>
  <w:style w:type="character" w:customStyle="1" w:styleId="Nivel2Char">
    <w:name w:val="Nivel 2 Char"/>
    <w:basedOn w:val="Fontepargpadro"/>
    <w:link w:val="Nivel2"/>
    <w:locked/>
    <w:rsid w:val="00E806B7"/>
    <w:rPr>
      <w:rFonts w:ascii="Arial" w:eastAsiaTheme="minorEastAsia" w:hAnsi="Arial" w:cs="Arial"/>
      <w:color w:val="000000"/>
      <w:kern w:val="0"/>
      <w:sz w:val="20"/>
      <w:szCs w:val="20"/>
      <w:lang w:eastAsia="pt-BR"/>
      <w14:ligatures w14:val="none"/>
    </w:rPr>
  </w:style>
  <w:style w:type="character" w:customStyle="1" w:styleId="PargrafodaListaChar">
    <w:name w:val="Parágrafo da Lista Char"/>
    <w:basedOn w:val="Fontepargpadro"/>
    <w:link w:val="PargrafodaLista"/>
    <w:uiPriority w:val="34"/>
    <w:rsid w:val="00E806B7"/>
    <w:rPr>
      <w:rFonts w:ascii="Calibri" w:eastAsia="Calibri" w:hAnsi="Calibri" w:cs="Calibri"/>
      <w:color w:val="000000"/>
      <w:kern w:val="0"/>
      <w:lang w:eastAsia="pt-BR"/>
      <w14:ligatures w14:val="none"/>
    </w:rPr>
  </w:style>
  <w:style w:type="paragraph" w:customStyle="1" w:styleId="Nvel2-Red">
    <w:name w:val="Nível 2 -Red"/>
    <w:basedOn w:val="Nivel2"/>
    <w:link w:val="Nvel2-RedChar"/>
    <w:qFormat/>
    <w:rsid w:val="00E806B7"/>
    <w:rPr>
      <w:i/>
      <w:iCs/>
      <w:color w:val="FF0000"/>
    </w:rPr>
  </w:style>
  <w:style w:type="character" w:customStyle="1" w:styleId="Nvel2-RedChar">
    <w:name w:val="Nível 2 -Red Char"/>
    <w:basedOn w:val="Nivel2Char"/>
    <w:link w:val="Nvel2-Red"/>
    <w:rsid w:val="00E806B7"/>
    <w:rPr>
      <w:rFonts w:ascii="Arial" w:eastAsiaTheme="minorEastAsia" w:hAnsi="Arial" w:cs="Arial"/>
      <w:i/>
      <w:iCs/>
      <w:color w:val="FF0000"/>
      <w:kern w:val="0"/>
      <w:sz w:val="20"/>
      <w:szCs w:val="20"/>
      <w:lang w:eastAsia="pt-BR"/>
      <w14:ligatures w14:val="none"/>
    </w:rPr>
  </w:style>
  <w:style w:type="character" w:customStyle="1" w:styleId="Nivel3Char">
    <w:name w:val="Nivel 3 Char"/>
    <w:basedOn w:val="Fontepargpadro"/>
    <w:link w:val="Nivel3"/>
    <w:rsid w:val="00E806B7"/>
    <w:rPr>
      <w:rFonts w:ascii="Arial" w:eastAsiaTheme="minorEastAsia" w:hAnsi="Arial" w:cs="Arial"/>
      <w:color w:val="000000"/>
      <w:kern w:val="0"/>
      <w:sz w:val="20"/>
      <w:szCs w:val="20"/>
      <w:lang w:eastAsia="pt-BR"/>
      <w14:ligatures w14:val="none"/>
    </w:rPr>
  </w:style>
  <w:style w:type="character" w:customStyle="1" w:styleId="Ttulo1Char">
    <w:name w:val="Título 1 Char"/>
    <w:basedOn w:val="Fontepargpadro"/>
    <w:link w:val="Ttulo1"/>
    <w:uiPriority w:val="9"/>
    <w:rsid w:val="00E806B7"/>
    <w:rPr>
      <w:rFonts w:asciiTheme="majorHAnsi" w:eastAsiaTheme="majorEastAsia" w:hAnsiTheme="majorHAnsi" w:cstheme="majorBidi"/>
      <w:color w:val="2F5496" w:themeColor="accent1" w:themeShade="BF"/>
      <w:kern w:val="0"/>
      <w:sz w:val="32"/>
      <w:szCs w:val="32"/>
      <w:lang w:eastAsia="pt-BR"/>
      <w14:ligatures w14:val="none"/>
    </w:rPr>
  </w:style>
  <w:style w:type="table" w:styleId="Tabelacomgrade">
    <w:name w:val="Table Grid"/>
    <w:basedOn w:val="Tabelanormal"/>
    <w:uiPriority w:val="39"/>
    <w:rsid w:val="00CE0DD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vel3">
    <w:name w:val="Nível 3"/>
    <w:basedOn w:val="Normal"/>
    <w:link w:val="Nvel3Char"/>
    <w:qFormat/>
    <w:rsid w:val="00266D23"/>
    <w:pPr>
      <w:numPr>
        <w:ilvl w:val="2"/>
      </w:numPr>
      <w:spacing w:before="120" w:after="120" w:line="276" w:lineRule="auto"/>
      <w:ind w:left="284" w:right="0" w:hanging="8"/>
    </w:pPr>
    <w:rPr>
      <w:rFonts w:ascii="Arial" w:eastAsia="Times New Roman" w:hAnsi="Arial" w:cs="Arial"/>
      <w:color w:val="FF0000"/>
      <w:sz w:val="20"/>
      <w:szCs w:val="20"/>
    </w:rPr>
  </w:style>
  <w:style w:type="paragraph" w:customStyle="1" w:styleId="Nvel4">
    <w:name w:val="Nível 4"/>
    <w:basedOn w:val="Nvel3"/>
    <w:link w:val="Nvel4Char"/>
    <w:qFormat/>
    <w:rsid w:val="00266D23"/>
    <w:pPr>
      <w:numPr>
        <w:ilvl w:val="0"/>
      </w:numPr>
      <w:ind w:left="567" w:hanging="8"/>
    </w:pPr>
  </w:style>
  <w:style w:type="character" w:customStyle="1" w:styleId="Nvel3Char">
    <w:name w:val="Nível 3 Char"/>
    <w:basedOn w:val="Fontepargpadro"/>
    <w:link w:val="Nvel3"/>
    <w:rsid w:val="00266D23"/>
    <w:rPr>
      <w:rFonts w:ascii="Arial" w:eastAsia="Times New Roman" w:hAnsi="Arial" w:cs="Arial"/>
      <w:color w:val="FF0000"/>
      <w:kern w:val="0"/>
      <w:sz w:val="20"/>
      <w:szCs w:val="20"/>
      <w:lang w:eastAsia="pt-BR"/>
      <w14:ligatures w14:val="none"/>
    </w:rPr>
  </w:style>
  <w:style w:type="character" w:customStyle="1" w:styleId="Nvel4Char">
    <w:name w:val="Nível 4 Char"/>
    <w:basedOn w:val="Nvel3Char"/>
    <w:link w:val="Nvel4"/>
    <w:rsid w:val="00266D23"/>
    <w:rPr>
      <w:rFonts w:ascii="Arial" w:eastAsia="Times New Roman" w:hAnsi="Arial" w:cs="Arial"/>
      <w:color w:val="FF0000"/>
      <w:kern w:val="0"/>
      <w:sz w:val="20"/>
      <w:szCs w:val="20"/>
      <w:lang w:eastAsia="pt-BR"/>
      <w14:ligatures w14:val="none"/>
    </w:rPr>
  </w:style>
  <w:style w:type="paragraph" w:customStyle="1" w:styleId="Nvel3-R">
    <w:name w:val="Nível 3-R"/>
    <w:basedOn w:val="Nivel3"/>
    <w:link w:val="Nvel3-RChar"/>
    <w:qFormat/>
    <w:rsid w:val="00F207E3"/>
    <w:pPr>
      <w:numPr>
        <w:numId w:val="4"/>
      </w:numPr>
    </w:pPr>
    <w:rPr>
      <w:i/>
      <w:iCs/>
      <w:color w:val="FF0000"/>
    </w:rPr>
  </w:style>
  <w:style w:type="character" w:customStyle="1" w:styleId="Nvel3-RChar">
    <w:name w:val="Nível 3-R Char"/>
    <w:basedOn w:val="Nivel3Char"/>
    <w:link w:val="Nvel3-R"/>
    <w:rsid w:val="00F207E3"/>
    <w:rPr>
      <w:rFonts w:ascii="Arial" w:eastAsiaTheme="minorEastAsia" w:hAnsi="Arial" w:cs="Arial"/>
      <w:i/>
      <w:iCs/>
      <w:color w:val="FF0000"/>
      <w:kern w:val="0"/>
      <w:sz w:val="20"/>
      <w:szCs w:val="20"/>
      <w:lang w:eastAsia="pt-BR"/>
      <w14:ligatures w14:val="none"/>
    </w:rPr>
  </w:style>
  <w:style w:type="paragraph" w:customStyle="1" w:styleId="Prembulo">
    <w:name w:val="Preâmbulo"/>
    <w:basedOn w:val="Normal"/>
    <w:link w:val="PrembuloChar"/>
    <w:qFormat/>
    <w:rsid w:val="00F207E3"/>
    <w:pPr>
      <w:spacing w:before="480" w:after="120" w:line="360" w:lineRule="auto"/>
      <w:ind w:left="4253" w:right="-17" w:firstLine="0"/>
    </w:pPr>
    <w:rPr>
      <w:rFonts w:ascii="Arial" w:eastAsia="Arial" w:hAnsi="Arial" w:cs="Arial"/>
      <w:bCs/>
      <w:color w:val="auto"/>
      <w:sz w:val="20"/>
      <w:szCs w:val="20"/>
    </w:rPr>
  </w:style>
  <w:style w:type="character" w:customStyle="1" w:styleId="PrembuloChar">
    <w:name w:val="Preâmbulo Char"/>
    <w:basedOn w:val="Fontepargpadro"/>
    <w:link w:val="Prembulo"/>
    <w:rsid w:val="00F207E3"/>
    <w:rPr>
      <w:rFonts w:ascii="Arial" w:eastAsia="Arial" w:hAnsi="Arial" w:cs="Arial"/>
      <w:bCs/>
      <w:kern w:val="0"/>
      <w:sz w:val="20"/>
      <w:szCs w:val="20"/>
      <w:lang w:eastAsia="pt-BR"/>
      <w14:ligatures w14:val="none"/>
    </w:rPr>
  </w:style>
  <w:style w:type="paragraph" w:styleId="Recuodecorpodetexto">
    <w:name w:val="Body Text Indent"/>
    <w:basedOn w:val="Normal"/>
    <w:link w:val="RecuodecorpodetextoChar"/>
    <w:uiPriority w:val="99"/>
    <w:semiHidden/>
    <w:unhideWhenUsed/>
    <w:rsid w:val="009112F2"/>
    <w:pPr>
      <w:spacing w:after="120" w:line="259" w:lineRule="auto"/>
      <w:ind w:left="283" w:right="0" w:firstLine="0"/>
      <w:jc w:val="left"/>
    </w:pPr>
    <w:rPr>
      <w:rFonts w:asciiTheme="minorHAnsi" w:eastAsiaTheme="minorHAnsi" w:hAnsiTheme="minorHAnsi" w:cstheme="minorBidi"/>
      <w:color w:val="auto"/>
      <w:kern w:val="2"/>
      <w:lang w:eastAsia="en-US"/>
      <w14:ligatures w14:val="standardContextual"/>
    </w:rPr>
  </w:style>
  <w:style w:type="character" w:customStyle="1" w:styleId="RecuodecorpodetextoChar">
    <w:name w:val="Recuo de corpo de texto Char"/>
    <w:basedOn w:val="Fontepargpadro"/>
    <w:link w:val="Recuodecorpodetexto"/>
    <w:uiPriority w:val="99"/>
    <w:semiHidden/>
    <w:rsid w:val="009112F2"/>
  </w:style>
  <w:style w:type="paragraph" w:styleId="Textodenotaderodap">
    <w:name w:val="footnote text"/>
    <w:basedOn w:val="Normal"/>
    <w:link w:val="TextodenotaderodapChar"/>
    <w:uiPriority w:val="99"/>
    <w:semiHidden/>
    <w:unhideWhenUsed/>
    <w:rsid w:val="009112F2"/>
    <w:pPr>
      <w:spacing w:after="0" w:line="240" w:lineRule="auto"/>
      <w:ind w:left="0" w:right="0" w:firstLine="0"/>
      <w:jc w:val="left"/>
    </w:pPr>
    <w:rPr>
      <w:rFonts w:cs="Times New Roman"/>
      <w:color w:val="auto"/>
      <w:sz w:val="20"/>
      <w:szCs w:val="20"/>
      <w:lang w:eastAsia="en-US"/>
    </w:rPr>
  </w:style>
  <w:style w:type="character" w:customStyle="1" w:styleId="TextodenotaderodapChar">
    <w:name w:val="Texto de nota de rodapé Char"/>
    <w:basedOn w:val="Fontepargpadro"/>
    <w:link w:val="Textodenotaderodap"/>
    <w:uiPriority w:val="99"/>
    <w:semiHidden/>
    <w:rsid w:val="009112F2"/>
    <w:rPr>
      <w:rFonts w:ascii="Calibri" w:eastAsia="Calibri" w:hAnsi="Calibri" w:cs="Times New Roman"/>
      <w:kern w:val="0"/>
      <w:sz w:val="20"/>
      <w:szCs w:val="20"/>
      <w14:ligatures w14:val="none"/>
    </w:rPr>
  </w:style>
  <w:style w:type="character" w:styleId="Refdenotaderodap">
    <w:name w:val="footnote reference"/>
    <w:basedOn w:val="Fontepargpadro"/>
    <w:uiPriority w:val="99"/>
    <w:semiHidden/>
    <w:unhideWhenUsed/>
    <w:rsid w:val="009112F2"/>
    <w:rPr>
      <w:vertAlign w:val="superscript"/>
    </w:rPr>
  </w:style>
  <w:style w:type="paragraph" w:styleId="Textodebalo">
    <w:name w:val="Balloon Text"/>
    <w:basedOn w:val="Normal"/>
    <w:link w:val="TextodebaloChar"/>
    <w:uiPriority w:val="99"/>
    <w:semiHidden/>
    <w:unhideWhenUsed/>
    <w:rsid w:val="004D2EC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D2EC3"/>
    <w:rPr>
      <w:rFonts w:ascii="Segoe UI" w:eastAsia="Calibri" w:hAnsi="Segoe UI" w:cs="Segoe UI"/>
      <w:color w:val="000000"/>
      <w:kern w:val="0"/>
      <w:sz w:val="18"/>
      <w:szCs w:val="18"/>
      <w:lang w:eastAsia="pt-BR"/>
      <w14:ligatures w14:val="none"/>
    </w:rPr>
  </w:style>
  <w:style w:type="paragraph" w:customStyle="1" w:styleId="Nvel1-SemNum">
    <w:name w:val="Nível 1-Sem Num"/>
    <w:basedOn w:val="Nivel01"/>
    <w:link w:val="Nvel1-SemNumChar"/>
    <w:autoRedefine/>
    <w:qFormat/>
    <w:rsid w:val="00567A70"/>
    <w:pPr>
      <w:numPr>
        <w:numId w:val="0"/>
      </w:numPr>
      <w:tabs>
        <w:tab w:val="clear" w:pos="0"/>
        <w:tab w:val="left" w:pos="567"/>
      </w:tabs>
      <w:spacing w:beforeLines="0" w:before="240" w:afterLines="0" w:after="120" w:line="360" w:lineRule="auto"/>
      <w:outlineLvl w:val="1"/>
    </w:pPr>
    <w:rPr>
      <w:bCs w:val="0"/>
    </w:rPr>
  </w:style>
  <w:style w:type="character" w:customStyle="1" w:styleId="Nvel1-SemNumChar">
    <w:name w:val="Nível 1-Sem Num Char"/>
    <w:basedOn w:val="Nivel01Char"/>
    <w:link w:val="Nvel1-SemNum"/>
    <w:rsid w:val="00567A70"/>
    <w:rPr>
      <w:rFonts w:ascii="Times New Roman" w:eastAsiaTheme="majorEastAsia" w:hAnsi="Times New Roman" w:cs="Times New Roman"/>
      <w:b/>
      <w:bCs w:val="0"/>
      <w:kern w:val="0"/>
      <w:sz w:val="20"/>
      <w:szCs w:val="20"/>
      <w:lang w:eastAsia="pt-BR"/>
      <w14:ligatures w14:val="none"/>
    </w:rPr>
  </w:style>
  <w:style w:type="paragraph" w:customStyle="1" w:styleId="Nvel1-SemNumPreto">
    <w:name w:val="Nível 1-Sem Num Preto"/>
    <w:basedOn w:val="Nvel1-SemNum"/>
    <w:link w:val="Nvel1-SemNumPretoChar"/>
    <w:qFormat/>
    <w:rsid w:val="00567A70"/>
    <w:rPr>
      <w:lang w:eastAsia="zh-CN" w:bidi="hi-IN"/>
    </w:rPr>
  </w:style>
  <w:style w:type="character" w:customStyle="1" w:styleId="Nvel1-SemNumPretoChar">
    <w:name w:val="Nível 1-Sem Num Preto Char"/>
    <w:basedOn w:val="Nvel1-SemNumChar"/>
    <w:link w:val="Nvel1-SemNumPreto"/>
    <w:rsid w:val="00567A70"/>
    <w:rPr>
      <w:rFonts w:ascii="Times New Roman" w:eastAsiaTheme="majorEastAsia" w:hAnsi="Times New Roman" w:cs="Times New Roman"/>
      <w:b/>
      <w:bCs w:val="0"/>
      <w:kern w:val="0"/>
      <w:sz w:val="20"/>
      <w:szCs w:val="20"/>
      <w:lang w:eastAsia="zh-CN" w:bidi="hi-IN"/>
      <w14:ligatures w14:val="none"/>
    </w:rPr>
  </w:style>
  <w:style w:type="table" w:customStyle="1" w:styleId="Tabelacomgrade1">
    <w:name w:val="Tabela com grade1"/>
    <w:basedOn w:val="Tabelanormal"/>
    <w:next w:val="Tabelacomgrade"/>
    <w:uiPriority w:val="39"/>
    <w:rsid w:val="00BC4A8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39"/>
    <w:rsid w:val="00466CA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6701">
      <w:bodyDiv w:val="1"/>
      <w:marLeft w:val="0"/>
      <w:marRight w:val="0"/>
      <w:marTop w:val="0"/>
      <w:marBottom w:val="0"/>
      <w:divBdr>
        <w:top w:val="none" w:sz="0" w:space="0" w:color="auto"/>
        <w:left w:val="none" w:sz="0" w:space="0" w:color="auto"/>
        <w:bottom w:val="none" w:sz="0" w:space="0" w:color="auto"/>
        <w:right w:val="none" w:sz="0" w:space="0" w:color="auto"/>
      </w:divBdr>
    </w:div>
    <w:div w:id="412632050">
      <w:bodyDiv w:val="1"/>
      <w:marLeft w:val="0"/>
      <w:marRight w:val="0"/>
      <w:marTop w:val="0"/>
      <w:marBottom w:val="0"/>
      <w:divBdr>
        <w:top w:val="none" w:sz="0" w:space="0" w:color="auto"/>
        <w:left w:val="none" w:sz="0" w:space="0" w:color="auto"/>
        <w:bottom w:val="none" w:sz="0" w:space="0" w:color="auto"/>
        <w:right w:val="none" w:sz="0" w:space="0" w:color="auto"/>
      </w:divBdr>
    </w:div>
    <w:div w:id="1542785792">
      <w:bodyDiv w:val="1"/>
      <w:marLeft w:val="0"/>
      <w:marRight w:val="0"/>
      <w:marTop w:val="0"/>
      <w:marBottom w:val="0"/>
      <w:divBdr>
        <w:top w:val="none" w:sz="0" w:space="0" w:color="auto"/>
        <w:left w:val="none" w:sz="0" w:space="0" w:color="auto"/>
        <w:bottom w:val="none" w:sz="0" w:space="0" w:color="auto"/>
        <w:right w:val="none" w:sz="0" w:space="0" w:color="auto"/>
      </w:divBdr>
    </w:div>
    <w:div w:id="1619754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19-2022/2021/lei/L14133.htm" TargetMode="External"/><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s://www.planalto.gov.br/ccivil_03/leis/lcp/lcp123.ht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s://in.gov.br/en/web/dou/-/instrucao-normativa-seges/me-n-77-de-4-de-novembro-de-2022-441681061" TargetMode="External"/><Relationship Id="rId2" Type="http://schemas.openxmlformats.org/officeDocument/2006/relationships/numbering" Target="numbering.xml"/><Relationship Id="rId16" Type="http://schemas.openxmlformats.org/officeDocument/2006/relationships/hyperlink" Target="http://www.planalto.gov.br/ccivil_03/_ato2019-2022/2021/lei/L14133.ht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tabaiana.se.gov.br/licitacao" TargetMode="External"/><Relationship Id="rId5" Type="http://schemas.openxmlformats.org/officeDocument/2006/relationships/webSettings" Target="webSettings.xml"/><Relationship Id="rId15" Type="http://schemas.openxmlformats.org/officeDocument/2006/relationships/hyperlink" Target="http://www.planalto.gov.br/ccivil_03/_ato2019-2022/2021/lei/L14133.htm" TargetMode="External"/><Relationship Id="rId10" Type="http://schemas.openxmlformats.org/officeDocument/2006/relationships/hyperlink" Target="https://www.licitanet.com.br/processos"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icitacao.smtt.ita@gmail.co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15E37-6192-4504-80EE-7308C4A78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1919</TotalTime>
  <Pages>57</Pages>
  <Words>20309</Words>
  <Characters>109674</Characters>
  <Application>Microsoft Office Word</Application>
  <DocSecurity>8</DocSecurity>
  <Lines>913</Lines>
  <Paragraphs>259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Itabaiana Tv</dc:creator>
  <cp:keywords/>
  <dc:description/>
  <cp:lastModifiedBy>Aline Suany</cp:lastModifiedBy>
  <cp:revision>52</cp:revision>
  <cp:lastPrinted>2026-09-01T13:50:00Z</cp:lastPrinted>
  <dcterms:created xsi:type="dcterms:W3CDTF">2026-06-23T13:31:00Z</dcterms:created>
  <dcterms:modified xsi:type="dcterms:W3CDTF">2026-09-02T13:12:00Z</dcterms:modified>
</cp:coreProperties>
</file>