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EF348F">
        <w:rPr>
          <w:rFonts w:ascii="Arial" w:hAnsi="Arial" w:cs="Arial"/>
          <w:b/>
          <w:sz w:val="20"/>
        </w:rPr>
        <w:t>004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EF348F" w:rsidRPr="00EF348F">
        <w:rPr>
          <w:rFonts w:ascii="Arial" w:hAnsi="Arial" w:cs="Arial"/>
          <w:sz w:val="20"/>
        </w:rPr>
        <w:t xml:space="preserve">Contratação de empresa especializada para prestação de serviço de locação e manutenção de cilindros, concentradores e equipamentos para </w:t>
      </w:r>
      <w:proofErr w:type="spellStart"/>
      <w:r w:rsidR="00EF348F" w:rsidRPr="00EF348F">
        <w:rPr>
          <w:rFonts w:ascii="Arial" w:hAnsi="Arial" w:cs="Arial"/>
          <w:sz w:val="20"/>
        </w:rPr>
        <w:t>oxigenoterapia</w:t>
      </w:r>
      <w:proofErr w:type="spellEnd"/>
      <w:r w:rsidR="00EF348F" w:rsidRPr="00EF348F">
        <w:rPr>
          <w:rFonts w:ascii="Arial" w:hAnsi="Arial" w:cs="Arial"/>
          <w:sz w:val="20"/>
        </w:rPr>
        <w:t>, abastecimento de gases medicinais envasados objetivando o atendimento domiciliar aos usuários do Fundo Municipal de Saúde de Itabaiana/SE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1D" w:rsidRDefault="00C5661D">
      <w:r>
        <w:separator/>
      </w:r>
    </w:p>
  </w:endnote>
  <w:endnote w:type="continuationSeparator" w:id="0">
    <w:p w:rsidR="00C5661D" w:rsidRDefault="00C5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1D" w:rsidRDefault="00C5661D">
      <w:r>
        <w:separator/>
      </w:r>
    </w:p>
  </w:footnote>
  <w:footnote w:type="continuationSeparator" w:id="0">
    <w:p w:rsidR="00C5661D" w:rsidRDefault="00C5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AEB9-4173-4F27-91A1-9962EAF1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26</cp:revision>
  <cp:lastPrinted>2015-06-10T11:48:00Z</cp:lastPrinted>
  <dcterms:created xsi:type="dcterms:W3CDTF">2016-04-07T23:06:00Z</dcterms:created>
  <dcterms:modified xsi:type="dcterms:W3CDTF">2019-02-08T15:49:00Z</dcterms:modified>
</cp:coreProperties>
</file>