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ADD" w:rsidRDefault="00FA3ADD" w:rsidP="00B86327">
      <w:pPr>
        <w:jc w:val="center"/>
        <w:rPr>
          <w:b/>
          <w:iCs/>
          <w:color w:val="000000"/>
          <w:sz w:val="24"/>
          <w:szCs w:val="24"/>
        </w:rPr>
      </w:pPr>
    </w:p>
    <w:p w:rsidR="00521CCB" w:rsidRDefault="00521CCB" w:rsidP="00521CCB">
      <w:pPr>
        <w:jc w:val="both"/>
        <w:rPr>
          <w:b/>
          <w:iCs/>
          <w:color w:val="000000"/>
          <w:sz w:val="24"/>
          <w:szCs w:val="24"/>
        </w:rPr>
      </w:pPr>
      <w:bookmarkStart w:id="0" w:name="_Hlk22025341"/>
      <w:bookmarkStart w:id="1" w:name="_Hlk22109488"/>
    </w:p>
    <w:bookmarkEnd w:id="1"/>
    <w:bookmarkEnd w:id="0"/>
    <w:p w:rsidR="00E44630" w:rsidRDefault="00E44630" w:rsidP="00912E98">
      <w:pPr>
        <w:jc w:val="both"/>
        <w:rPr>
          <w:sz w:val="24"/>
          <w:szCs w:val="24"/>
        </w:rPr>
      </w:pPr>
    </w:p>
    <w:tbl>
      <w:tblPr>
        <w:tblW w:w="11425" w:type="dxa"/>
        <w:tblLayout w:type="fixed"/>
        <w:tblCellMar>
          <w:left w:w="10" w:type="dxa"/>
          <w:right w:w="10" w:type="dxa"/>
        </w:tblCellMar>
        <w:tblLook w:val="04A0" w:firstRow="1" w:lastRow="0" w:firstColumn="1" w:lastColumn="0" w:noHBand="0" w:noVBand="1"/>
      </w:tblPr>
      <w:tblGrid>
        <w:gridCol w:w="1064"/>
        <w:gridCol w:w="4394"/>
        <w:gridCol w:w="1701"/>
        <w:gridCol w:w="2565"/>
        <w:gridCol w:w="1701"/>
      </w:tblGrid>
      <w:tr w:rsidR="00A74EAF" w:rsidTr="006A4393">
        <w:trPr>
          <w:gridAfter w:val="1"/>
          <w:wAfter w:w="1701" w:type="dxa"/>
          <w:trHeight w:val="472"/>
        </w:trPr>
        <w:tc>
          <w:tcPr>
            <w:tcW w:w="1064" w:type="dxa"/>
            <w:tcBorders>
              <w:top w:val="single" w:sz="6" w:space="0" w:color="000000"/>
              <w:left w:val="single" w:sz="6" w:space="0" w:color="000000"/>
              <w:bottom w:val="single" w:sz="6" w:space="0" w:color="000000"/>
              <w:right w:val="single" w:sz="6" w:space="0" w:color="000000"/>
            </w:tcBorders>
            <w:shd w:val="clear" w:color="auto" w:fill="E1E1E1"/>
            <w:tcMar>
              <w:top w:w="7" w:type="dxa"/>
              <w:left w:w="71" w:type="dxa"/>
              <w:bottom w:w="0" w:type="dxa"/>
              <w:right w:w="14" w:type="dxa"/>
            </w:tcMar>
            <w:vAlign w:val="center"/>
          </w:tcPr>
          <w:p w:rsidR="00C63574" w:rsidRPr="002B082C" w:rsidRDefault="00C63574" w:rsidP="00CF1B86">
            <w:pPr>
              <w:ind w:right="57"/>
              <w:jc w:val="center"/>
            </w:pPr>
            <w:r w:rsidRPr="002B082C">
              <w:rPr>
                <w:rFonts w:eastAsia="Arial"/>
                <w:b/>
              </w:rPr>
              <w:t>Item</w:t>
            </w:r>
          </w:p>
        </w:tc>
        <w:tc>
          <w:tcPr>
            <w:tcW w:w="4394" w:type="dxa"/>
            <w:tcBorders>
              <w:top w:val="single" w:sz="6" w:space="0" w:color="000000"/>
              <w:left w:val="single" w:sz="6" w:space="0" w:color="000000"/>
              <w:bottom w:val="single" w:sz="6" w:space="0" w:color="000000"/>
              <w:right w:val="single" w:sz="6" w:space="0" w:color="000000"/>
            </w:tcBorders>
            <w:shd w:val="clear" w:color="auto" w:fill="E1E1E1"/>
            <w:tcMar>
              <w:top w:w="7" w:type="dxa"/>
              <w:left w:w="71" w:type="dxa"/>
              <w:bottom w:w="0" w:type="dxa"/>
              <w:right w:w="14" w:type="dxa"/>
            </w:tcMar>
            <w:vAlign w:val="center"/>
          </w:tcPr>
          <w:p w:rsidR="00C63574" w:rsidRPr="002B082C" w:rsidRDefault="00C63574" w:rsidP="00CF1B86">
            <w:pPr>
              <w:ind w:right="57"/>
              <w:jc w:val="center"/>
            </w:pPr>
            <w:r w:rsidRPr="002B082C">
              <w:rPr>
                <w:rFonts w:eastAsia="Arial"/>
                <w:b/>
              </w:rPr>
              <w:t>Especificações</w:t>
            </w:r>
          </w:p>
        </w:tc>
        <w:tc>
          <w:tcPr>
            <w:tcW w:w="1701"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C63574" w:rsidRPr="002B082C" w:rsidRDefault="002E1110" w:rsidP="00A74EAF">
            <w:pPr>
              <w:ind w:left="13"/>
              <w:jc w:val="center"/>
              <w:rPr>
                <w:rFonts w:eastAsia="Arial"/>
                <w:b/>
              </w:rPr>
            </w:pPr>
            <w:r>
              <w:rPr>
                <w:rFonts w:eastAsia="Arial"/>
                <w:b/>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E1E1E1"/>
            <w:tcMar>
              <w:top w:w="7" w:type="dxa"/>
              <w:left w:w="71" w:type="dxa"/>
              <w:bottom w:w="0" w:type="dxa"/>
              <w:right w:w="14" w:type="dxa"/>
            </w:tcMar>
            <w:vAlign w:val="center"/>
          </w:tcPr>
          <w:p w:rsidR="00C63574" w:rsidRPr="002B082C" w:rsidRDefault="00800D09" w:rsidP="00A74EAF">
            <w:pPr>
              <w:ind w:left="13" w:right="432"/>
              <w:jc w:val="center"/>
            </w:pPr>
            <w:r>
              <w:rPr>
                <w:rFonts w:eastAsia="Arial"/>
                <w:b/>
              </w:rPr>
              <w:t>Q</w:t>
            </w:r>
            <w:r w:rsidR="00A74EAF">
              <w:rPr>
                <w:rFonts w:eastAsia="Arial"/>
                <w:b/>
              </w:rPr>
              <w:t>TD</w:t>
            </w:r>
          </w:p>
        </w:tc>
      </w:tr>
      <w:tr w:rsidR="00C63574" w:rsidTr="006A4393">
        <w:trPr>
          <w:gridAfter w:val="1"/>
          <w:wAfter w:w="1701" w:type="dxa"/>
          <w:trHeight w:val="93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ind w:right="54"/>
              <w:jc w:val="both"/>
            </w:pPr>
            <w:r w:rsidRPr="002B082C">
              <w:rPr>
                <w:rFonts w:ascii="Verdana" w:hAnsi="Verdana"/>
              </w:rPr>
              <w:t>Boné do tipo Legionário. É confeccionado em brim com abas e com regulador no velcro e protetor removível para a nuca e o pescoço, na cor azul. Com logomarca da prefeitura em Silk Screen na parte frontal.</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A74EAF">
            <w:pPr>
              <w:ind w:left="495" w:right="432"/>
              <w:jc w:val="center"/>
            </w:pPr>
            <w:r>
              <w:rPr>
                <w:rFonts w:eastAsia="Arial"/>
              </w:rPr>
              <w:t>3134</w:t>
            </w:r>
          </w:p>
        </w:tc>
      </w:tr>
      <w:tr w:rsidR="00C63574" w:rsidTr="006A4393">
        <w:trPr>
          <w:gridAfter w:val="1"/>
          <w:wAfter w:w="1701" w:type="dxa"/>
          <w:trHeight w:val="562"/>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r w:rsidRPr="002B082C">
              <w:rPr>
                <w:rFonts w:ascii="Verdana" w:hAnsi="Verdana"/>
              </w:rPr>
              <w:t xml:space="preserve">Bota de segurança com biqueira composite. É confeccionada em couro vaqueta com curtimento atravessado, 1,8/2,0 mm linhas de espessura, fechamento em elástico, forração em tecido não tecido transpirável, palmilha de montagem em tanino dublada ou têxtil resistente a perfuração fixada/costurada junto ao cabedal (processo Strobel), biqueira de composite, solado em PU Bidensidade bicolor com sistema de absorção de impacto, injetado diretamente ao cabedal. É aprovado para proteção dos pés do usuário contra impactos de quedas de objetos sobre os artelhos e contra agentes abrasivos, escoriantes e perfurantes e </w:t>
            </w:r>
            <w:proofErr w:type="gramStart"/>
            <w:r w:rsidRPr="002B082C">
              <w:rPr>
                <w:rFonts w:ascii="Verdana" w:hAnsi="Verdana"/>
              </w:rPr>
              <w:t>contra choques</w:t>
            </w:r>
            <w:proofErr w:type="gramEnd"/>
            <w:r w:rsidRPr="002B082C">
              <w:rPr>
                <w:rFonts w:ascii="Verdana" w:hAnsi="Verdana"/>
              </w:rPr>
              <w:t xml:space="preserve"> elétricos.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rPr>
                <w:rFonts w:eastAsia="Arial"/>
              </w:rPr>
              <w:t>449</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ind w:right="55"/>
              <w:jc w:val="both"/>
            </w:pPr>
            <w:r w:rsidRPr="002B082C">
              <w:rPr>
                <w:rFonts w:ascii="Verdana" w:hAnsi="Verdana"/>
              </w:rPr>
              <w:t>Bota de PVC. Ela é do tipo impermeável de uso profissional. Confeccionada em policloreto de vinila (pvc) injetado em uma só peça. Tem Antiderrapante especial e reforçado com ranhuras de 6mm na planta e 12mm no salto (boa tração fácil limpeza retarda a passagem de temperaturas e não impede o fluxo de líquidos) contem polímero plástico em PVC reforçado com massa nitrílica (toque emborrachado melhora o grippe e a resistência a abrasão impede o ressecamento trincas e minimiza a agressão do sangue). Na cor branca. Cano curto e longo.</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rPr>
                <w:rFonts w:eastAsia="Arial"/>
              </w:rPr>
              <w:t>571</w:t>
            </w:r>
          </w:p>
        </w:tc>
      </w:tr>
      <w:tr w:rsidR="00C63574" w:rsidTr="006A4393">
        <w:trPr>
          <w:gridAfter w:val="1"/>
          <w:wAfter w:w="1701" w:type="dxa"/>
          <w:trHeight w:val="703"/>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ind w:right="55"/>
              <w:jc w:val="both"/>
            </w:pPr>
            <w:r w:rsidRPr="002B082C">
              <w:rPr>
                <w:rFonts w:ascii="Verdana" w:hAnsi="Verdana"/>
              </w:rPr>
              <w:t xml:space="preserve">Botina de segurança com bico de aço. É confeccionada em Couro com curtimento atravessado, 1,8/2,0 Mm linhas de espessura, fechamento em elástico nas laterais, forração em tecido não tecido transpirável, palmilha de montagem em poliéster resinado fixada/costurada junto ao cabedal (Processo Strobel), solado em Pu Bidensidade Bicolor com sistema de absorção de impacto, injetado </w:t>
            </w:r>
            <w:r w:rsidRPr="002B082C">
              <w:rPr>
                <w:rFonts w:ascii="Verdana" w:hAnsi="Verdana"/>
              </w:rPr>
              <w:lastRenderedPageBreak/>
              <w:t xml:space="preserve">diretamente ao cabedal. Produto de ótima qualidade </w:t>
            </w:r>
            <w:proofErr w:type="gramStart"/>
            <w:r w:rsidRPr="002B082C">
              <w:rPr>
                <w:rFonts w:ascii="Verdana" w:hAnsi="Verdana"/>
              </w:rPr>
              <w:t>e Ideal</w:t>
            </w:r>
            <w:proofErr w:type="gramEnd"/>
            <w:r w:rsidRPr="002B082C">
              <w:rPr>
                <w:rFonts w:ascii="Verdana" w:hAnsi="Verdana"/>
              </w:rPr>
              <w:t xml:space="preserve"> para as áreas de produção, Construção Civil E Serviços Gerais.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pPr>
            <w:r>
              <w:lastRenderedPageBreak/>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CF1B86">
            <w:pPr>
              <w:ind w:right="59"/>
              <w:jc w:val="center"/>
            </w:pPr>
            <w:r w:rsidRPr="002B082C">
              <w:t>1.000</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6A4393" w:rsidRDefault="00C63574" w:rsidP="00583DB6">
            <w:pPr>
              <w:pStyle w:val="PargrafodaLista"/>
              <w:numPr>
                <w:ilvl w:val="0"/>
                <w:numId w:val="35"/>
              </w:numPr>
              <w:ind w:right="270"/>
              <w:jc w:val="right"/>
              <w:rPr>
                <w:b/>
                <w:bCs/>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6A4393" w:rsidRDefault="00C63574" w:rsidP="00CF1B86">
            <w:pPr>
              <w:ind w:right="57"/>
              <w:jc w:val="both"/>
              <w:rPr>
                <w:b/>
                <w:bCs/>
              </w:rPr>
            </w:pPr>
            <w:r w:rsidRPr="006A4393">
              <w:rPr>
                <w:rFonts w:ascii="Verdana" w:hAnsi="Verdana"/>
                <w:b/>
                <w:bCs/>
              </w:rPr>
              <w:t>Capa de chuva. Confeccionada em náilon (parte externa poliamida e parte interna revestida em PVC), fechamento das costuras seladas através do processo termo eletrônico, capuz fixo ajustado por cordão, fechamento frontal com zíper e sobre lapa afixada pro velcro, punhos com acabamento reto. Nos tamanhos: P-M-G-GG-XGG e na cor preta.</w:t>
            </w:r>
          </w:p>
        </w:tc>
        <w:tc>
          <w:tcPr>
            <w:tcW w:w="1701" w:type="dxa"/>
            <w:tcBorders>
              <w:top w:val="single" w:sz="6" w:space="0" w:color="000000"/>
              <w:left w:val="single" w:sz="6" w:space="0" w:color="000000"/>
              <w:bottom w:val="single" w:sz="6" w:space="0" w:color="000000"/>
              <w:right w:val="single" w:sz="6" w:space="0" w:color="000000"/>
            </w:tcBorders>
          </w:tcPr>
          <w:p w:rsidR="00C63574" w:rsidRPr="006A4393" w:rsidRDefault="006C149B" w:rsidP="00CF1B86">
            <w:pPr>
              <w:ind w:right="59"/>
              <w:jc w:val="center"/>
              <w:rPr>
                <w:rFonts w:eastAsia="Arial"/>
                <w:b/>
                <w:bCs/>
              </w:rPr>
            </w:pPr>
            <w:r w:rsidRPr="006A4393">
              <w:rPr>
                <w:rFonts w:eastAsia="Arial"/>
                <w:b/>
                <w:bCs/>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6A4393" w:rsidRDefault="00C41662" w:rsidP="00CF1B86">
            <w:pPr>
              <w:ind w:right="59"/>
              <w:jc w:val="center"/>
              <w:rPr>
                <w:b/>
                <w:bCs/>
              </w:rPr>
            </w:pPr>
            <w:r w:rsidRPr="006A4393">
              <w:rPr>
                <w:rFonts w:eastAsia="Arial"/>
                <w:b/>
                <w:bCs/>
              </w:rPr>
              <w:t>2666</w:t>
            </w:r>
          </w:p>
        </w:tc>
      </w:tr>
      <w:tr w:rsidR="00C41662"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41662" w:rsidRPr="002B082C" w:rsidRDefault="00C41662" w:rsidP="00C41662">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41662" w:rsidRPr="002B082C" w:rsidRDefault="00C41662" w:rsidP="00C41662">
            <w:pPr>
              <w:ind w:right="57"/>
              <w:jc w:val="both"/>
            </w:pPr>
            <w:r w:rsidRPr="002B082C">
              <w:rPr>
                <w:rFonts w:ascii="Verdana" w:hAnsi="Verdana"/>
              </w:rPr>
              <w:t>Capa de chuva. Confeccionada em náilon (parte externa poliamida e parte interna revestida em PVC), fechamento das costuras seladas através do processo termo eletrônico, capuz fixo ajustado por cordão, fechamento frontal com zíper e sobre lapa afixada pro velcro, punhos com acabamento reto. Nos tamanhos: P-M-G-GG-XGG e na cor preta.</w:t>
            </w:r>
          </w:p>
        </w:tc>
        <w:tc>
          <w:tcPr>
            <w:tcW w:w="1701" w:type="dxa"/>
            <w:tcBorders>
              <w:top w:val="single" w:sz="6" w:space="0" w:color="000000"/>
              <w:left w:val="single" w:sz="6" w:space="0" w:color="000000"/>
              <w:bottom w:val="single" w:sz="6" w:space="0" w:color="000000"/>
              <w:right w:val="single" w:sz="6" w:space="0" w:color="000000"/>
            </w:tcBorders>
          </w:tcPr>
          <w:p w:rsidR="00C41662" w:rsidRPr="002B082C" w:rsidRDefault="00C41662" w:rsidP="00C41662">
            <w:pPr>
              <w:ind w:right="59"/>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41662" w:rsidRPr="002B082C" w:rsidRDefault="00C41662" w:rsidP="00C41662">
            <w:pPr>
              <w:ind w:right="59"/>
              <w:jc w:val="center"/>
            </w:pPr>
            <w:r>
              <w:rPr>
                <w:rFonts w:eastAsia="Arial"/>
              </w:rPr>
              <w:t>889</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r w:rsidRPr="002B082C">
              <w:rPr>
                <w:rFonts w:ascii="Verdana" w:hAnsi="Verdana"/>
                <w:lang w:val="en-US"/>
              </w:rPr>
              <w:t xml:space="preserve">Capacete V-GUARD Aba Total. </w:t>
            </w:r>
            <w:r w:rsidRPr="002B082C">
              <w:rPr>
                <w:rFonts w:ascii="Verdana" w:hAnsi="Verdana"/>
              </w:rPr>
              <w:t>É confeccionado em copa lisa e injetado em polietileno de alta densidade. Suspensão dividida em duas partes: carneira com ajuste traseiro e aranha, injetados em polietileno de baixa densidade. Tira absorvente de suor confeccionada em TNT dublado com espuma. Jugular opcional e confeccionada com tecido de NYLON com 15 mm de largura e ajuste através de passador plástico. Na cor branco.</w:t>
            </w:r>
            <w:r w:rsidRPr="002B082C">
              <w:rPr>
                <w:rFonts w:ascii="Verdana" w:hAnsi="Verdana"/>
              </w:rPr>
              <w:br/>
              <w:t>Classe B, Tipo I, com rigidez dielétrica de acordo com a NBR 8221 para tensão até 30.000 volts, 6 pontos de encaixe e ajuste de tamanho através de regulagem simples. Injetado em uma única peça de polietileno de alta densidade. Proteção para cabeça contra impactos, penetração e choques elétricos.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pPr>
            <w: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t>105</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r w:rsidRPr="002B082C">
              <w:rPr>
                <w:rFonts w:ascii="Verdana" w:hAnsi="Verdana"/>
              </w:rPr>
              <w:t xml:space="preserve">Capacete SMI. O produto possui espuma espessa com alto poder de absorção de suor e suspensão injetada em plástico de alta tecnologia, o que garante maior conforto. O casco do capacete SMI é altamente resistente, sendo capaz de suportar fortes impactos e evitar a perfuração proveniente da queda de objetos, e a suspensão se ajusta </w:t>
            </w:r>
            <w:r w:rsidRPr="002B082C">
              <w:rPr>
                <w:rFonts w:ascii="Verdana" w:hAnsi="Verdana"/>
              </w:rPr>
              <w:lastRenderedPageBreak/>
              <w:t>perfeitamente ao crânio. É caracterizado como um Capacete SMI. É caracterizado como um capacete de classe A, segundo a NBR 8221, indicado para construção civil e para trabalhos em altura. Na cor branca.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lastRenderedPageBreak/>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CF1B86">
            <w:pPr>
              <w:ind w:right="59"/>
              <w:jc w:val="center"/>
            </w:pPr>
            <w:r w:rsidRPr="002B082C">
              <w:rPr>
                <w:rFonts w:eastAsia="Arial"/>
              </w:rPr>
              <w:t>300</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583DB6" w:rsidRDefault="00C63574" w:rsidP="00583DB6">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rPr>
                <w:rFonts w:ascii="Verdana" w:hAnsi="Verdana"/>
              </w:rPr>
            </w:pPr>
            <w:r w:rsidRPr="002B082C">
              <w:rPr>
                <w:rFonts w:ascii="Verdana" w:hAnsi="Verdana"/>
              </w:rPr>
              <w:t>Capacete de segurança aba frontal MSA. É do tipo II (aba frontal), leve e confortável. Com carneiras tipo: Push-Key (Botão - foto 4) / Fas-trac III (Catraca - foto 5) - ambas em tecido poliéster e com jugular. Na cor branco. Os capacetes classe A e B, Tipo II, são para uso geral inclusive para trabalhos com energia elétrica.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rPr>
                <w:rFonts w:eastAsia="Arial"/>
              </w:rPr>
            </w:pPr>
            <w:r>
              <w:rPr>
                <w:rFonts w:eastAsia="Arial"/>
              </w:rPr>
              <w:t>95</w:t>
            </w:r>
          </w:p>
        </w:tc>
      </w:tr>
      <w:tr w:rsidR="00C50DE3"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50DE3" w:rsidRPr="00583DB6" w:rsidRDefault="00C50DE3" w:rsidP="00C50DE3">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50DE3" w:rsidRPr="002B082C" w:rsidRDefault="00C50DE3" w:rsidP="00C50DE3">
            <w:pPr>
              <w:ind w:right="57"/>
              <w:jc w:val="both"/>
              <w:rPr>
                <w:rFonts w:ascii="Verdana" w:hAnsi="Verdana"/>
              </w:rPr>
            </w:pPr>
            <w:r>
              <w:rPr>
                <w:rFonts w:ascii="Verdana" w:hAnsi="Verdana"/>
              </w:rPr>
              <w:t xml:space="preserve">Capuz para fuga de abelhas, </w:t>
            </w:r>
            <w:proofErr w:type="gramStart"/>
            <w:r>
              <w:rPr>
                <w:rFonts w:ascii="Verdana" w:hAnsi="Verdana"/>
              </w:rPr>
              <w:t>fixo  e</w:t>
            </w:r>
            <w:proofErr w:type="gramEnd"/>
            <w:r>
              <w:rPr>
                <w:rFonts w:ascii="Verdana" w:hAnsi="Verdana"/>
              </w:rPr>
              <w:t xml:space="preserve"> confeccionado com tela</w:t>
            </w:r>
          </w:p>
        </w:tc>
        <w:tc>
          <w:tcPr>
            <w:tcW w:w="1701" w:type="dxa"/>
            <w:tcBorders>
              <w:top w:val="single" w:sz="6" w:space="0" w:color="000000"/>
              <w:left w:val="single" w:sz="6" w:space="0" w:color="000000"/>
              <w:bottom w:val="single" w:sz="6" w:space="0" w:color="000000"/>
              <w:right w:val="single" w:sz="6" w:space="0" w:color="000000"/>
            </w:tcBorders>
          </w:tcPr>
          <w:p w:rsidR="00C50DE3" w:rsidRDefault="00C50DE3" w:rsidP="00C50DE3">
            <w:pPr>
              <w:ind w:right="59"/>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50DE3" w:rsidRPr="002B082C" w:rsidRDefault="00C50DE3" w:rsidP="00C50DE3">
            <w:pPr>
              <w:ind w:right="59"/>
              <w:jc w:val="center"/>
              <w:rPr>
                <w:rFonts w:eastAsia="Arial"/>
              </w:rPr>
            </w:pPr>
            <w:r>
              <w:rPr>
                <w:rFonts w:eastAsia="Arial"/>
              </w:rPr>
              <w:t>20</w:t>
            </w:r>
          </w:p>
        </w:tc>
      </w:tr>
      <w:tr w:rsidR="00C63574" w:rsidTr="006A4393">
        <w:trPr>
          <w:gridAfter w:val="1"/>
          <w:wAfter w:w="1701" w:type="dxa"/>
          <w:trHeight w:val="71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r w:rsidRPr="002B082C">
              <w:rPr>
                <w:rFonts w:ascii="Verdana" w:hAnsi="Verdana"/>
              </w:rPr>
              <w:t>Cone de segurança em PVC. De alta resistência que proporcionam grande eficácia na sinalização noturna. Possui um processo especial de produção no qual os cones não perdem a coloração com o passar do tempo aumentando assim a sua durabilidade Dimensões da embalagem. Na cor laranja e branco ou preta e amarelo. Tamanho 75cm.</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rPr>
                <w:rFonts w:eastAsia="Arial"/>
              </w:rPr>
              <w:t>265</w:t>
            </w:r>
          </w:p>
        </w:tc>
      </w:tr>
      <w:tr w:rsidR="00C63574" w:rsidTr="006A4393">
        <w:trPr>
          <w:gridAfter w:val="1"/>
          <w:wAfter w:w="1701" w:type="dxa"/>
          <w:trHeight w:val="71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583DB6" w:rsidRDefault="00C63574" w:rsidP="00583DB6">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Default="00C63574" w:rsidP="008C287D">
            <w:pPr>
              <w:jc w:val="both"/>
            </w:pPr>
            <w:r>
              <w:t xml:space="preserve">Cone sinalização, cone sinalizador de trafego e trânsito cone para sinalização viária confeccionado em PVC flexível que permita dobra-lo totalmente ao meio sem prejuízo do ser formato original, na cor predominantemente laranja, com duas faixas adesivas refletidas brancas flexíveis tipo colmeia, altura total do cone variando entre 70 a 80cm, peso  variando entre 3 a 4 kg; com rebaixo para aplicação e proteção das faixas refletidas. O diâmetro do furo do cone deverá ser de 4cm com variação aceita  de +/-1cm, para encaixe de sinalizador luminoso, o diâmetro do topo do cone deverá ser de 6 cm com variação de +/- 0,5 cm, base de cone do tipo quadrada, medindo 40x40 com, com variação aceita de +/- 2 cm onde deverá conter identificação do fabricante, modelo e ano de fabricação. Sua base planta deverá possuir 8 sapatas, com altura de 15cm com variação aceita de + 0,5 cm, acabamento sem emendas aparentes, sendo confeccionado em peça única. Aplicação de 02 faixas retro refletivas, com largura na 1º faixa de 10 a 15 cm com variação aceita de + 0,5 cm e 2ª faixa 10 cm com variação aceita de + 0,5 cm, em película autoadesiva flexível microprisma na cor branca, tipo VIII da norma ABNT NBR 11.644/13. </w:t>
            </w:r>
          </w:p>
        </w:tc>
        <w:tc>
          <w:tcPr>
            <w:tcW w:w="1701" w:type="dxa"/>
            <w:tcBorders>
              <w:top w:val="single" w:sz="6" w:space="0" w:color="000000"/>
              <w:left w:val="single" w:sz="6" w:space="0" w:color="000000"/>
              <w:bottom w:val="single" w:sz="6" w:space="0" w:color="000000"/>
              <w:right w:val="single" w:sz="6" w:space="0" w:color="000000"/>
            </w:tcBorders>
          </w:tcPr>
          <w:p w:rsidR="00C63574" w:rsidRDefault="006C149B" w:rsidP="008C287D">
            <w:pPr>
              <w:ind w:right="59"/>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8C287D">
            <w:pPr>
              <w:ind w:right="59"/>
              <w:jc w:val="center"/>
              <w:rPr>
                <w:rFonts w:eastAsia="Arial"/>
              </w:rPr>
            </w:pPr>
            <w:r>
              <w:rPr>
                <w:rFonts w:eastAsia="Arial"/>
              </w:rPr>
              <w:t>100</w:t>
            </w:r>
          </w:p>
        </w:tc>
      </w:tr>
      <w:tr w:rsidR="00C63574" w:rsidTr="006A4393">
        <w:trPr>
          <w:gridAfter w:val="1"/>
          <w:wAfter w:w="1701" w:type="dxa"/>
          <w:trHeight w:val="71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583DB6" w:rsidRDefault="00C63574" w:rsidP="00583DB6">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8C287D">
            <w:pPr>
              <w:jc w:val="both"/>
              <w:rPr>
                <w:rFonts w:ascii="Verdana" w:hAnsi="Verdana"/>
              </w:rPr>
            </w:pPr>
            <w:r w:rsidRPr="002B082C">
              <w:rPr>
                <w:rFonts w:ascii="Verdana" w:hAnsi="Verdana"/>
              </w:rPr>
              <w:t xml:space="preserve">Cinta ergonômica. É fabricada com fios de propriedade elástica. Tem fechamento de duplo elástico para auxiliar na tensão e garantir melhor conformação, suspensório </w:t>
            </w:r>
            <w:r w:rsidRPr="002B082C">
              <w:rPr>
                <w:rFonts w:ascii="Verdana" w:hAnsi="Verdana"/>
              </w:rPr>
              <w:lastRenderedPageBreak/>
              <w:t>com regulagem, possui 5 hastes flexíveis que auxiliam na sustentação e correção da postura e faixa refletiva lombar para ampliar a visibilidade em locais com baixa luminosidade.</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59"/>
              <w:jc w:val="center"/>
              <w:rPr>
                <w:rFonts w:eastAsia="Arial"/>
              </w:rPr>
            </w:pPr>
            <w:r>
              <w:rPr>
                <w:rFonts w:eastAsia="Arial"/>
              </w:rPr>
              <w:lastRenderedPageBreak/>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8C287D">
            <w:pPr>
              <w:ind w:right="59"/>
              <w:jc w:val="center"/>
              <w:rPr>
                <w:rFonts w:eastAsia="Arial"/>
              </w:rPr>
            </w:pPr>
            <w:r w:rsidRPr="002B082C">
              <w:rPr>
                <w:rFonts w:eastAsia="Arial"/>
              </w:rPr>
              <w:t>1</w:t>
            </w:r>
            <w:r w:rsidR="00A74EAF">
              <w:rPr>
                <w:rFonts w:eastAsia="Arial"/>
              </w:rPr>
              <w:t>1</w:t>
            </w:r>
            <w:r w:rsidRPr="002B082C">
              <w:rPr>
                <w:rFonts w:eastAsia="Arial"/>
              </w:rPr>
              <w:t>0</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16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8C287D">
            <w:pPr>
              <w:jc w:val="both"/>
            </w:pPr>
            <w:r w:rsidRPr="002B082C">
              <w:rPr>
                <w:rFonts w:eastAsia="Arial"/>
              </w:rPr>
              <w:t>Cinto segurança + Talabarte, tipo Posicionamento - Poste Eletricista.</w:t>
            </w:r>
          </w:p>
          <w:p w:rsidR="00C63574" w:rsidRPr="002B082C" w:rsidRDefault="00C63574" w:rsidP="008C287D">
            <w:r w:rsidRPr="002B082C">
              <w:rPr>
                <w:rFonts w:eastAsia="Arial"/>
              </w:rPr>
              <w:t>TAMANHO: M-G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59"/>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8C287D">
            <w:pPr>
              <w:ind w:right="59"/>
              <w:jc w:val="center"/>
            </w:pPr>
            <w:r w:rsidRPr="002B082C">
              <w:rPr>
                <w:rFonts w:eastAsia="Arial"/>
              </w:rPr>
              <w:t>1</w:t>
            </w:r>
            <w:r w:rsidR="00A74EAF">
              <w:rPr>
                <w:rFonts w:eastAsia="Arial"/>
              </w:rPr>
              <w:t>1</w:t>
            </w:r>
            <w:r w:rsidRPr="002B082C">
              <w:rPr>
                <w:rFonts w:eastAsia="Arial"/>
              </w:rPr>
              <w:t>0</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Cinto de segurança. É do tipo paraquedista com talabarte. Possui três pontos de ancoragem nas laterais e costas. É confeccionado em material sintético, possui três fivelas de ajuste na cintura e pernas além de ajuste peitoral. Tamanho: M-G.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pPr>
            <w:r w:rsidRPr="002B082C">
              <w:rPr>
                <w:rFonts w:eastAsia="Arial"/>
              </w:rPr>
              <w:t>1</w:t>
            </w:r>
            <w:r w:rsidR="00A74EAF">
              <w:rPr>
                <w:rFonts w:eastAsia="Arial"/>
              </w:rPr>
              <w:t>2</w:t>
            </w:r>
            <w:r w:rsidRPr="002B082C">
              <w:rPr>
                <w:rFonts w:eastAsia="Arial"/>
              </w:rPr>
              <w:t>0</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Escada extensiva de fibra de vidro. É constituída por duas partes, uma fixa e outra móvel. Com degraus do tipo D e fibra vazada 4,20 x 7,20 metros. Carga máxima de trabalho 120kg do usuário. São resistentes a corrosão química, não conduz eletricidade. Possuem faixas de segurança em amarelo e preto nas laterais, como também sapatas de borracha antiderrapante e cinta de apoio para poste. É uma escada para empresas de eletricidade.</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24</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rPr>
                <w:rFonts w:ascii="Verdana" w:hAnsi="Verdana"/>
              </w:rPr>
            </w:pPr>
            <w:r w:rsidRPr="002B082C">
              <w:rPr>
                <w:rFonts w:ascii="Verdana" w:hAnsi="Verdana"/>
              </w:rPr>
              <w:t>Escada de alumínio. Ela é fabricada em alumínio com peças plásticas em polipropileno, possui 8 degraus. Sua estrutura em tubo retangular que garante maior estabilidade. Tem travamento automático na plataforma superior. Pés e degraus antiderrapantes, equipada com fita de segurança. Dobrável e fácil de guardar. Tem capacidade de peso de 120kg.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C50DE3"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29</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7"/>
              <w:jc w:val="both"/>
            </w:pPr>
            <w:r w:rsidRPr="002B082C">
              <w:rPr>
                <w:rFonts w:ascii="Verdana" w:hAnsi="Verdana"/>
              </w:rPr>
              <w:t>Giroflex de Led. Possui 30 LED. Tem um imã para fixação na lataria do carro, funciona ligado ao adaptador de isqueiro do veículo 12V DC.  Possui uma borracha de vedação para suportar chuva, poeira, lama e cúpla acrílica que evita raios UV. De todas as cores.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14</w:t>
            </w:r>
          </w:p>
        </w:tc>
      </w:tr>
      <w:tr w:rsidR="00C63574" w:rsidTr="006A4393">
        <w:trPr>
          <w:gridAfter w:val="1"/>
          <w:wAfter w:w="1701" w:type="dxa"/>
          <w:trHeight w:val="84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5"/>
              <w:jc w:val="both"/>
            </w:pPr>
            <w:r w:rsidRPr="002B082C">
              <w:rPr>
                <w:rFonts w:ascii="Verdana" w:hAnsi="Verdana"/>
              </w:rPr>
              <w:t>Luva de segurança. É confeccionada em fibras naturais e sintéticas, com pigmento em PVC na região palmar e face palmar dos dedos, punho com inserções de fibras elásticas e acabamento final em fibras sintéticas. Tamanho: M-G-GG.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rPr>
                <w:rFonts w:eastAsia="Arial"/>
              </w:rPr>
            </w:pPr>
            <w:r w:rsidRPr="002B082C">
              <w:rPr>
                <w:rFonts w:eastAsia="Arial"/>
              </w:rPr>
              <w:t>1</w:t>
            </w:r>
            <w:r w:rsidR="00A74EAF">
              <w:rPr>
                <w:rFonts w:eastAsia="Arial"/>
              </w:rPr>
              <w:t>660</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7"/>
              <w:jc w:val="both"/>
            </w:pPr>
            <w:r w:rsidRPr="002B082C">
              <w:rPr>
                <w:rFonts w:ascii="Verdana" w:hAnsi="Verdana"/>
              </w:rPr>
              <w:t>Luva de PVC 46cm. É confeccionada em suporte têxtil de algodão, revestimento externo em policloreto de vinila (PVC) e acabamento antiderrapante tipo areia, na região palmar, ponta dos dedos e dorso.</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pPr>
            <w:r>
              <w:rPr>
                <w:rFonts w:eastAsia="Arial"/>
              </w:rPr>
              <w:t>1070</w:t>
            </w:r>
          </w:p>
        </w:tc>
      </w:tr>
      <w:tr w:rsidR="00C63574" w:rsidTr="006A4393">
        <w:trPr>
          <w:gridAfter w:val="1"/>
          <w:wAfter w:w="1701" w:type="dxa"/>
          <w:trHeight w:val="559"/>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Luva Isolante de borracha. Classe 0. Tipo I. Tensão máxima de 1000 volts.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pPr>
            <w:r w:rsidRPr="002B082C">
              <w:rPr>
                <w:rFonts w:eastAsia="Arial"/>
              </w:rPr>
              <w:t>30</w:t>
            </w:r>
            <w:r w:rsidR="00A74EAF">
              <w:rPr>
                <w:rFonts w:eastAsia="Arial"/>
              </w:rPr>
              <w:t>5</w:t>
            </w:r>
          </w:p>
        </w:tc>
      </w:tr>
      <w:tr w:rsidR="00C63574" w:rsidTr="006A4393">
        <w:trPr>
          <w:gridAfter w:val="1"/>
          <w:wAfter w:w="1701" w:type="dxa"/>
          <w:trHeight w:val="559"/>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Luva de cobertura para eletricista. É confeccionada em couro bovino curtido ao cromo e vaqueta, com palma, dorso e dedos em vaqueta e punho fabricado em raspa. Possui acabamento em viés vermelho e tira para regulagem no dorso. Indicada para minimizar o desgaste e proteger as luvas de alta tensão, aumentando a vida útil das luvas. Tamanho: M-G-GG.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pPr>
            <w:r>
              <w:rPr>
                <w:rFonts w:eastAsia="Arial"/>
              </w:rPr>
              <w:t>105</w:t>
            </w:r>
          </w:p>
        </w:tc>
      </w:tr>
      <w:tr w:rsidR="00C63574" w:rsidTr="006A4393">
        <w:trPr>
          <w:gridAfter w:val="1"/>
          <w:wAfter w:w="1701" w:type="dxa"/>
          <w:trHeight w:val="864"/>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5"/>
              <w:jc w:val="both"/>
            </w:pPr>
            <w:r w:rsidRPr="002B082C">
              <w:rPr>
                <w:rFonts w:ascii="Verdana" w:hAnsi="Verdana"/>
              </w:rPr>
              <w:t>Luva de Neoprene com látex. Luva em látex natural e neoprene, com reforço extra, espessura de 0,70mm, palma antiderrapante. Um material de borracha sintética, que proporciona uma excelente resistência à tracção e resistência ao calor. Neoprene é compatível com alguns ácidos e cáusticos. Ele tem uma resistência à abrasão moderada. Tamanho: P-M-G-GG-XGG.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715</w:t>
            </w:r>
          </w:p>
        </w:tc>
      </w:tr>
      <w:tr w:rsidR="00C63574" w:rsidTr="006A4393">
        <w:trPr>
          <w:gridAfter w:val="1"/>
          <w:wAfter w:w="1701" w:type="dxa"/>
          <w:trHeight w:val="864"/>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5"/>
              <w:jc w:val="both"/>
            </w:pPr>
            <w:r w:rsidRPr="002B082C">
              <w:rPr>
                <w:rFonts w:ascii="Verdana" w:hAnsi="Verdana"/>
              </w:rPr>
              <w:t xml:space="preserve">Luvas Isolantes da Classe 00. São confeccionadas em borracha natural. Foram elaboradas especialmente para proteger as mãos dos eletricistas e demais trabalhadores da área </w:t>
            </w:r>
            <w:proofErr w:type="gramStart"/>
            <w:r w:rsidRPr="002B082C">
              <w:rPr>
                <w:rFonts w:ascii="Verdana" w:hAnsi="Verdana"/>
              </w:rPr>
              <w:t>contra choques</w:t>
            </w:r>
            <w:proofErr w:type="gramEnd"/>
            <w:r w:rsidRPr="002B082C">
              <w:rPr>
                <w:rFonts w:ascii="Verdana" w:hAnsi="Verdana"/>
              </w:rPr>
              <w:t xml:space="preserve"> elétricos, oferecendo segurança contra choque elétrico de no máximo 500V. As Luvas Isolantes de Borracha da Classe 00 são resistentes ao Ozônio. Devem ser utilizadas com Luvas de Cobertura a fim de aumentar a durabilidade e evitar avarias mecânicas.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rPr>
                <w:rFonts w:eastAsia="Arial"/>
              </w:rPr>
            </w:pPr>
            <w:r w:rsidRPr="002B082C">
              <w:rPr>
                <w:rFonts w:eastAsia="Arial"/>
              </w:rPr>
              <w:t>1</w:t>
            </w:r>
            <w:r w:rsidR="00A74EAF">
              <w:rPr>
                <w:rFonts w:eastAsia="Arial"/>
              </w:rPr>
              <w:t>10</w:t>
            </w:r>
          </w:p>
        </w:tc>
      </w:tr>
      <w:tr w:rsidR="00C63574" w:rsidTr="006A4393">
        <w:trPr>
          <w:gridAfter w:val="1"/>
          <w:wAfter w:w="1701" w:type="dxa"/>
          <w:trHeight w:val="25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3A1CE4" w:rsidRDefault="00C63574" w:rsidP="008C287D">
            <w:pPr>
              <w:rPr>
                <w:rFonts w:ascii="Verdana" w:hAnsi="Verdana"/>
              </w:rPr>
            </w:pPr>
            <w:r w:rsidRPr="002B082C">
              <w:rPr>
                <w:rFonts w:ascii="Verdana" w:hAnsi="Verdana"/>
              </w:rPr>
              <w:t>Mascara respirador PFF1. É indicada para proteção das vias respiratórias contra certas poeiras e/ou névoas não oleosas, que não desprendam gase</w:t>
            </w:r>
          </w:p>
          <w:p w:rsidR="00C63574" w:rsidRPr="002B082C" w:rsidRDefault="00C63574" w:rsidP="008C287D">
            <w:r w:rsidRPr="002B082C">
              <w:rPr>
                <w:rFonts w:ascii="Verdana" w:hAnsi="Verdana"/>
              </w:rPr>
              <w:t xml:space="preserve">s e/ou vapores tóxicos; fibras têxteis, cimento refinado (Portland®), minério de ferro, minério de carvão, sabão em pó, talco, cal, soda cáustica, poeiras vegetais (como trigo, arroz, milho, bagaço de cana etc.); poeiras de lixamento e esmerilhamento; névoas de ácido </w:t>
            </w:r>
            <w:r w:rsidRPr="002B082C">
              <w:rPr>
                <w:rFonts w:ascii="Verdana" w:hAnsi="Verdana"/>
              </w:rPr>
              <w:lastRenderedPageBreak/>
              <w:t xml:space="preserve">sulfúrico (com óculos de proteção adequado), entre outros e em concentrações não superiores a 5 (cinco) vezes o limite de exposição ocupacional (LT ou TLV) e abaixo das concentrações IPVS (Imediatamente Perigoso à Vida e à Saúde). </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lastRenderedPageBreak/>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A74EAF" w:rsidP="008C287D">
            <w:pPr>
              <w:ind w:right="60"/>
              <w:jc w:val="center"/>
            </w:pPr>
            <w:r>
              <w:rPr>
                <w:rFonts w:eastAsia="Arial"/>
              </w:rPr>
              <w:t>590</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Perneira de segurança. É confeccionada em raspa, com fechamento em velcro e aba de proteção dos pés. Proteção das pernas do usuário contra agentes abrasivos, escoriantes e térmicos provenientes de operações de soldagem e processos similares.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B532C" w:rsidP="008C287D">
            <w:pPr>
              <w:ind w:right="60"/>
              <w:jc w:val="center"/>
              <w:rPr>
                <w:rFonts w:eastAsia="Arial"/>
              </w:rPr>
            </w:pPr>
            <w:r>
              <w:rPr>
                <w:rFonts w:eastAsia="Arial"/>
              </w:rPr>
              <w:t>125</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 xml:space="preserve">Mascara respirador PFF2. Peça Semifacial Filtrante para Partículas (PFF2), classe S, modelo dobrável, com solda </w:t>
            </w:r>
            <w:proofErr w:type="gramStart"/>
            <w:r w:rsidRPr="002B082C">
              <w:rPr>
                <w:rFonts w:ascii="Verdana" w:hAnsi="Verdana"/>
              </w:rPr>
              <w:t>ultra sônica</w:t>
            </w:r>
            <w:proofErr w:type="gramEnd"/>
            <w:r w:rsidRPr="002B082C">
              <w:rPr>
                <w:rFonts w:ascii="Verdana" w:hAnsi="Verdana"/>
              </w:rPr>
              <w:t xml:space="preserve"> e com material filtrante com tratamento eletrostático e descartável.</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rPr>
                <w:rFonts w:eastAsia="Arial"/>
              </w:rPr>
            </w:pPr>
            <w:r w:rsidRPr="002B082C">
              <w:rPr>
                <w:rFonts w:eastAsia="Arial"/>
              </w:rPr>
              <w:t>4</w:t>
            </w:r>
            <w:r w:rsidR="00CB532C">
              <w:rPr>
                <w:rFonts w:eastAsia="Arial"/>
              </w:rPr>
              <w:t>300</w:t>
            </w:r>
          </w:p>
        </w:tc>
      </w:tr>
      <w:tr w:rsidR="00C63574" w:rsidTr="006A4393">
        <w:trPr>
          <w:gridAfter w:val="1"/>
          <w:wAfter w:w="1701" w:type="dxa"/>
          <w:trHeight w:val="288"/>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Óculos de segurança OX. Com visor, apoio nasal e proteção lateral injetados em uma mesma peça. Visor em policarbonato e hastes em nylon, as hastes são ajustáveis para maior conforto do usuário. Adapta-se a diferentes tamanhos de rosto. Ideal para uso sobreposto com Óculos de correção. O visor possui a exclusiva camada DX, com tratamento anti-risco, anti-embaçante e antiestática, para maior durabilidade do produto e conforto do usuário. Lente escura.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B532C" w:rsidP="008C287D">
            <w:pPr>
              <w:ind w:right="60"/>
              <w:jc w:val="center"/>
            </w:pPr>
            <w:r>
              <w:rPr>
                <w:rFonts w:eastAsia="Arial"/>
              </w:rPr>
              <w:t>1305</w:t>
            </w:r>
          </w:p>
        </w:tc>
      </w:tr>
      <w:tr w:rsidR="00C63574" w:rsidRPr="002B082C" w:rsidTr="006A4393">
        <w:trPr>
          <w:gridAfter w:val="1"/>
          <w:wAfter w:w="1701" w:type="dxa"/>
          <w:trHeight w:val="288"/>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rPr>
                <w:rFonts w:ascii="Verdana" w:hAnsi="Verdana"/>
              </w:rPr>
            </w:pPr>
            <w:r w:rsidRPr="002B082C">
              <w:rPr>
                <w:rFonts w:ascii="Verdana" w:hAnsi="Verdana"/>
              </w:rPr>
              <w:t>Óculos de segurança. Do tipo leopardo e a lente na cor escura.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D9702F"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B532C" w:rsidP="008C287D">
            <w:pPr>
              <w:ind w:right="60"/>
              <w:jc w:val="center"/>
              <w:rPr>
                <w:rFonts w:eastAsia="Arial"/>
              </w:rPr>
            </w:pPr>
            <w:r>
              <w:rPr>
                <w:rFonts w:eastAsia="Arial"/>
              </w:rPr>
              <w:t>300</w:t>
            </w:r>
          </w:p>
        </w:tc>
      </w:tr>
      <w:tr w:rsidR="00C63574" w:rsidRPr="002B082C" w:rsidTr="006A4393">
        <w:trPr>
          <w:gridAfter w:val="1"/>
          <w:wAfter w:w="1701" w:type="dxa"/>
          <w:trHeight w:val="43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Protetor auditivo de segurança, tipo plug de três flanges. Confeccionado em silicone, com cordão. De várias cores.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D9702F"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B532C" w:rsidP="008C287D">
            <w:pPr>
              <w:ind w:right="60"/>
              <w:jc w:val="center"/>
            </w:pPr>
            <w:r>
              <w:rPr>
                <w:rFonts w:eastAsia="Arial"/>
              </w:rPr>
              <w:t>6</w:t>
            </w:r>
            <w:r w:rsidR="00C63574" w:rsidRPr="002B082C">
              <w:rPr>
                <w:rFonts w:eastAsia="Arial"/>
              </w:rPr>
              <w:t>25</w:t>
            </w:r>
          </w:p>
        </w:tc>
      </w:tr>
      <w:tr w:rsidR="00C63574" w:rsidRPr="002B082C" w:rsidTr="006A4393">
        <w:trPr>
          <w:gridAfter w:val="1"/>
          <w:wAfter w:w="1701" w:type="dxa"/>
          <w:trHeight w:val="43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Protetor auditivo. É do tipo concha, com parte externa em ABS, haste de sustentação em aço inoxidável, espuma anti-ruído, almofada desmontável para um perfeito ajuste na cabeça. Constituído por: 2 conchas em plástico ABS de cor amarela, resistente a choque mecânico, 2 almofadas de espumas revestidas com um filme de PVC, 2 espumas situadas no interior das conchas, haste confeccionada em aço, mola inox que faz o posicionamento das conchas ao redor das orelhas e mantém a pressão uniforme por um longo período de tempo. Atenuação 26DB.</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D9702F"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B532C" w:rsidP="008C287D">
            <w:pPr>
              <w:ind w:right="60"/>
              <w:jc w:val="center"/>
            </w:pPr>
            <w:r>
              <w:rPr>
                <w:rFonts w:eastAsia="Arial"/>
              </w:rPr>
              <w:t>325</w:t>
            </w:r>
          </w:p>
        </w:tc>
      </w:tr>
      <w:tr w:rsidR="00C63574" w:rsidRPr="002B082C" w:rsidTr="006A4393">
        <w:trPr>
          <w:gridAfter w:val="1"/>
          <w:wAfter w:w="1701" w:type="dxa"/>
          <w:trHeight w:val="93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7"/>
              <w:jc w:val="both"/>
            </w:pPr>
            <w:r w:rsidRPr="002B082C">
              <w:rPr>
                <w:rFonts w:eastAsia="Arial"/>
              </w:rPr>
              <w:t xml:space="preserve"> </w:t>
            </w:r>
            <w:r w:rsidRPr="002B082C">
              <w:rPr>
                <w:rFonts w:ascii="Verdana" w:hAnsi="Verdana"/>
              </w:rPr>
              <w:t xml:space="preserve">Respirador purificador de ar tipo peça ¼ facial. Possui duas válvulas de exalação e uma entrada para filtro P3 (incluso), HE-1. Indicado para poeiras, nevoas não oleosas, fumos metálicos e ou plásticos e </w:t>
            </w:r>
            <w:proofErr w:type="gramStart"/>
            <w:r w:rsidRPr="002B082C">
              <w:rPr>
                <w:rFonts w:ascii="Verdana" w:hAnsi="Verdana"/>
              </w:rPr>
              <w:t>radionuclídeos.ontal</w:t>
            </w:r>
            <w:proofErr w:type="gramEnd"/>
            <w:r w:rsidRPr="002B082C">
              <w:rPr>
                <w:rFonts w:ascii="Verdana" w:hAnsi="Verdana"/>
              </w:rPr>
              <w:t>.</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720958" w:rsidP="008C287D">
            <w:pPr>
              <w:ind w:right="5"/>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5"/>
              <w:jc w:val="center"/>
            </w:pPr>
            <w:r w:rsidRPr="002B082C">
              <w:rPr>
                <w:rFonts w:eastAsia="Arial"/>
              </w:rPr>
              <w:t xml:space="preserve"> </w:t>
            </w:r>
            <w:r w:rsidR="00CB532C">
              <w:rPr>
                <w:rFonts w:eastAsia="Arial"/>
              </w:rPr>
              <w:t>115</w:t>
            </w:r>
          </w:p>
        </w:tc>
      </w:tr>
      <w:tr w:rsidR="00C63574" w:rsidRPr="002B082C" w:rsidTr="006A4393">
        <w:trPr>
          <w:gridAfter w:val="1"/>
          <w:wAfter w:w="1701" w:type="dxa"/>
          <w:trHeight w:val="43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Default="00C63574" w:rsidP="008C287D">
            <w:pPr>
              <w:jc w:val="both"/>
              <w:rPr>
                <w:rFonts w:ascii="Verdana" w:hAnsi="Verdana"/>
              </w:rPr>
            </w:pPr>
            <w:r>
              <w:rPr>
                <w:rFonts w:ascii="Verdana" w:hAnsi="Verdana"/>
              </w:rPr>
              <w:t>Sinalizador trânsito, material corpo polietileno, tipo barreira horizontal, comprimento 1,20 M, características adicionais com canalizador por sinalização, cor laranja, altura 0,60 m, profundidade 0,50 m.</w:t>
            </w:r>
          </w:p>
        </w:tc>
        <w:tc>
          <w:tcPr>
            <w:tcW w:w="1701" w:type="dxa"/>
            <w:tcBorders>
              <w:top w:val="single" w:sz="6" w:space="0" w:color="000000"/>
              <w:left w:val="single" w:sz="6" w:space="0" w:color="000000"/>
              <w:bottom w:val="single" w:sz="6" w:space="0" w:color="000000"/>
              <w:right w:val="single" w:sz="6" w:space="0" w:color="000000"/>
            </w:tcBorders>
          </w:tcPr>
          <w:p w:rsidR="00C63574" w:rsidRDefault="00720958"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Default="00C63574" w:rsidP="008C287D">
            <w:pPr>
              <w:ind w:right="60"/>
              <w:jc w:val="center"/>
              <w:rPr>
                <w:rFonts w:eastAsia="Arial"/>
              </w:rPr>
            </w:pPr>
            <w:r>
              <w:rPr>
                <w:rFonts w:eastAsia="Arial"/>
              </w:rPr>
              <w:t>20</w:t>
            </w:r>
          </w:p>
        </w:tc>
      </w:tr>
      <w:tr w:rsidR="00C63574" w:rsidRPr="002B082C" w:rsidTr="006A4393">
        <w:trPr>
          <w:gridAfter w:val="1"/>
          <w:wAfter w:w="1701" w:type="dxa"/>
          <w:trHeight w:val="682"/>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6A4393" w:rsidRDefault="00C63574" w:rsidP="008C287D">
            <w:pPr>
              <w:jc w:val="both"/>
              <w:rPr>
                <w:b/>
                <w:bCs/>
              </w:rPr>
            </w:pPr>
            <w:r w:rsidRPr="006A4393">
              <w:rPr>
                <w:rFonts w:ascii="Verdana" w:hAnsi="Verdana"/>
                <w:b/>
                <w:bCs/>
              </w:rPr>
              <w:t xml:space="preserve">Trava quedas. É retrátil, com caixa em ABS e fita de 2,5m. Tem capacidade de carga até o limite de 100 kg. (Incluindo vestimentas, cinturão, ferramentas e equipamentos transportados junto ao corpo). </w:t>
            </w:r>
            <w:r w:rsidRPr="006A4393">
              <w:rPr>
                <w:rFonts w:eastAsia="Arial"/>
                <w:b/>
                <w:bCs/>
              </w:rPr>
              <w:t>Normas: ABNT NBR 14628.</w:t>
            </w:r>
          </w:p>
        </w:tc>
        <w:tc>
          <w:tcPr>
            <w:tcW w:w="1701" w:type="dxa"/>
            <w:tcBorders>
              <w:top w:val="single" w:sz="6" w:space="0" w:color="000000"/>
              <w:left w:val="single" w:sz="6" w:space="0" w:color="000000"/>
              <w:bottom w:val="single" w:sz="6" w:space="0" w:color="000000"/>
              <w:right w:val="single" w:sz="6" w:space="0" w:color="000000"/>
            </w:tcBorders>
          </w:tcPr>
          <w:p w:rsidR="00C63574" w:rsidRPr="006A4393" w:rsidRDefault="00720958" w:rsidP="008C287D">
            <w:pPr>
              <w:ind w:right="60"/>
              <w:jc w:val="center"/>
              <w:rPr>
                <w:rFonts w:eastAsia="Arial"/>
                <w:b/>
                <w:bCs/>
              </w:rPr>
            </w:pPr>
            <w:r w:rsidRPr="006A4393">
              <w:rPr>
                <w:rFonts w:eastAsia="Arial"/>
                <w:b/>
                <w:bCs/>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6A4393" w:rsidRDefault="006A4393" w:rsidP="008C287D">
            <w:pPr>
              <w:ind w:right="60"/>
              <w:jc w:val="center"/>
              <w:rPr>
                <w:rFonts w:eastAsia="Arial"/>
                <w:b/>
                <w:bCs/>
              </w:rPr>
            </w:pPr>
            <w:r w:rsidRPr="006A4393">
              <w:rPr>
                <w:rFonts w:eastAsia="Arial"/>
                <w:b/>
                <w:bCs/>
              </w:rPr>
              <w:t>79</w:t>
            </w:r>
          </w:p>
        </w:tc>
      </w:tr>
      <w:tr w:rsidR="006A4393" w:rsidRPr="002B082C" w:rsidTr="001F2E55">
        <w:trPr>
          <w:trHeight w:val="682"/>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6A4393" w:rsidRPr="00583DB6" w:rsidRDefault="006A4393" w:rsidP="006A4393">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6A4393" w:rsidRPr="002B082C" w:rsidRDefault="006A4393" w:rsidP="006A4393">
            <w:pPr>
              <w:jc w:val="both"/>
            </w:pPr>
            <w:r w:rsidRPr="002B082C">
              <w:rPr>
                <w:rFonts w:ascii="Verdana" w:hAnsi="Verdana"/>
              </w:rPr>
              <w:t xml:space="preserve">Trava quedas. É retrátil, com caixa em ABS e fita de 2,5m. Tem capacidade de carga até o limite de 100 kg. (Incluindo vestimentas, cinturão, ferramentas e equipamentos transportados junto ao corpo). </w:t>
            </w:r>
            <w:r w:rsidRPr="002B082C">
              <w:rPr>
                <w:rFonts w:eastAsia="Arial"/>
              </w:rPr>
              <w:t>Normas: ABNT NBR 14628.</w:t>
            </w:r>
          </w:p>
        </w:tc>
        <w:tc>
          <w:tcPr>
            <w:tcW w:w="1701" w:type="dxa"/>
            <w:tcBorders>
              <w:top w:val="single" w:sz="6" w:space="0" w:color="000000"/>
              <w:left w:val="single" w:sz="6" w:space="0" w:color="000000"/>
              <w:bottom w:val="single" w:sz="6" w:space="0" w:color="000000"/>
              <w:right w:val="single" w:sz="6" w:space="0" w:color="000000"/>
            </w:tcBorders>
          </w:tcPr>
          <w:p w:rsidR="006A4393" w:rsidRPr="002B082C" w:rsidRDefault="006A4393" w:rsidP="006A4393">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6A4393" w:rsidRPr="002B082C" w:rsidRDefault="006A4393" w:rsidP="006A4393">
            <w:pPr>
              <w:ind w:right="60"/>
              <w:jc w:val="center"/>
              <w:rPr>
                <w:rFonts w:eastAsia="Arial"/>
              </w:rPr>
            </w:pPr>
            <w:r>
              <w:rPr>
                <w:rFonts w:eastAsia="Arial"/>
              </w:rPr>
              <w:t>26</w:t>
            </w:r>
          </w:p>
        </w:tc>
        <w:tc>
          <w:tcPr>
            <w:tcW w:w="1701" w:type="dxa"/>
          </w:tcPr>
          <w:p w:rsidR="006A4393" w:rsidRDefault="006A4393" w:rsidP="006A4393">
            <w:pPr>
              <w:ind w:right="60"/>
              <w:jc w:val="center"/>
              <w:rPr>
                <w:rFonts w:eastAsia="Arial"/>
              </w:rPr>
            </w:pPr>
          </w:p>
        </w:tc>
      </w:tr>
    </w:tbl>
    <w:p w:rsidR="00690473" w:rsidRDefault="00690473" w:rsidP="001C3506">
      <w:pPr>
        <w:jc w:val="both"/>
        <w:rPr>
          <w:b/>
          <w:sz w:val="24"/>
          <w:szCs w:val="24"/>
          <w:u w:val="single"/>
        </w:rPr>
      </w:pPr>
      <w:bookmarkStart w:id="2" w:name="_GoBack"/>
      <w:bookmarkEnd w:id="2"/>
    </w:p>
    <w:sectPr w:rsidR="00690473" w:rsidSect="00E97DA8">
      <w:headerReference w:type="default" r:id="rId8"/>
      <w:footerReference w:type="default" r:id="rId9"/>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662" w:rsidRDefault="00C41662">
      <w:r>
        <w:separator/>
      </w:r>
    </w:p>
  </w:endnote>
  <w:endnote w:type="continuationSeparator" w:id="0">
    <w:p w:rsidR="00C41662" w:rsidRDefault="00C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62" w:rsidRDefault="00C416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662" w:rsidRDefault="00C41662">
      <w:r>
        <w:separator/>
      </w:r>
    </w:p>
  </w:footnote>
  <w:footnote w:type="continuationSeparator" w:id="0">
    <w:p w:rsidR="00C41662" w:rsidRDefault="00C4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62" w:rsidRPr="00A65894" w:rsidRDefault="00C41662" w:rsidP="00FC1419">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4.5pt" fillcolor="window">
          <v:imagedata r:id="rId1" o:title=""/>
        </v:shape>
        <o:OLEObject Type="Embed" ProgID="Word.Picture.8" ShapeID="_x0000_i1026" DrawAspect="Content" ObjectID="_1641118358" r:id="rId2"/>
      </w:object>
    </w:r>
  </w:p>
  <w:p w:rsidR="00C41662" w:rsidRPr="00A65894" w:rsidRDefault="00C41662" w:rsidP="00FC1419">
    <w:pPr>
      <w:jc w:val="center"/>
      <w:rPr>
        <w:b/>
        <w:sz w:val="16"/>
        <w:szCs w:val="16"/>
      </w:rPr>
    </w:pPr>
    <w:r w:rsidRPr="00A65894">
      <w:rPr>
        <w:b/>
        <w:sz w:val="16"/>
        <w:szCs w:val="16"/>
      </w:rPr>
      <w:t>ESTADO DE SERGIPE</w:t>
    </w:r>
  </w:p>
  <w:p w:rsidR="00C41662" w:rsidRPr="00A65894" w:rsidRDefault="00C41662" w:rsidP="00FC1419">
    <w:pPr>
      <w:jc w:val="center"/>
      <w:rPr>
        <w:b/>
        <w:sz w:val="16"/>
        <w:szCs w:val="16"/>
      </w:rPr>
    </w:pPr>
    <w:r w:rsidRPr="00A65894">
      <w:rPr>
        <w:b/>
        <w:sz w:val="16"/>
        <w:szCs w:val="16"/>
      </w:rPr>
      <w:t>Prefeitura Municipal de Itabaiana</w:t>
    </w:r>
  </w:p>
  <w:p w:rsidR="00C41662" w:rsidRDefault="00C416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E0314"/>
    <w:multiLevelType w:val="hybridMultilevel"/>
    <w:tmpl w:val="6DF82A7A"/>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080629"/>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7D1BBE"/>
    <w:multiLevelType w:val="hybridMultilevel"/>
    <w:tmpl w:val="DD32585C"/>
    <w:lvl w:ilvl="0" w:tplc="8D3EEEA2">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74D75F2"/>
    <w:multiLevelType w:val="hybridMultilevel"/>
    <w:tmpl w:val="A588C4C8"/>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1973EA"/>
    <w:multiLevelType w:val="hybridMultilevel"/>
    <w:tmpl w:val="A588C4C8"/>
    <w:lvl w:ilvl="0" w:tplc="0416000F">
      <w:start w:val="1"/>
      <w:numFmt w:val="decimal"/>
      <w:lvlText w:val="%1."/>
      <w:lvlJc w:val="left"/>
      <w:pPr>
        <w:ind w:left="928"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D36576"/>
    <w:multiLevelType w:val="hybridMultilevel"/>
    <w:tmpl w:val="60448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A761FC"/>
    <w:multiLevelType w:val="hybridMultilevel"/>
    <w:tmpl w:val="F45ADF16"/>
    <w:lvl w:ilvl="0" w:tplc="C9C05730">
      <w:start w:val="1"/>
      <w:numFmt w:val="bullet"/>
      <w:lvlText w:val=""/>
      <w:lvlJc w:val="left"/>
      <w:pPr>
        <w:ind w:left="502" w:hanging="360"/>
      </w:pPr>
      <w:rPr>
        <w:rFonts w:ascii="Symbol" w:hAnsi="Symbol" w:hint="default"/>
        <w:color w:val="auto"/>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3"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5"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B3272FE"/>
    <w:multiLevelType w:val="multilevel"/>
    <w:tmpl w:val="5C988C5C"/>
    <w:lvl w:ilvl="0">
      <w:start w:val="1"/>
      <w:numFmt w:val="decimal"/>
      <w:lvlText w:val="%1."/>
      <w:lvlJc w:val="right"/>
      <w:pPr>
        <w:ind w:left="720" w:hanging="360"/>
      </w:pPr>
      <w:rPr>
        <w:rFonts w:hint="default"/>
      </w:r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3"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3"/>
  </w:num>
  <w:num w:numId="2">
    <w:abstractNumId w:val="29"/>
  </w:num>
  <w:num w:numId="3">
    <w:abstractNumId w:val="11"/>
  </w:num>
  <w:num w:numId="4">
    <w:abstractNumId w:val="0"/>
  </w:num>
  <w:num w:numId="5">
    <w:abstractNumId w:val="30"/>
  </w:num>
  <w:num w:numId="6">
    <w:abstractNumId w:val="16"/>
  </w:num>
  <w:num w:numId="7">
    <w:abstractNumId w:val="19"/>
  </w:num>
  <w:num w:numId="8">
    <w:abstractNumId w:val="24"/>
  </w:num>
  <w:num w:numId="9">
    <w:abstractNumId w:val="28"/>
  </w:num>
  <w:num w:numId="10">
    <w:abstractNumId w:val="18"/>
  </w:num>
  <w:num w:numId="11">
    <w:abstractNumId w:val="4"/>
  </w:num>
  <w:num w:numId="12">
    <w:abstractNumId w:val="8"/>
  </w:num>
  <w:num w:numId="13">
    <w:abstractNumId w:val="33"/>
  </w:num>
  <w:num w:numId="14">
    <w:abstractNumId w:val="25"/>
  </w:num>
  <w:num w:numId="15">
    <w:abstractNumId w:val="12"/>
  </w:num>
  <w:num w:numId="16">
    <w:abstractNumId w:val="9"/>
  </w:num>
  <w:num w:numId="17">
    <w:abstractNumId w:val="31"/>
  </w:num>
  <w:num w:numId="18">
    <w:abstractNumId w:val="22"/>
  </w:num>
  <w:num w:numId="19">
    <w:abstractNumId w:val="13"/>
  </w:num>
  <w:num w:numId="20">
    <w:abstractNumId w:val="3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1"/>
  </w:num>
  <w:num w:numId="25">
    <w:abstractNumId w:val="26"/>
  </w:num>
  <w:num w:numId="26">
    <w:abstractNumId w:val="1"/>
  </w:num>
  <w:num w:numId="27">
    <w:abstractNumId w:val="15"/>
  </w:num>
  <w:num w:numId="28">
    <w:abstractNumId w:val="5"/>
  </w:num>
  <w:num w:numId="29">
    <w:abstractNumId w:val="7"/>
  </w:num>
  <w:num w:numId="30">
    <w:abstractNumId w:val="17"/>
  </w:num>
  <w:num w:numId="31">
    <w:abstractNumId w:val="3"/>
  </w:num>
  <w:num w:numId="32">
    <w:abstractNumId w:val="6"/>
  </w:num>
  <w:num w:numId="33">
    <w:abstractNumId w:val="20"/>
  </w:num>
  <w:num w:numId="34">
    <w:abstractNumId w:val="2"/>
  </w:num>
  <w:num w:numId="35">
    <w:abstractNumId w:val="14"/>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83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41FE"/>
    <w:rsid w:val="00014378"/>
    <w:rsid w:val="0001518A"/>
    <w:rsid w:val="00015A04"/>
    <w:rsid w:val="00015C89"/>
    <w:rsid w:val="00016019"/>
    <w:rsid w:val="00016A72"/>
    <w:rsid w:val="00016C3C"/>
    <w:rsid w:val="00016F44"/>
    <w:rsid w:val="00017415"/>
    <w:rsid w:val="000200D3"/>
    <w:rsid w:val="00021B04"/>
    <w:rsid w:val="00022373"/>
    <w:rsid w:val="000223F9"/>
    <w:rsid w:val="000226CF"/>
    <w:rsid w:val="00022A30"/>
    <w:rsid w:val="00022AC6"/>
    <w:rsid w:val="00022F5C"/>
    <w:rsid w:val="00023435"/>
    <w:rsid w:val="000240B4"/>
    <w:rsid w:val="000247D6"/>
    <w:rsid w:val="00024B62"/>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6F8F"/>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47EF8"/>
    <w:rsid w:val="00051994"/>
    <w:rsid w:val="00051F68"/>
    <w:rsid w:val="000521EB"/>
    <w:rsid w:val="000525F3"/>
    <w:rsid w:val="00052B13"/>
    <w:rsid w:val="00052E47"/>
    <w:rsid w:val="00052FD0"/>
    <w:rsid w:val="00053743"/>
    <w:rsid w:val="00054B3E"/>
    <w:rsid w:val="000551E0"/>
    <w:rsid w:val="00055F52"/>
    <w:rsid w:val="00056F56"/>
    <w:rsid w:val="00057ADF"/>
    <w:rsid w:val="0006008B"/>
    <w:rsid w:val="0006046E"/>
    <w:rsid w:val="0006094C"/>
    <w:rsid w:val="00062CA6"/>
    <w:rsid w:val="0006367C"/>
    <w:rsid w:val="000656BF"/>
    <w:rsid w:val="00066266"/>
    <w:rsid w:val="00066721"/>
    <w:rsid w:val="00067BDF"/>
    <w:rsid w:val="0007001A"/>
    <w:rsid w:val="0007020F"/>
    <w:rsid w:val="0007054D"/>
    <w:rsid w:val="000706B8"/>
    <w:rsid w:val="000713B6"/>
    <w:rsid w:val="00071AE9"/>
    <w:rsid w:val="00072A4D"/>
    <w:rsid w:val="00073098"/>
    <w:rsid w:val="00073644"/>
    <w:rsid w:val="00074E5C"/>
    <w:rsid w:val="000767D8"/>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A16"/>
    <w:rsid w:val="00090FC8"/>
    <w:rsid w:val="00093721"/>
    <w:rsid w:val="00093DE0"/>
    <w:rsid w:val="00095CAC"/>
    <w:rsid w:val="000961DA"/>
    <w:rsid w:val="000964A2"/>
    <w:rsid w:val="00096DAE"/>
    <w:rsid w:val="000A089F"/>
    <w:rsid w:val="000A11A9"/>
    <w:rsid w:val="000A15CB"/>
    <w:rsid w:val="000A1C0E"/>
    <w:rsid w:val="000A2B74"/>
    <w:rsid w:val="000A3F57"/>
    <w:rsid w:val="000A48BE"/>
    <w:rsid w:val="000A546B"/>
    <w:rsid w:val="000A5C14"/>
    <w:rsid w:val="000B01C2"/>
    <w:rsid w:val="000B1025"/>
    <w:rsid w:val="000B1208"/>
    <w:rsid w:val="000B1787"/>
    <w:rsid w:val="000B1DD2"/>
    <w:rsid w:val="000B1FE3"/>
    <w:rsid w:val="000B204B"/>
    <w:rsid w:val="000B224E"/>
    <w:rsid w:val="000B2833"/>
    <w:rsid w:val="000B2D44"/>
    <w:rsid w:val="000B3EAA"/>
    <w:rsid w:val="000B4599"/>
    <w:rsid w:val="000B479C"/>
    <w:rsid w:val="000B500C"/>
    <w:rsid w:val="000B52E6"/>
    <w:rsid w:val="000B662C"/>
    <w:rsid w:val="000B68E1"/>
    <w:rsid w:val="000B705E"/>
    <w:rsid w:val="000B7169"/>
    <w:rsid w:val="000B7B9F"/>
    <w:rsid w:val="000B7CB8"/>
    <w:rsid w:val="000B7D0D"/>
    <w:rsid w:val="000C040B"/>
    <w:rsid w:val="000C0AE8"/>
    <w:rsid w:val="000C12BC"/>
    <w:rsid w:val="000C13EF"/>
    <w:rsid w:val="000C1F48"/>
    <w:rsid w:val="000C2230"/>
    <w:rsid w:val="000C23A7"/>
    <w:rsid w:val="000C373B"/>
    <w:rsid w:val="000C4882"/>
    <w:rsid w:val="000C4E7B"/>
    <w:rsid w:val="000C53B3"/>
    <w:rsid w:val="000C5489"/>
    <w:rsid w:val="000C5612"/>
    <w:rsid w:val="000C6438"/>
    <w:rsid w:val="000C69C3"/>
    <w:rsid w:val="000C7925"/>
    <w:rsid w:val="000D0FC7"/>
    <w:rsid w:val="000D14BE"/>
    <w:rsid w:val="000D2469"/>
    <w:rsid w:val="000D371E"/>
    <w:rsid w:val="000D3B0A"/>
    <w:rsid w:val="000D471C"/>
    <w:rsid w:val="000D51C2"/>
    <w:rsid w:val="000D65E4"/>
    <w:rsid w:val="000D69C6"/>
    <w:rsid w:val="000D6CF7"/>
    <w:rsid w:val="000D7A29"/>
    <w:rsid w:val="000D7A81"/>
    <w:rsid w:val="000E028B"/>
    <w:rsid w:val="000E07E3"/>
    <w:rsid w:val="000E0AF6"/>
    <w:rsid w:val="000E1A16"/>
    <w:rsid w:val="000E21C9"/>
    <w:rsid w:val="000E24B6"/>
    <w:rsid w:val="000E2993"/>
    <w:rsid w:val="000E2FC2"/>
    <w:rsid w:val="000E3538"/>
    <w:rsid w:val="000E36A7"/>
    <w:rsid w:val="000E3EC6"/>
    <w:rsid w:val="000E69C3"/>
    <w:rsid w:val="000E7A82"/>
    <w:rsid w:val="000F00F6"/>
    <w:rsid w:val="000F0FFC"/>
    <w:rsid w:val="000F2C2B"/>
    <w:rsid w:val="000F3100"/>
    <w:rsid w:val="000F37B1"/>
    <w:rsid w:val="000F4589"/>
    <w:rsid w:val="000F4875"/>
    <w:rsid w:val="000F552F"/>
    <w:rsid w:val="000F563E"/>
    <w:rsid w:val="000F6183"/>
    <w:rsid w:val="000F6C2F"/>
    <w:rsid w:val="000F771C"/>
    <w:rsid w:val="000F7793"/>
    <w:rsid w:val="000F7BB7"/>
    <w:rsid w:val="000F7C00"/>
    <w:rsid w:val="001000FD"/>
    <w:rsid w:val="001011D3"/>
    <w:rsid w:val="0010270E"/>
    <w:rsid w:val="00102A50"/>
    <w:rsid w:val="001032DF"/>
    <w:rsid w:val="00103C7B"/>
    <w:rsid w:val="00103F74"/>
    <w:rsid w:val="0010439C"/>
    <w:rsid w:val="00107D42"/>
    <w:rsid w:val="0011042C"/>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3554"/>
    <w:rsid w:val="00134566"/>
    <w:rsid w:val="0013552F"/>
    <w:rsid w:val="00136C81"/>
    <w:rsid w:val="00137B13"/>
    <w:rsid w:val="00140675"/>
    <w:rsid w:val="00140DB5"/>
    <w:rsid w:val="00140EC4"/>
    <w:rsid w:val="00141916"/>
    <w:rsid w:val="00141AA8"/>
    <w:rsid w:val="00141EFB"/>
    <w:rsid w:val="00143EE5"/>
    <w:rsid w:val="00144F59"/>
    <w:rsid w:val="00145DCF"/>
    <w:rsid w:val="001468B2"/>
    <w:rsid w:val="00147553"/>
    <w:rsid w:val="0015069E"/>
    <w:rsid w:val="00151170"/>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7B0"/>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615C"/>
    <w:rsid w:val="00187B40"/>
    <w:rsid w:val="00187F28"/>
    <w:rsid w:val="00190D20"/>
    <w:rsid w:val="0019152B"/>
    <w:rsid w:val="00192407"/>
    <w:rsid w:val="001935D1"/>
    <w:rsid w:val="00193E14"/>
    <w:rsid w:val="0019480F"/>
    <w:rsid w:val="00194963"/>
    <w:rsid w:val="00194C0F"/>
    <w:rsid w:val="00194F9F"/>
    <w:rsid w:val="00196904"/>
    <w:rsid w:val="00196A21"/>
    <w:rsid w:val="00197056"/>
    <w:rsid w:val="00197EA7"/>
    <w:rsid w:val="001A0F36"/>
    <w:rsid w:val="001A1151"/>
    <w:rsid w:val="001A1965"/>
    <w:rsid w:val="001A2010"/>
    <w:rsid w:val="001A3584"/>
    <w:rsid w:val="001A423E"/>
    <w:rsid w:val="001A479D"/>
    <w:rsid w:val="001A6EAF"/>
    <w:rsid w:val="001A7AE8"/>
    <w:rsid w:val="001B007D"/>
    <w:rsid w:val="001B0520"/>
    <w:rsid w:val="001B0980"/>
    <w:rsid w:val="001B16E1"/>
    <w:rsid w:val="001B1B72"/>
    <w:rsid w:val="001B1BE4"/>
    <w:rsid w:val="001B234A"/>
    <w:rsid w:val="001B2C7E"/>
    <w:rsid w:val="001B3313"/>
    <w:rsid w:val="001B336D"/>
    <w:rsid w:val="001B3F7C"/>
    <w:rsid w:val="001B4849"/>
    <w:rsid w:val="001B5D0A"/>
    <w:rsid w:val="001B5FDA"/>
    <w:rsid w:val="001B6C7C"/>
    <w:rsid w:val="001B730A"/>
    <w:rsid w:val="001C06E5"/>
    <w:rsid w:val="001C093B"/>
    <w:rsid w:val="001C0C38"/>
    <w:rsid w:val="001C1089"/>
    <w:rsid w:val="001C1187"/>
    <w:rsid w:val="001C19CB"/>
    <w:rsid w:val="001C21C1"/>
    <w:rsid w:val="001C2351"/>
    <w:rsid w:val="001C330F"/>
    <w:rsid w:val="001C3506"/>
    <w:rsid w:val="001C3B10"/>
    <w:rsid w:val="001C3C78"/>
    <w:rsid w:val="001C3CB2"/>
    <w:rsid w:val="001C407D"/>
    <w:rsid w:val="001C415F"/>
    <w:rsid w:val="001C4808"/>
    <w:rsid w:val="001C531B"/>
    <w:rsid w:val="001C58E6"/>
    <w:rsid w:val="001C5FC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46C9"/>
    <w:rsid w:val="001D5124"/>
    <w:rsid w:val="001D5960"/>
    <w:rsid w:val="001D64AF"/>
    <w:rsid w:val="001D6D5B"/>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09BC"/>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4C9"/>
    <w:rsid w:val="00232002"/>
    <w:rsid w:val="00232E32"/>
    <w:rsid w:val="0023363B"/>
    <w:rsid w:val="00233E8B"/>
    <w:rsid w:val="00234079"/>
    <w:rsid w:val="00234818"/>
    <w:rsid w:val="00235FDF"/>
    <w:rsid w:val="00236443"/>
    <w:rsid w:val="002367BD"/>
    <w:rsid w:val="00237B50"/>
    <w:rsid w:val="00237B8C"/>
    <w:rsid w:val="00237CC6"/>
    <w:rsid w:val="00240636"/>
    <w:rsid w:val="00240A4D"/>
    <w:rsid w:val="00240AE7"/>
    <w:rsid w:val="00240D77"/>
    <w:rsid w:val="002412E9"/>
    <w:rsid w:val="00241A90"/>
    <w:rsid w:val="00242296"/>
    <w:rsid w:val="002428C1"/>
    <w:rsid w:val="002429EB"/>
    <w:rsid w:val="00243240"/>
    <w:rsid w:val="002434EA"/>
    <w:rsid w:val="00243595"/>
    <w:rsid w:val="00243CF1"/>
    <w:rsid w:val="00243E92"/>
    <w:rsid w:val="00244355"/>
    <w:rsid w:val="002451EA"/>
    <w:rsid w:val="002470FE"/>
    <w:rsid w:val="00250652"/>
    <w:rsid w:val="00250C2B"/>
    <w:rsid w:val="00254F8A"/>
    <w:rsid w:val="0025570B"/>
    <w:rsid w:val="00257270"/>
    <w:rsid w:val="00257B4B"/>
    <w:rsid w:val="00257B72"/>
    <w:rsid w:val="00257BE1"/>
    <w:rsid w:val="00257D24"/>
    <w:rsid w:val="00257F1C"/>
    <w:rsid w:val="0026047F"/>
    <w:rsid w:val="0026055B"/>
    <w:rsid w:val="00262408"/>
    <w:rsid w:val="00262436"/>
    <w:rsid w:val="00262BEC"/>
    <w:rsid w:val="002634FA"/>
    <w:rsid w:val="00263C48"/>
    <w:rsid w:val="00263EDF"/>
    <w:rsid w:val="0026677D"/>
    <w:rsid w:val="0026704F"/>
    <w:rsid w:val="00267D6C"/>
    <w:rsid w:val="00270593"/>
    <w:rsid w:val="0027084E"/>
    <w:rsid w:val="00270A42"/>
    <w:rsid w:val="00271265"/>
    <w:rsid w:val="0027139A"/>
    <w:rsid w:val="00271656"/>
    <w:rsid w:val="002730B0"/>
    <w:rsid w:val="00273BF3"/>
    <w:rsid w:val="00274CFA"/>
    <w:rsid w:val="00276DF7"/>
    <w:rsid w:val="00277723"/>
    <w:rsid w:val="00277E33"/>
    <w:rsid w:val="002805FB"/>
    <w:rsid w:val="002818F3"/>
    <w:rsid w:val="0028437A"/>
    <w:rsid w:val="00284435"/>
    <w:rsid w:val="00284971"/>
    <w:rsid w:val="00286057"/>
    <w:rsid w:val="00286EE5"/>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4C96"/>
    <w:rsid w:val="002A5C06"/>
    <w:rsid w:val="002A5C66"/>
    <w:rsid w:val="002A6C92"/>
    <w:rsid w:val="002B0BA5"/>
    <w:rsid w:val="002B2769"/>
    <w:rsid w:val="002B285A"/>
    <w:rsid w:val="002B2B58"/>
    <w:rsid w:val="002B313B"/>
    <w:rsid w:val="002B3D52"/>
    <w:rsid w:val="002B480F"/>
    <w:rsid w:val="002B5DD3"/>
    <w:rsid w:val="002B6FF9"/>
    <w:rsid w:val="002B75E1"/>
    <w:rsid w:val="002B77D5"/>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110"/>
    <w:rsid w:val="002E1DFB"/>
    <w:rsid w:val="002E2928"/>
    <w:rsid w:val="002E29CF"/>
    <w:rsid w:val="002E33C1"/>
    <w:rsid w:val="002E39E9"/>
    <w:rsid w:val="002E4A36"/>
    <w:rsid w:val="002E5A98"/>
    <w:rsid w:val="002E5B90"/>
    <w:rsid w:val="002E5C83"/>
    <w:rsid w:val="002E79DD"/>
    <w:rsid w:val="002E7E24"/>
    <w:rsid w:val="002F01F7"/>
    <w:rsid w:val="002F1AE6"/>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7FE"/>
    <w:rsid w:val="00313031"/>
    <w:rsid w:val="003147D5"/>
    <w:rsid w:val="00314A91"/>
    <w:rsid w:val="00315084"/>
    <w:rsid w:val="003152A4"/>
    <w:rsid w:val="00316A72"/>
    <w:rsid w:val="003202A0"/>
    <w:rsid w:val="00320BD0"/>
    <w:rsid w:val="00320C4F"/>
    <w:rsid w:val="0032137E"/>
    <w:rsid w:val="0032422B"/>
    <w:rsid w:val="0032473B"/>
    <w:rsid w:val="00324F61"/>
    <w:rsid w:val="0032512F"/>
    <w:rsid w:val="0032547A"/>
    <w:rsid w:val="00326472"/>
    <w:rsid w:val="003267C5"/>
    <w:rsid w:val="00326F29"/>
    <w:rsid w:val="00330F54"/>
    <w:rsid w:val="00331E94"/>
    <w:rsid w:val="00332D8E"/>
    <w:rsid w:val="00333A32"/>
    <w:rsid w:val="00333C0B"/>
    <w:rsid w:val="003354CD"/>
    <w:rsid w:val="00335E88"/>
    <w:rsid w:val="00335FA6"/>
    <w:rsid w:val="00336412"/>
    <w:rsid w:val="00336415"/>
    <w:rsid w:val="003364A0"/>
    <w:rsid w:val="00340ADD"/>
    <w:rsid w:val="00340E55"/>
    <w:rsid w:val="00340F9D"/>
    <w:rsid w:val="003414ED"/>
    <w:rsid w:val="003416BC"/>
    <w:rsid w:val="00341B67"/>
    <w:rsid w:val="00342934"/>
    <w:rsid w:val="00343C05"/>
    <w:rsid w:val="00344181"/>
    <w:rsid w:val="00344597"/>
    <w:rsid w:val="00344D99"/>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597D"/>
    <w:rsid w:val="00356713"/>
    <w:rsid w:val="00356BE2"/>
    <w:rsid w:val="00357BB2"/>
    <w:rsid w:val="00357F33"/>
    <w:rsid w:val="003609E6"/>
    <w:rsid w:val="00361AE0"/>
    <w:rsid w:val="00362275"/>
    <w:rsid w:val="003624A3"/>
    <w:rsid w:val="0036280C"/>
    <w:rsid w:val="00362A50"/>
    <w:rsid w:val="003634AE"/>
    <w:rsid w:val="00363543"/>
    <w:rsid w:val="00364CF6"/>
    <w:rsid w:val="003651C9"/>
    <w:rsid w:val="00365AED"/>
    <w:rsid w:val="00365C8D"/>
    <w:rsid w:val="00370B1E"/>
    <w:rsid w:val="00371316"/>
    <w:rsid w:val="00371726"/>
    <w:rsid w:val="00371921"/>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A01"/>
    <w:rsid w:val="003831DC"/>
    <w:rsid w:val="00383763"/>
    <w:rsid w:val="00383F63"/>
    <w:rsid w:val="0038431F"/>
    <w:rsid w:val="0038481E"/>
    <w:rsid w:val="00385EB0"/>
    <w:rsid w:val="0038701D"/>
    <w:rsid w:val="00387202"/>
    <w:rsid w:val="00387962"/>
    <w:rsid w:val="00392036"/>
    <w:rsid w:val="0039239A"/>
    <w:rsid w:val="0039274C"/>
    <w:rsid w:val="00393563"/>
    <w:rsid w:val="00393988"/>
    <w:rsid w:val="00394095"/>
    <w:rsid w:val="00396457"/>
    <w:rsid w:val="003A1CE4"/>
    <w:rsid w:val="003A2D41"/>
    <w:rsid w:val="003A2D77"/>
    <w:rsid w:val="003A3CD3"/>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B7C4C"/>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1F9D"/>
    <w:rsid w:val="003E23C6"/>
    <w:rsid w:val="003E25B0"/>
    <w:rsid w:val="003E279A"/>
    <w:rsid w:val="003E2C31"/>
    <w:rsid w:val="003E37BB"/>
    <w:rsid w:val="003E4C96"/>
    <w:rsid w:val="003E4D33"/>
    <w:rsid w:val="003E4E0E"/>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1A89"/>
    <w:rsid w:val="004032A1"/>
    <w:rsid w:val="00403A52"/>
    <w:rsid w:val="00404266"/>
    <w:rsid w:val="00405707"/>
    <w:rsid w:val="0040768E"/>
    <w:rsid w:val="004076C7"/>
    <w:rsid w:val="00407968"/>
    <w:rsid w:val="00407BEA"/>
    <w:rsid w:val="00410606"/>
    <w:rsid w:val="00410C09"/>
    <w:rsid w:val="00410CCA"/>
    <w:rsid w:val="00410F4D"/>
    <w:rsid w:val="00410FD5"/>
    <w:rsid w:val="004111A7"/>
    <w:rsid w:val="00411699"/>
    <w:rsid w:val="00411764"/>
    <w:rsid w:val="00411DFB"/>
    <w:rsid w:val="00412733"/>
    <w:rsid w:val="004129CE"/>
    <w:rsid w:val="004138DF"/>
    <w:rsid w:val="0041448D"/>
    <w:rsid w:val="004149AA"/>
    <w:rsid w:val="00414DB7"/>
    <w:rsid w:val="00415058"/>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97D"/>
    <w:rsid w:val="00431BAE"/>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6E7"/>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57B56"/>
    <w:rsid w:val="00460799"/>
    <w:rsid w:val="0046110E"/>
    <w:rsid w:val="00461E8E"/>
    <w:rsid w:val="0046300F"/>
    <w:rsid w:val="00464105"/>
    <w:rsid w:val="00464684"/>
    <w:rsid w:val="00465ACD"/>
    <w:rsid w:val="00465B97"/>
    <w:rsid w:val="00465DBB"/>
    <w:rsid w:val="00465E20"/>
    <w:rsid w:val="00466265"/>
    <w:rsid w:val="00471AFC"/>
    <w:rsid w:val="0047233E"/>
    <w:rsid w:val="00472A65"/>
    <w:rsid w:val="00474C7A"/>
    <w:rsid w:val="00474D7D"/>
    <w:rsid w:val="00475177"/>
    <w:rsid w:val="00475C76"/>
    <w:rsid w:val="004778D6"/>
    <w:rsid w:val="00477CCF"/>
    <w:rsid w:val="004807D6"/>
    <w:rsid w:val="00480896"/>
    <w:rsid w:val="00480D0B"/>
    <w:rsid w:val="004811E2"/>
    <w:rsid w:val="004817C2"/>
    <w:rsid w:val="00481F45"/>
    <w:rsid w:val="004820FC"/>
    <w:rsid w:val="004826A6"/>
    <w:rsid w:val="004827E3"/>
    <w:rsid w:val="00482B98"/>
    <w:rsid w:val="00483309"/>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01B"/>
    <w:rsid w:val="004A225C"/>
    <w:rsid w:val="004A26D4"/>
    <w:rsid w:val="004A293B"/>
    <w:rsid w:val="004A360F"/>
    <w:rsid w:val="004A3881"/>
    <w:rsid w:val="004A3C1A"/>
    <w:rsid w:val="004A465A"/>
    <w:rsid w:val="004A5D05"/>
    <w:rsid w:val="004A6029"/>
    <w:rsid w:val="004B0108"/>
    <w:rsid w:val="004B0524"/>
    <w:rsid w:val="004B0952"/>
    <w:rsid w:val="004B179F"/>
    <w:rsid w:val="004B23C2"/>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6044"/>
    <w:rsid w:val="004C72B1"/>
    <w:rsid w:val="004C792B"/>
    <w:rsid w:val="004C7B7B"/>
    <w:rsid w:val="004C7EB4"/>
    <w:rsid w:val="004D0539"/>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3FA"/>
    <w:rsid w:val="00502512"/>
    <w:rsid w:val="00502A85"/>
    <w:rsid w:val="00503B8D"/>
    <w:rsid w:val="00503CCB"/>
    <w:rsid w:val="00505509"/>
    <w:rsid w:val="005076EF"/>
    <w:rsid w:val="00507E2B"/>
    <w:rsid w:val="00510243"/>
    <w:rsid w:val="00510CAD"/>
    <w:rsid w:val="005117E8"/>
    <w:rsid w:val="005127F0"/>
    <w:rsid w:val="005129C6"/>
    <w:rsid w:val="00512B23"/>
    <w:rsid w:val="005134BA"/>
    <w:rsid w:val="005137BE"/>
    <w:rsid w:val="005140E5"/>
    <w:rsid w:val="0051465E"/>
    <w:rsid w:val="00515563"/>
    <w:rsid w:val="0051643C"/>
    <w:rsid w:val="00516C5C"/>
    <w:rsid w:val="00516F69"/>
    <w:rsid w:val="0052010E"/>
    <w:rsid w:val="00520F07"/>
    <w:rsid w:val="00521C1D"/>
    <w:rsid w:val="00521CCB"/>
    <w:rsid w:val="00521CEE"/>
    <w:rsid w:val="00522F62"/>
    <w:rsid w:val="00523546"/>
    <w:rsid w:val="00524851"/>
    <w:rsid w:val="00524D67"/>
    <w:rsid w:val="00525C83"/>
    <w:rsid w:val="00526208"/>
    <w:rsid w:val="00527176"/>
    <w:rsid w:val="00530CE9"/>
    <w:rsid w:val="00531231"/>
    <w:rsid w:val="00531284"/>
    <w:rsid w:val="005324BB"/>
    <w:rsid w:val="00532505"/>
    <w:rsid w:val="00532883"/>
    <w:rsid w:val="00532B9F"/>
    <w:rsid w:val="00532C69"/>
    <w:rsid w:val="005337E0"/>
    <w:rsid w:val="00534715"/>
    <w:rsid w:val="005355C2"/>
    <w:rsid w:val="00537715"/>
    <w:rsid w:val="00537D8E"/>
    <w:rsid w:val="00537E11"/>
    <w:rsid w:val="005406FD"/>
    <w:rsid w:val="00541976"/>
    <w:rsid w:val="0054341B"/>
    <w:rsid w:val="00543DDC"/>
    <w:rsid w:val="00544152"/>
    <w:rsid w:val="005457CC"/>
    <w:rsid w:val="0054639F"/>
    <w:rsid w:val="0054662D"/>
    <w:rsid w:val="0054732E"/>
    <w:rsid w:val="005474CB"/>
    <w:rsid w:val="005474D8"/>
    <w:rsid w:val="005502A5"/>
    <w:rsid w:val="00551134"/>
    <w:rsid w:val="0055113E"/>
    <w:rsid w:val="00551181"/>
    <w:rsid w:val="00551544"/>
    <w:rsid w:val="00551676"/>
    <w:rsid w:val="0055199E"/>
    <w:rsid w:val="00552325"/>
    <w:rsid w:val="005533DE"/>
    <w:rsid w:val="0055348C"/>
    <w:rsid w:val="0055441A"/>
    <w:rsid w:val="0055484F"/>
    <w:rsid w:val="00554E19"/>
    <w:rsid w:val="00556384"/>
    <w:rsid w:val="00556657"/>
    <w:rsid w:val="005568A5"/>
    <w:rsid w:val="00556A7B"/>
    <w:rsid w:val="00560A86"/>
    <w:rsid w:val="00561444"/>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083"/>
    <w:rsid w:val="005814F7"/>
    <w:rsid w:val="00581B62"/>
    <w:rsid w:val="00581F2D"/>
    <w:rsid w:val="0058251C"/>
    <w:rsid w:val="00582C11"/>
    <w:rsid w:val="005830D4"/>
    <w:rsid w:val="00583549"/>
    <w:rsid w:val="00583572"/>
    <w:rsid w:val="00583649"/>
    <w:rsid w:val="00583DB6"/>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54AA"/>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77A"/>
    <w:rsid w:val="005A6A1B"/>
    <w:rsid w:val="005A76EB"/>
    <w:rsid w:val="005B0D9B"/>
    <w:rsid w:val="005B0FE5"/>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008F"/>
    <w:rsid w:val="005E14D5"/>
    <w:rsid w:val="005E2A09"/>
    <w:rsid w:val="005E339A"/>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108CB"/>
    <w:rsid w:val="00610B31"/>
    <w:rsid w:val="00611AA0"/>
    <w:rsid w:val="00611D45"/>
    <w:rsid w:val="006121F8"/>
    <w:rsid w:val="0061282A"/>
    <w:rsid w:val="00613304"/>
    <w:rsid w:val="00613790"/>
    <w:rsid w:val="00613CCE"/>
    <w:rsid w:val="00613E6F"/>
    <w:rsid w:val="00614C69"/>
    <w:rsid w:val="00615079"/>
    <w:rsid w:val="00615177"/>
    <w:rsid w:val="00615E1A"/>
    <w:rsid w:val="00616EB9"/>
    <w:rsid w:val="006173F8"/>
    <w:rsid w:val="00617B15"/>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0DF9"/>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67AF0"/>
    <w:rsid w:val="00671BC5"/>
    <w:rsid w:val="0067297E"/>
    <w:rsid w:val="00672A62"/>
    <w:rsid w:val="00674687"/>
    <w:rsid w:val="00674AF4"/>
    <w:rsid w:val="006761C8"/>
    <w:rsid w:val="00676221"/>
    <w:rsid w:val="00676DC4"/>
    <w:rsid w:val="00677C8F"/>
    <w:rsid w:val="00677E0F"/>
    <w:rsid w:val="0068000A"/>
    <w:rsid w:val="006806CD"/>
    <w:rsid w:val="00680BB3"/>
    <w:rsid w:val="00680C39"/>
    <w:rsid w:val="00681D89"/>
    <w:rsid w:val="006823B5"/>
    <w:rsid w:val="00682E82"/>
    <w:rsid w:val="0068339A"/>
    <w:rsid w:val="00683646"/>
    <w:rsid w:val="00683B1C"/>
    <w:rsid w:val="00684A34"/>
    <w:rsid w:val="00685530"/>
    <w:rsid w:val="006858D8"/>
    <w:rsid w:val="00685E0F"/>
    <w:rsid w:val="00686279"/>
    <w:rsid w:val="00687AE4"/>
    <w:rsid w:val="00687D58"/>
    <w:rsid w:val="00690473"/>
    <w:rsid w:val="0069097F"/>
    <w:rsid w:val="00690B93"/>
    <w:rsid w:val="006932A1"/>
    <w:rsid w:val="00693312"/>
    <w:rsid w:val="0069399E"/>
    <w:rsid w:val="00693AAA"/>
    <w:rsid w:val="00693C75"/>
    <w:rsid w:val="00694055"/>
    <w:rsid w:val="00694170"/>
    <w:rsid w:val="00695911"/>
    <w:rsid w:val="006968AF"/>
    <w:rsid w:val="006973B1"/>
    <w:rsid w:val="006A0DB5"/>
    <w:rsid w:val="006A1007"/>
    <w:rsid w:val="006A12F6"/>
    <w:rsid w:val="006A1369"/>
    <w:rsid w:val="006A15C2"/>
    <w:rsid w:val="006A1655"/>
    <w:rsid w:val="006A179C"/>
    <w:rsid w:val="006A18F7"/>
    <w:rsid w:val="006A1926"/>
    <w:rsid w:val="006A2791"/>
    <w:rsid w:val="006A2B88"/>
    <w:rsid w:val="006A3FD1"/>
    <w:rsid w:val="006A4393"/>
    <w:rsid w:val="006A58F3"/>
    <w:rsid w:val="006A7886"/>
    <w:rsid w:val="006B0180"/>
    <w:rsid w:val="006B07CF"/>
    <w:rsid w:val="006B1171"/>
    <w:rsid w:val="006B266A"/>
    <w:rsid w:val="006B36F5"/>
    <w:rsid w:val="006B3ACC"/>
    <w:rsid w:val="006B3B8C"/>
    <w:rsid w:val="006B3E08"/>
    <w:rsid w:val="006B45BB"/>
    <w:rsid w:val="006B787F"/>
    <w:rsid w:val="006B7D23"/>
    <w:rsid w:val="006C1342"/>
    <w:rsid w:val="006C149B"/>
    <w:rsid w:val="006C17F9"/>
    <w:rsid w:val="006C1C83"/>
    <w:rsid w:val="006C37FE"/>
    <w:rsid w:val="006C3BAE"/>
    <w:rsid w:val="006C3FF7"/>
    <w:rsid w:val="006C4979"/>
    <w:rsid w:val="006C4CEF"/>
    <w:rsid w:val="006C4D55"/>
    <w:rsid w:val="006C61AF"/>
    <w:rsid w:val="006D01B6"/>
    <w:rsid w:val="006D01D2"/>
    <w:rsid w:val="006D0A40"/>
    <w:rsid w:val="006D0D6D"/>
    <w:rsid w:val="006D13E2"/>
    <w:rsid w:val="006D21D8"/>
    <w:rsid w:val="006D3038"/>
    <w:rsid w:val="006D3674"/>
    <w:rsid w:val="006D3DB5"/>
    <w:rsid w:val="006D4040"/>
    <w:rsid w:val="006D41D1"/>
    <w:rsid w:val="006D48EB"/>
    <w:rsid w:val="006D4CB8"/>
    <w:rsid w:val="006D5675"/>
    <w:rsid w:val="006D7100"/>
    <w:rsid w:val="006D715E"/>
    <w:rsid w:val="006D716F"/>
    <w:rsid w:val="006D79A2"/>
    <w:rsid w:val="006E0ECF"/>
    <w:rsid w:val="006E1E34"/>
    <w:rsid w:val="006E30DE"/>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38A"/>
    <w:rsid w:val="006F4412"/>
    <w:rsid w:val="006F478B"/>
    <w:rsid w:val="006F52D1"/>
    <w:rsid w:val="006F5631"/>
    <w:rsid w:val="006F5639"/>
    <w:rsid w:val="006F6467"/>
    <w:rsid w:val="00700A6D"/>
    <w:rsid w:val="00701757"/>
    <w:rsid w:val="00701D0B"/>
    <w:rsid w:val="007024CE"/>
    <w:rsid w:val="00702F28"/>
    <w:rsid w:val="007030F5"/>
    <w:rsid w:val="007030F6"/>
    <w:rsid w:val="007034CC"/>
    <w:rsid w:val="007034E5"/>
    <w:rsid w:val="00703907"/>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415F"/>
    <w:rsid w:val="0071519A"/>
    <w:rsid w:val="007153B6"/>
    <w:rsid w:val="00715EB4"/>
    <w:rsid w:val="00715F97"/>
    <w:rsid w:val="007161E1"/>
    <w:rsid w:val="00716541"/>
    <w:rsid w:val="0071690A"/>
    <w:rsid w:val="00716D87"/>
    <w:rsid w:val="007204BA"/>
    <w:rsid w:val="00720958"/>
    <w:rsid w:val="007209BE"/>
    <w:rsid w:val="00720CD8"/>
    <w:rsid w:val="007216C7"/>
    <w:rsid w:val="0072259C"/>
    <w:rsid w:val="007226E3"/>
    <w:rsid w:val="007268C8"/>
    <w:rsid w:val="00726E59"/>
    <w:rsid w:val="00730B07"/>
    <w:rsid w:val="00731009"/>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44A"/>
    <w:rsid w:val="00790E4E"/>
    <w:rsid w:val="00791ED6"/>
    <w:rsid w:val="007954E6"/>
    <w:rsid w:val="007966FB"/>
    <w:rsid w:val="007971AC"/>
    <w:rsid w:val="00797349"/>
    <w:rsid w:val="007975CE"/>
    <w:rsid w:val="007A03AE"/>
    <w:rsid w:val="007A1AF5"/>
    <w:rsid w:val="007A274A"/>
    <w:rsid w:val="007A3067"/>
    <w:rsid w:val="007A3C56"/>
    <w:rsid w:val="007A4574"/>
    <w:rsid w:val="007A6CF0"/>
    <w:rsid w:val="007A730F"/>
    <w:rsid w:val="007B0C85"/>
    <w:rsid w:val="007B1D96"/>
    <w:rsid w:val="007B24A5"/>
    <w:rsid w:val="007B3A4E"/>
    <w:rsid w:val="007B4E57"/>
    <w:rsid w:val="007B5429"/>
    <w:rsid w:val="007B5768"/>
    <w:rsid w:val="007B5D76"/>
    <w:rsid w:val="007B5DB1"/>
    <w:rsid w:val="007B5DED"/>
    <w:rsid w:val="007B6070"/>
    <w:rsid w:val="007B75AC"/>
    <w:rsid w:val="007C025C"/>
    <w:rsid w:val="007C070D"/>
    <w:rsid w:val="007C1551"/>
    <w:rsid w:val="007C16CC"/>
    <w:rsid w:val="007C1B1C"/>
    <w:rsid w:val="007C2DDC"/>
    <w:rsid w:val="007C3279"/>
    <w:rsid w:val="007C3655"/>
    <w:rsid w:val="007C3876"/>
    <w:rsid w:val="007C4039"/>
    <w:rsid w:val="007C4289"/>
    <w:rsid w:val="007C4B7D"/>
    <w:rsid w:val="007C4DE0"/>
    <w:rsid w:val="007C53DA"/>
    <w:rsid w:val="007C546B"/>
    <w:rsid w:val="007C60BA"/>
    <w:rsid w:val="007C744C"/>
    <w:rsid w:val="007C7D32"/>
    <w:rsid w:val="007D1ACC"/>
    <w:rsid w:val="007D3117"/>
    <w:rsid w:val="007D3208"/>
    <w:rsid w:val="007D353E"/>
    <w:rsid w:val="007D3C6E"/>
    <w:rsid w:val="007D3E72"/>
    <w:rsid w:val="007D486C"/>
    <w:rsid w:val="007D4886"/>
    <w:rsid w:val="007D5048"/>
    <w:rsid w:val="007D58C9"/>
    <w:rsid w:val="007D6B63"/>
    <w:rsid w:val="007D6D20"/>
    <w:rsid w:val="007D7971"/>
    <w:rsid w:val="007E00A4"/>
    <w:rsid w:val="007E018B"/>
    <w:rsid w:val="007E0839"/>
    <w:rsid w:val="007E0EC1"/>
    <w:rsid w:val="007E10D9"/>
    <w:rsid w:val="007E4814"/>
    <w:rsid w:val="007E4853"/>
    <w:rsid w:val="007E5203"/>
    <w:rsid w:val="007E5407"/>
    <w:rsid w:val="007E76A8"/>
    <w:rsid w:val="007F1A89"/>
    <w:rsid w:val="007F270C"/>
    <w:rsid w:val="007F2B5A"/>
    <w:rsid w:val="007F2BA5"/>
    <w:rsid w:val="007F3328"/>
    <w:rsid w:val="007F3C6D"/>
    <w:rsid w:val="007F4E26"/>
    <w:rsid w:val="007F56A1"/>
    <w:rsid w:val="007F5894"/>
    <w:rsid w:val="007F7359"/>
    <w:rsid w:val="007F7A93"/>
    <w:rsid w:val="008002EE"/>
    <w:rsid w:val="00800303"/>
    <w:rsid w:val="00800B9F"/>
    <w:rsid w:val="00800D09"/>
    <w:rsid w:val="00800D86"/>
    <w:rsid w:val="0080151C"/>
    <w:rsid w:val="0080170C"/>
    <w:rsid w:val="00802D37"/>
    <w:rsid w:val="00803B08"/>
    <w:rsid w:val="00803D21"/>
    <w:rsid w:val="00803ECE"/>
    <w:rsid w:val="00805177"/>
    <w:rsid w:val="008058F8"/>
    <w:rsid w:val="00806BB7"/>
    <w:rsid w:val="0080724B"/>
    <w:rsid w:val="00810AA2"/>
    <w:rsid w:val="00810F13"/>
    <w:rsid w:val="0081143B"/>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283B"/>
    <w:rsid w:val="00822AB1"/>
    <w:rsid w:val="008237F9"/>
    <w:rsid w:val="00823C78"/>
    <w:rsid w:val="008240F3"/>
    <w:rsid w:val="00825908"/>
    <w:rsid w:val="0082610A"/>
    <w:rsid w:val="008263E8"/>
    <w:rsid w:val="00826668"/>
    <w:rsid w:val="008311B7"/>
    <w:rsid w:val="008332B8"/>
    <w:rsid w:val="00833B23"/>
    <w:rsid w:val="0083474E"/>
    <w:rsid w:val="00834DAE"/>
    <w:rsid w:val="00834F5F"/>
    <w:rsid w:val="0083558F"/>
    <w:rsid w:val="008366FA"/>
    <w:rsid w:val="00840372"/>
    <w:rsid w:val="00840999"/>
    <w:rsid w:val="008410B0"/>
    <w:rsid w:val="00843A87"/>
    <w:rsid w:val="00843EA2"/>
    <w:rsid w:val="008451E5"/>
    <w:rsid w:val="008451F8"/>
    <w:rsid w:val="008474C9"/>
    <w:rsid w:val="00847898"/>
    <w:rsid w:val="00847E17"/>
    <w:rsid w:val="00847E6F"/>
    <w:rsid w:val="00851507"/>
    <w:rsid w:val="00851878"/>
    <w:rsid w:val="0085253B"/>
    <w:rsid w:val="008531E9"/>
    <w:rsid w:val="00853334"/>
    <w:rsid w:val="00853A98"/>
    <w:rsid w:val="00854F89"/>
    <w:rsid w:val="0085673A"/>
    <w:rsid w:val="00857796"/>
    <w:rsid w:val="00860F2E"/>
    <w:rsid w:val="0086166E"/>
    <w:rsid w:val="00861A33"/>
    <w:rsid w:val="00861C4A"/>
    <w:rsid w:val="00863BCE"/>
    <w:rsid w:val="00864945"/>
    <w:rsid w:val="00864A62"/>
    <w:rsid w:val="00865067"/>
    <w:rsid w:val="00865CFE"/>
    <w:rsid w:val="00866422"/>
    <w:rsid w:val="00866B6F"/>
    <w:rsid w:val="00867307"/>
    <w:rsid w:val="00867BE9"/>
    <w:rsid w:val="0087093C"/>
    <w:rsid w:val="00870A53"/>
    <w:rsid w:val="0087136F"/>
    <w:rsid w:val="00871B0C"/>
    <w:rsid w:val="0087232A"/>
    <w:rsid w:val="00872BC5"/>
    <w:rsid w:val="00874174"/>
    <w:rsid w:val="00874854"/>
    <w:rsid w:val="00874A8E"/>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7A42"/>
    <w:rsid w:val="008B060E"/>
    <w:rsid w:val="008B07F6"/>
    <w:rsid w:val="008B08F7"/>
    <w:rsid w:val="008B18B3"/>
    <w:rsid w:val="008B3BF9"/>
    <w:rsid w:val="008B40D3"/>
    <w:rsid w:val="008B46E3"/>
    <w:rsid w:val="008B51CA"/>
    <w:rsid w:val="008B5DA5"/>
    <w:rsid w:val="008B5E15"/>
    <w:rsid w:val="008B75DE"/>
    <w:rsid w:val="008B780C"/>
    <w:rsid w:val="008B79B7"/>
    <w:rsid w:val="008C03BB"/>
    <w:rsid w:val="008C26ED"/>
    <w:rsid w:val="008C287D"/>
    <w:rsid w:val="008C3805"/>
    <w:rsid w:val="008C3BDA"/>
    <w:rsid w:val="008C474A"/>
    <w:rsid w:val="008C482B"/>
    <w:rsid w:val="008C5159"/>
    <w:rsid w:val="008C550E"/>
    <w:rsid w:val="008C554D"/>
    <w:rsid w:val="008C5841"/>
    <w:rsid w:val="008C5D86"/>
    <w:rsid w:val="008C62A3"/>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4DAB"/>
    <w:rsid w:val="008E521E"/>
    <w:rsid w:val="008E52B4"/>
    <w:rsid w:val="008E548B"/>
    <w:rsid w:val="008E555D"/>
    <w:rsid w:val="008E6599"/>
    <w:rsid w:val="008E6984"/>
    <w:rsid w:val="008E7651"/>
    <w:rsid w:val="008E7DCF"/>
    <w:rsid w:val="008F01D8"/>
    <w:rsid w:val="008F0297"/>
    <w:rsid w:val="008F1247"/>
    <w:rsid w:val="008F15AF"/>
    <w:rsid w:val="008F253D"/>
    <w:rsid w:val="008F2970"/>
    <w:rsid w:val="008F29F8"/>
    <w:rsid w:val="008F2F38"/>
    <w:rsid w:val="008F3303"/>
    <w:rsid w:val="008F399A"/>
    <w:rsid w:val="008F4B09"/>
    <w:rsid w:val="008F4D9A"/>
    <w:rsid w:val="008F5E84"/>
    <w:rsid w:val="008F6057"/>
    <w:rsid w:val="008F60EE"/>
    <w:rsid w:val="008F65BC"/>
    <w:rsid w:val="009013F2"/>
    <w:rsid w:val="009015AF"/>
    <w:rsid w:val="00901C8F"/>
    <w:rsid w:val="00902536"/>
    <w:rsid w:val="0090309E"/>
    <w:rsid w:val="00903216"/>
    <w:rsid w:val="009039A7"/>
    <w:rsid w:val="009041B6"/>
    <w:rsid w:val="009044ED"/>
    <w:rsid w:val="009067F5"/>
    <w:rsid w:val="00906BC1"/>
    <w:rsid w:val="00907B05"/>
    <w:rsid w:val="0091001A"/>
    <w:rsid w:val="0091058F"/>
    <w:rsid w:val="009110E2"/>
    <w:rsid w:val="009113BA"/>
    <w:rsid w:val="009118FC"/>
    <w:rsid w:val="00912E98"/>
    <w:rsid w:val="009130EF"/>
    <w:rsid w:val="0091379E"/>
    <w:rsid w:val="009139BA"/>
    <w:rsid w:val="009141F4"/>
    <w:rsid w:val="009161F8"/>
    <w:rsid w:val="009201FB"/>
    <w:rsid w:val="00920231"/>
    <w:rsid w:val="009203CF"/>
    <w:rsid w:val="00921079"/>
    <w:rsid w:val="00922FAE"/>
    <w:rsid w:val="009236C9"/>
    <w:rsid w:val="009237A0"/>
    <w:rsid w:val="0092430A"/>
    <w:rsid w:val="009273E7"/>
    <w:rsid w:val="00927E69"/>
    <w:rsid w:val="009301E4"/>
    <w:rsid w:val="009307C8"/>
    <w:rsid w:val="00930E58"/>
    <w:rsid w:val="00931313"/>
    <w:rsid w:val="00931E5A"/>
    <w:rsid w:val="00932821"/>
    <w:rsid w:val="00934361"/>
    <w:rsid w:val="0093444B"/>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3AD6"/>
    <w:rsid w:val="00954D2F"/>
    <w:rsid w:val="00954E9D"/>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6E2C"/>
    <w:rsid w:val="0096709D"/>
    <w:rsid w:val="0096714E"/>
    <w:rsid w:val="00967874"/>
    <w:rsid w:val="00971141"/>
    <w:rsid w:val="009715C6"/>
    <w:rsid w:val="00971AB2"/>
    <w:rsid w:val="00971BA4"/>
    <w:rsid w:val="009721AA"/>
    <w:rsid w:val="009724A2"/>
    <w:rsid w:val="00972924"/>
    <w:rsid w:val="00972D71"/>
    <w:rsid w:val="00973613"/>
    <w:rsid w:val="0097367E"/>
    <w:rsid w:val="00973E8A"/>
    <w:rsid w:val="00975D0B"/>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BE"/>
    <w:rsid w:val="009A7859"/>
    <w:rsid w:val="009B049C"/>
    <w:rsid w:val="009B0A37"/>
    <w:rsid w:val="009B0DA3"/>
    <w:rsid w:val="009B12FB"/>
    <w:rsid w:val="009B1627"/>
    <w:rsid w:val="009B1ED1"/>
    <w:rsid w:val="009B31EE"/>
    <w:rsid w:val="009B475D"/>
    <w:rsid w:val="009B5034"/>
    <w:rsid w:val="009B5338"/>
    <w:rsid w:val="009B5B4F"/>
    <w:rsid w:val="009B6178"/>
    <w:rsid w:val="009B622F"/>
    <w:rsid w:val="009B6481"/>
    <w:rsid w:val="009C0AA4"/>
    <w:rsid w:val="009C0D3A"/>
    <w:rsid w:val="009C0FEE"/>
    <w:rsid w:val="009C1EEE"/>
    <w:rsid w:val="009C249C"/>
    <w:rsid w:val="009C2B16"/>
    <w:rsid w:val="009C2E3A"/>
    <w:rsid w:val="009C2E3D"/>
    <w:rsid w:val="009C4791"/>
    <w:rsid w:val="009C569D"/>
    <w:rsid w:val="009C58ED"/>
    <w:rsid w:val="009C7118"/>
    <w:rsid w:val="009D0017"/>
    <w:rsid w:val="009D0CC0"/>
    <w:rsid w:val="009D18AB"/>
    <w:rsid w:val="009D2AE2"/>
    <w:rsid w:val="009D2E32"/>
    <w:rsid w:val="009D3001"/>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3A1"/>
    <w:rsid w:val="009E7846"/>
    <w:rsid w:val="009E7E36"/>
    <w:rsid w:val="009F03E7"/>
    <w:rsid w:val="009F1587"/>
    <w:rsid w:val="009F1686"/>
    <w:rsid w:val="009F1955"/>
    <w:rsid w:val="009F288A"/>
    <w:rsid w:val="009F482B"/>
    <w:rsid w:val="009F4E52"/>
    <w:rsid w:val="009F5397"/>
    <w:rsid w:val="009F581D"/>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51"/>
    <w:rsid w:val="00A07EBD"/>
    <w:rsid w:val="00A102CE"/>
    <w:rsid w:val="00A127C0"/>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73A"/>
    <w:rsid w:val="00A23975"/>
    <w:rsid w:val="00A23D65"/>
    <w:rsid w:val="00A245E9"/>
    <w:rsid w:val="00A253EC"/>
    <w:rsid w:val="00A2579F"/>
    <w:rsid w:val="00A25C23"/>
    <w:rsid w:val="00A26F92"/>
    <w:rsid w:val="00A274A7"/>
    <w:rsid w:val="00A2780F"/>
    <w:rsid w:val="00A27811"/>
    <w:rsid w:val="00A27DAF"/>
    <w:rsid w:val="00A32B56"/>
    <w:rsid w:val="00A330CA"/>
    <w:rsid w:val="00A33F02"/>
    <w:rsid w:val="00A343D1"/>
    <w:rsid w:val="00A34CAF"/>
    <w:rsid w:val="00A3604D"/>
    <w:rsid w:val="00A36410"/>
    <w:rsid w:val="00A4055E"/>
    <w:rsid w:val="00A42607"/>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DB"/>
    <w:rsid w:val="00A6088D"/>
    <w:rsid w:val="00A60B6A"/>
    <w:rsid w:val="00A60DBC"/>
    <w:rsid w:val="00A629E9"/>
    <w:rsid w:val="00A631D8"/>
    <w:rsid w:val="00A6397D"/>
    <w:rsid w:val="00A63B20"/>
    <w:rsid w:val="00A63C1E"/>
    <w:rsid w:val="00A644C2"/>
    <w:rsid w:val="00A64A5B"/>
    <w:rsid w:val="00A64D32"/>
    <w:rsid w:val="00A64E3A"/>
    <w:rsid w:val="00A65894"/>
    <w:rsid w:val="00A6692E"/>
    <w:rsid w:val="00A6749B"/>
    <w:rsid w:val="00A67BA3"/>
    <w:rsid w:val="00A71149"/>
    <w:rsid w:val="00A71561"/>
    <w:rsid w:val="00A718F9"/>
    <w:rsid w:val="00A71A32"/>
    <w:rsid w:val="00A737AA"/>
    <w:rsid w:val="00A73CA9"/>
    <w:rsid w:val="00A74A89"/>
    <w:rsid w:val="00A74E87"/>
    <w:rsid w:val="00A74EAF"/>
    <w:rsid w:val="00A74F91"/>
    <w:rsid w:val="00A752AB"/>
    <w:rsid w:val="00A769D5"/>
    <w:rsid w:val="00A76B0A"/>
    <w:rsid w:val="00A76D5F"/>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0423"/>
    <w:rsid w:val="00A914D5"/>
    <w:rsid w:val="00A918C6"/>
    <w:rsid w:val="00A91D6E"/>
    <w:rsid w:val="00A924AC"/>
    <w:rsid w:val="00A92572"/>
    <w:rsid w:val="00A9272E"/>
    <w:rsid w:val="00A92B08"/>
    <w:rsid w:val="00A92C9C"/>
    <w:rsid w:val="00A93797"/>
    <w:rsid w:val="00A93C41"/>
    <w:rsid w:val="00A94669"/>
    <w:rsid w:val="00A956B2"/>
    <w:rsid w:val="00A95925"/>
    <w:rsid w:val="00A96461"/>
    <w:rsid w:val="00A96A92"/>
    <w:rsid w:val="00A96E8E"/>
    <w:rsid w:val="00A9749B"/>
    <w:rsid w:val="00A97F2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034E"/>
    <w:rsid w:val="00AB19F6"/>
    <w:rsid w:val="00AB1A2D"/>
    <w:rsid w:val="00AB2074"/>
    <w:rsid w:val="00AB40E5"/>
    <w:rsid w:val="00AB500C"/>
    <w:rsid w:val="00AB6E75"/>
    <w:rsid w:val="00AB772C"/>
    <w:rsid w:val="00AC0B86"/>
    <w:rsid w:val="00AC2388"/>
    <w:rsid w:val="00AC2825"/>
    <w:rsid w:val="00AC3868"/>
    <w:rsid w:val="00AC5874"/>
    <w:rsid w:val="00AC6193"/>
    <w:rsid w:val="00AC6C5F"/>
    <w:rsid w:val="00AC6C8F"/>
    <w:rsid w:val="00AC7BA6"/>
    <w:rsid w:val="00AC7C28"/>
    <w:rsid w:val="00AD0737"/>
    <w:rsid w:val="00AD0CDA"/>
    <w:rsid w:val="00AD1697"/>
    <w:rsid w:val="00AD2228"/>
    <w:rsid w:val="00AD2283"/>
    <w:rsid w:val="00AD3B39"/>
    <w:rsid w:val="00AD3FF2"/>
    <w:rsid w:val="00AD53F2"/>
    <w:rsid w:val="00AD561B"/>
    <w:rsid w:val="00AD658A"/>
    <w:rsid w:val="00AD692B"/>
    <w:rsid w:val="00AD717E"/>
    <w:rsid w:val="00AD73C1"/>
    <w:rsid w:val="00AE0956"/>
    <w:rsid w:val="00AE0A5D"/>
    <w:rsid w:val="00AE1F06"/>
    <w:rsid w:val="00AE4475"/>
    <w:rsid w:val="00AE51F0"/>
    <w:rsid w:val="00AE6045"/>
    <w:rsid w:val="00AE6123"/>
    <w:rsid w:val="00AE6666"/>
    <w:rsid w:val="00AE6C6D"/>
    <w:rsid w:val="00AE718F"/>
    <w:rsid w:val="00AE7896"/>
    <w:rsid w:val="00AF0F17"/>
    <w:rsid w:val="00AF242A"/>
    <w:rsid w:val="00AF3431"/>
    <w:rsid w:val="00AF46D6"/>
    <w:rsid w:val="00AF5201"/>
    <w:rsid w:val="00AF5394"/>
    <w:rsid w:val="00AF56DC"/>
    <w:rsid w:val="00AF594F"/>
    <w:rsid w:val="00AF5CC5"/>
    <w:rsid w:val="00AF6098"/>
    <w:rsid w:val="00AF60F8"/>
    <w:rsid w:val="00AF794E"/>
    <w:rsid w:val="00AF7A29"/>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187"/>
    <w:rsid w:val="00B1350D"/>
    <w:rsid w:val="00B13F9C"/>
    <w:rsid w:val="00B148F9"/>
    <w:rsid w:val="00B1544B"/>
    <w:rsid w:val="00B15FBD"/>
    <w:rsid w:val="00B168A3"/>
    <w:rsid w:val="00B16ABC"/>
    <w:rsid w:val="00B16CC2"/>
    <w:rsid w:val="00B17120"/>
    <w:rsid w:val="00B1740A"/>
    <w:rsid w:val="00B17D26"/>
    <w:rsid w:val="00B20271"/>
    <w:rsid w:val="00B206D9"/>
    <w:rsid w:val="00B20A50"/>
    <w:rsid w:val="00B20C4B"/>
    <w:rsid w:val="00B2210B"/>
    <w:rsid w:val="00B22916"/>
    <w:rsid w:val="00B23205"/>
    <w:rsid w:val="00B23EA2"/>
    <w:rsid w:val="00B2413B"/>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26D"/>
    <w:rsid w:val="00B5165D"/>
    <w:rsid w:val="00B51B78"/>
    <w:rsid w:val="00B51D16"/>
    <w:rsid w:val="00B524BC"/>
    <w:rsid w:val="00B52D79"/>
    <w:rsid w:val="00B53B34"/>
    <w:rsid w:val="00B54DE3"/>
    <w:rsid w:val="00B608A2"/>
    <w:rsid w:val="00B6091B"/>
    <w:rsid w:val="00B60A4F"/>
    <w:rsid w:val="00B623C0"/>
    <w:rsid w:val="00B64A91"/>
    <w:rsid w:val="00B650FD"/>
    <w:rsid w:val="00B65263"/>
    <w:rsid w:val="00B6566B"/>
    <w:rsid w:val="00B658CF"/>
    <w:rsid w:val="00B65ADA"/>
    <w:rsid w:val="00B673BB"/>
    <w:rsid w:val="00B67DC9"/>
    <w:rsid w:val="00B70FCC"/>
    <w:rsid w:val="00B71BF4"/>
    <w:rsid w:val="00B72204"/>
    <w:rsid w:val="00B72BA4"/>
    <w:rsid w:val="00B72E28"/>
    <w:rsid w:val="00B7311D"/>
    <w:rsid w:val="00B74055"/>
    <w:rsid w:val="00B74F1F"/>
    <w:rsid w:val="00B752CD"/>
    <w:rsid w:val="00B752DA"/>
    <w:rsid w:val="00B761D2"/>
    <w:rsid w:val="00B76DD2"/>
    <w:rsid w:val="00B77E44"/>
    <w:rsid w:val="00B80045"/>
    <w:rsid w:val="00B80AFE"/>
    <w:rsid w:val="00B81CB3"/>
    <w:rsid w:val="00B81DB2"/>
    <w:rsid w:val="00B82B03"/>
    <w:rsid w:val="00B83197"/>
    <w:rsid w:val="00B841E2"/>
    <w:rsid w:val="00B8597B"/>
    <w:rsid w:val="00B859D7"/>
    <w:rsid w:val="00B85F3D"/>
    <w:rsid w:val="00B8631E"/>
    <w:rsid w:val="00B86327"/>
    <w:rsid w:val="00B90465"/>
    <w:rsid w:val="00B90A2A"/>
    <w:rsid w:val="00B91A2B"/>
    <w:rsid w:val="00B92F6B"/>
    <w:rsid w:val="00B93DA4"/>
    <w:rsid w:val="00B940BD"/>
    <w:rsid w:val="00B95EFF"/>
    <w:rsid w:val="00B95F37"/>
    <w:rsid w:val="00B9600D"/>
    <w:rsid w:val="00B962EE"/>
    <w:rsid w:val="00B96E3A"/>
    <w:rsid w:val="00B97D23"/>
    <w:rsid w:val="00BA014B"/>
    <w:rsid w:val="00BA45B1"/>
    <w:rsid w:val="00BA466A"/>
    <w:rsid w:val="00BA4CDE"/>
    <w:rsid w:val="00BA68DD"/>
    <w:rsid w:val="00BA72EB"/>
    <w:rsid w:val="00BA766F"/>
    <w:rsid w:val="00BB04C9"/>
    <w:rsid w:val="00BB175F"/>
    <w:rsid w:val="00BB1A5D"/>
    <w:rsid w:val="00BB1B07"/>
    <w:rsid w:val="00BB36CD"/>
    <w:rsid w:val="00BB56B7"/>
    <w:rsid w:val="00BB5AC0"/>
    <w:rsid w:val="00BB7032"/>
    <w:rsid w:val="00BB7052"/>
    <w:rsid w:val="00BC077F"/>
    <w:rsid w:val="00BC1BAF"/>
    <w:rsid w:val="00BC1F1C"/>
    <w:rsid w:val="00BC310A"/>
    <w:rsid w:val="00BC3F14"/>
    <w:rsid w:val="00BC4516"/>
    <w:rsid w:val="00BC5940"/>
    <w:rsid w:val="00BC66B4"/>
    <w:rsid w:val="00BC78B0"/>
    <w:rsid w:val="00BD0463"/>
    <w:rsid w:val="00BD0522"/>
    <w:rsid w:val="00BD094D"/>
    <w:rsid w:val="00BD100B"/>
    <w:rsid w:val="00BD19F8"/>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101E"/>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9FA"/>
    <w:rsid w:val="00C10D83"/>
    <w:rsid w:val="00C12EC6"/>
    <w:rsid w:val="00C13996"/>
    <w:rsid w:val="00C14E85"/>
    <w:rsid w:val="00C1505C"/>
    <w:rsid w:val="00C16FA5"/>
    <w:rsid w:val="00C17706"/>
    <w:rsid w:val="00C17986"/>
    <w:rsid w:val="00C17FE9"/>
    <w:rsid w:val="00C22BB3"/>
    <w:rsid w:val="00C23076"/>
    <w:rsid w:val="00C23367"/>
    <w:rsid w:val="00C23973"/>
    <w:rsid w:val="00C23BF3"/>
    <w:rsid w:val="00C24004"/>
    <w:rsid w:val="00C253F4"/>
    <w:rsid w:val="00C25C4B"/>
    <w:rsid w:val="00C2698F"/>
    <w:rsid w:val="00C26BD7"/>
    <w:rsid w:val="00C312A6"/>
    <w:rsid w:val="00C31F76"/>
    <w:rsid w:val="00C32BF7"/>
    <w:rsid w:val="00C358F5"/>
    <w:rsid w:val="00C361E0"/>
    <w:rsid w:val="00C404ED"/>
    <w:rsid w:val="00C41662"/>
    <w:rsid w:val="00C4175A"/>
    <w:rsid w:val="00C42182"/>
    <w:rsid w:val="00C42D1C"/>
    <w:rsid w:val="00C44558"/>
    <w:rsid w:val="00C46EB1"/>
    <w:rsid w:val="00C4724C"/>
    <w:rsid w:val="00C47652"/>
    <w:rsid w:val="00C50113"/>
    <w:rsid w:val="00C50DE3"/>
    <w:rsid w:val="00C50E8F"/>
    <w:rsid w:val="00C51E77"/>
    <w:rsid w:val="00C523CB"/>
    <w:rsid w:val="00C535FA"/>
    <w:rsid w:val="00C53D15"/>
    <w:rsid w:val="00C563C5"/>
    <w:rsid w:val="00C56668"/>
    <w:rsid w:val="00C56A41"/>
    <w:rsid w:val="00C5727E"/>
    <w:rsid w:val="00C60669"/>
    <w:rsid w:val="00C615C0"/>
    <w:rsid w:val="00C61698"/>
    <w:rsid w:val="00C61AEA"/>
    <w:rsid w:val="00C624F6"/>
    <w:rsid w:val="00C63574"/>
    <w:rsid w:val="00C6438F"/>
    <w:rsid w:val="00C65CBA"/>
    <w:rsid w:val="00C66942"/>
    <w:rsid w:val="00C66BB5"/>
    <w:rsid w:val="00C67718"/>
    <w:rsid w:val="00C677C9"/>
    <w:rsid w:val="00C7086D"/>
    <w:rsid w:val="00C709E4"/>
    <w:rsid w:val="00C71518"/>
    <w:rsid w:val="00C745E8"/>
    <w:rsid w:val="00C754EC"/>
    <w:rsid w:val="00C75724"/>
    <w:rsid w:val="00C75E03"/>
    <w:rsid w:val="00C7610D"/>
    <w:rsid w:val="00C76595"/>
    <w:rsid w:val="00C76CDA"/>
    <w:rsid w:val="00C76F4F"/>
    <w:rsid w:val="00C778FE"/>
    <w:rsid w:val="00C8023A"/>
    <w:rsid w:val="00C80790"/>
    <w:rsid w:val="00C80793"/>
    <w:rsid w:val="00C81433"/>
    <w:rsid w:val="00C81A93"/>
    <w:rsid w:val="00C82051"/>
    <w:rsid w:val="00C82716"/>
    <w:rsid w:val="00C8289E"/>
    <w:rsid w:val="00C832CF"/>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6C17"/>
    <w:rsid w:val="00CA707D"/>
    <w:rsid w:val="00CA7379"/>
    <w:rsid w:val="00CB04B7"/>
    <w:rsid w:val="00CB0D25"/>
    <w:rsid w:val="00CB1580"/>
    <w:rsid w:val="00CB1DDE"/>
    <w:rsid w:val="00CB2EB7"/>
    <w:rsid w:val="00CB3E8D"/>
    <w:rsid w:val="00CB41D9"/>
    <w:rsid w:val="00CB42A5"/>
    <w:rsid w:val="00CB51E8"/>
    <w:rsid w:val="00CB532C"/>
    <w:rsid w:val="00CB5C4A"/>
    <w:rsid w:val="00CB5ECE"/>
    <w:rsid w:val="00CB600F"/>
    <w:rsid w:val="00CB61BE"/>
    <w:rsid w:val="00CB64DF"/>
    <w:rsid w:val="00CB6581"/>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C7457"/>
    <w:rsid w:val="00CD031D"/>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821"/>
    <w:rsid w:val="00CE6E41"/>
    <w:rsid w:val="00CE717E"/>
    <w:rsid w:val="00CE73B5"/>
    <w:rsid w:val="00CE7BB5"/>
    <w:rsid w:val="00CF04A8"/>
    <w:rsid w:val="00CF08C9"/>
    <w:rsid w:val="00CF0F03"/>
    <w:rsid w:val="00CF1986"/>
    <w:rsid w:val="00CF1B86"/>
    <w:rsid w:val="00CF1B8A"/>
    <w:rsid w:val="00CF1D4E"/>
    <w:rsid w:val="00CF377C"/>
    <w:rsid w:val="00CF39DD"/>
    <w:rsid w:val="00CF3BF9"/>
    <w:rsid w:val="00CF4468"/>
    <w:rsid w:val="00CF554C"/>
    <w:rsid w:val="00CF5E46"/>
    <w:rsid w:val="00CF61D4"/>
    <w:rsid w:val="00CF61DC"/>
    <w:rsid w:val="00CF738A"/>
    <w:rsid w:val="00CF7591"/>
    <w:rsid w:val="00CF78C7"/>
    <w:rsid w:val="00CF7926"/>
    <w:rsid w:val="00CF7AD3"/>
    <w:rsid w:val="00D0042C"/>
    <w:rsid w:val="00D01DC1"/>
    <w:rsid w:val="00D03EC7"/>
    <w:rsid w:val="00D050FE"/>
    <w:rsid w:val="00D0592A"/>
    <w:rsid w:val="00D05C50"/>
    <w:rsid w:val="00D06086"/>
    <w:rsid w:val="00D06747"/>
    <w:rsid w:val="00D0718D"/>
    <w:rsid w:val="00D0732B"/>
    <w:rsid w:val="00D075C4"/>
    <w:rsid w:val="00D10F31"/>
    <w:rsid w:val="00D14D10"/>
    <w:rsid w:val="00D14D97"/>
    <w:rsid w:val="00D158B0"/>
    <w:rsid w:val="00D16F2A"/>
    <w:rsid w:val="00D172D8"/>
    <w:rsid w:val="00D17D5E"/>
    <w:rsid w:val="00D20A05"/>
    <w:rsid w:val="00D22BC1"/>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3945"/>
    <w:rsid w:val="00D443B7"/>
    <w:rsid w:val="00D44E4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6DC"/>
    <w:rsid w:val="00D64B6C"/>
    <w:rsid w:val="00D65580"/>
    <w:rsid w:val="00D65E45"/>
    <w:rsid w:val="00D661A6"/>
    <w:rsid w:val="00D662E2"/>
    <w:rsid w:val="00D664D3"/>
    <w:rsid w:val="00D66565"/>
    <w:rsid w:val="00D665DF"/>
    <w:rsid w:val="00D702FB"/>
    <w:rsid w:val="00D70574"/>
    <w:rsid w:val="00D70E6F"/>
    <w:rsid w:val="00D71750"/>
    <w:rsid w:val="00D71797"/>
    <w:rsid w:val="00D72895"/>
    <w:rsid w:val="00D73971"/>
    <w:rsid w:val="00D745C4"/>
    <w:rsid w:val="00D74BCE"/>
    <w:rsid w:val="00D74DB3"/>
    <w:rsid w:val="00D7505F"/>
    <w:rsid w:val="00D764A4"/>
    <w:rsid w:val="00D769FB"/>
    <w:rsid w:val="00D76BB1"/>
    <w:rsid w:val="00D76D60"/>
    <w:rsid w:val="00D77865"/>
    <w:rsid w:val="00D80126"/>
    <w:rsid w:val="00D80737"/>
    <w:rsid w:val="00D8128A"/>
    <w:rsid w:val="00D815D4"/>
    <w:rsid w:val="00D83183"/>
    <w:rsid w:val="00D83198"/>
    <w:rsid w:val="00D8328E"/>
    <w:rsid w:val="00D83697"/>
    <w:rsid w:val="00D836E2"/>
    <w:rsid w:val="00D83853"/>
    <w:rsid w:val="00D83EA1"/>
    <w:rsid w:val="00D846CF"/>
    <w:rsid w:val="00D847ED"/>
    <w:rsid w:val="00D84B48"/>
    <w:rsid w:val="00D84D6D"/>
    <w:rsid w:val="00D85515"/>
    <w:rsid w:val="00D868D2"/>
    <w:rsid w:val="00D8799B"/>
    <w:rsid w:val="00D87A8F"/>
    <w:rsid w:val="00D91E37"/>
    <w:rsid w:val="00D9200A"/>
    <w:rsid w:val="00D92CE6"/>
    <w:rsid w:val="00D9326A"/>
    <w:rsid w:val="00D93EB5"/>
    <w:rsid w:val="00D95A55"/>
    <w:rsid w:val="00D9702F"/>
    <w:rsid w:val="00D972F1"/>
    <w:rsid w:val="00DA03AF"/>
    <w:rsid w:val="00DA063A"/>
    <w:rsid w:val="00DA161E"/>
    <w:rsid w:val="00DA22C9"/>
    <w:rsid w:val="00DA238D"/>
    <w:rsid w:val="00DA33DA"/>
    <w:rsid w:val="00DA36F6"/>
    <w:rsid w:val="00DA42BE"/>
    <w:rsid w:val="00DA4DA7"/>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06A8"/>
    <w:rsid w:val="00DD17C6"/>
    <w:rsid w:val="00DD1BD2"/>
    <w:rsid w:val="00DD280F"/>
    <w:rsid w:val="00DD2959"/>
    <w:rsid w:val="00DD2A8A"/>
    <w:rsid w:val="00DD3984"/>
    <w:rsid w:val="00DD3A1E"/>
    <w:rsid w:val="00DD430C"/>
    <w:rsid w:val="00DD4508"/>
    <w:rsid w:val="00DD5983"/>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4D5F"/>
    <w:rsid w:val="00DE54C8"/>
    <w:rsid w:val="00DE5661"/>
    <w:rsid w:val="00DE56BF"/>
    <w:rsid w:val="00DE5A76"/>
    <w:rsid w:val="00DE5F57"/>
    <w:rsid w:val="00DE68F5"/>
    <w:rsid w:val="00DF128F"/>
    <w:rsid w:val="00DF25DE"/>
    <w:rsid w:val="00DF3382"/>
    <w:rsid w:val="00DF3493"/>
    <w:rsid w:val="00DF3585"/>
    <w:rsid w:val="00DF375C"/>
    <w:rsid w:val="00DF4E89"/>
    <w:rsid w:val="00DF53EF"/>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35A8"/>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2BD5"/>
    <w:rsid w:val="00E44630"/>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6BD"/>
    <w:rsid w:val="00E65C34"/>
    <w:rsid w:val="00E66207"/>
    <w:rsid w:val="00E6747C"/>
    <w:rsid w:val="00E674B9"/>
    <w:rsid w:val="00E67543"/>
    <w:rsid w:val="00E675D9"/>
    <w:rsid w:val="00E7081E"/>
    <w:rsid w:val="00E711B5"/>
    <w:rsid w:val="00E715C2"/>
    <w:rsid w:val="00E71CC9"/>
    <w:rsid w:val="00E732B3"/>
    <w:rsid w:val="00E73C5F"/>
    <w:rsid w:val="00E74425"/>
    <w:rsid w:val="00E74DC9"/>
    <w:rsid w:val="00E7581D"/>
    <w:rsid w:val="00E75BF7"/>
    <w:rsid w:val="00E764BF"/>
    <w:rsid w:val="00E76D7D"/>
    <w:rsid w:val="00E77F91"/>
    <w:rsid w:val="00E80239"/>
    <w:rsid w:val="00E80FD3"/>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15F"/>
    <w:rsid w:val="00EA0213"/>
    <w:rsid w:val="00EA0D34"/>
    <w:rsid w:val="00EA0EE8"/>
    <w:rsid w:val="00EA0F4B"/>
    <w:rsid w:val="00EA1910"/>
    <w:rsid w:val="00EA1C60"/>
    <w:rsid w:val="00EA1D23"/>
    <w:rsid w:val="00EA238D"/>
    <w:rsid w:val="00EA244E"/>
    <w:rsid w:val="00EA29F2"/>
    <w:rsid w:val="00EA31EE"/>
    <w:rsid w:val="00EA3E5C"/>
    <w:rsid w:val="00EA4542"/>
    <w:rsid w:val="00EA4F52"/>
    <w:rsid w:val="00EA5547"/>
    <w:rsid w:val="00EA668C"/>
    <w:rsid w:val="00EA7179"/>
    <w:rsid w:val="00EB04BA"/>
    <w:rsid w:val="00EB0594"/>
    <w:rsid w:val="00EB069C"/>
    <w:rsid w:val="00EB0831"/>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31A"/>
    <w:rsid w:val="00ED19DA"/>
    <w:rsid w:val="00ED1A84"/>
    <w:rsid w:val="00ED21CE"/>
    <w:rsid w:val="00ED2EB1"/>
    <w:rsid w:val="00ED3093"/>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22DB"/>
    <w:rsid w:val="00EE394D"/>
    <w:rsid w:val="00EE4A52"/>
    <w:rsid w:val="00EE4EEC"/>
    <w:rsid w:val="00EE5E81"/>
    <w:rsid w:val="00EE608A"/>
    <w:rsid w:val="00EE6727"/>
    <w:rsid w:val="00EE67DA"/>
    <w:rsid w:val="00EE6880"/>
    <w:rsid w:val="00EE7CC8"/>
    <w:rsid w:val="00EF252F"/>
    <w:rsid w:val="00EF2DA9"/>
    <w:rsid w:val="00EF5A05"/>
    <w:rsid w:val="00EF5A78"/>
    <w:rsid w:val="00F01115"/>
    <w:rsid w:val="00F02229"/>
    <w:rsid w:val="00F022F9"/>
    <w:rsid w:val="00F03943"/>
    <w:rsid w:val="00F05348"/>
    <w:rsid w:val="00F06B77"/>
    <w:rsid w:val="00F06BFE"/>
    <w:rsid w:val="00F078CF"/>
    <w:rsid w:val="00F07AC8"/>
    <w:rsid w:val="00F07ECB"/>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25D7"/>
    <w:rsid w:val="00F22E9C"/>
    <w:rsid w:val="00F23758"/>
    <w:rsid w:val="00F24269"/>
    <w:rsid w:val="00F247AB"/>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3682C"/>
    <w:rsid w:val="00F40FD9"/>
    <w:rsid w:val="00F41934"/>
    <w:rsid w:val="00F427F9"/>
    <w:rsid w:val="00F42EF1"/>
    <w:rsid w:val="00F438C4"/>
    <w:rsid w:val="00F444DA"/>
    <w:rsid w:val="00F46305"/>
    <w:rsid w:val="00F50C12"/>
    <w:rsid w:val="00F517F3"/>
    <w:rsid w:val="00F52205"/>
    <w:rsid w:val="00F52D92"/>
    <w:rsid w:val="00F52DCB"/>
    <w:rsid w:val="00F52E25"/>
    <w:rsid w:val="00F5536A"/>
    <w:rsid w:val="00F569C9"/>
    <w:rsid w:val="00F57251"/>
    <w:rsid w:val="00F57975"/>
    <w:rsid w:val="00F60412"/>
    <w:rsid w:val="00F60BFF"/>
    <w:rsid w:val="00F6138B"/>
    <w:rsid w:val="00F623A1"/>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4ABD"/>
    <w:rsid w:val="00F75584"/>
    <w:rsid w:val="00F760B8"/>
    <w:rsid w:val="00F76841"/>
    <w:rsid w:val="00F771E4"/>
    <w:rsid w:val="00F7775A"/>
    <w:rsid w:val="00F80A23"/>
    <w:rsid w:val="00F8280C"/>
    <w:rsid w:val="00F83559"/>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3293"/>
    <w:rsid w:val="00FA365A"/>
    <w:rsid w:val="00FA3690"/>
    <w:rsid w:val="00FA3ADD"/>
    <w:rsid w:val="00FA4368"/>
    <w:rsid w:val="00FA4E61"/>
    <w:rsid w:val="00FA4F83"/>
    <w:rsid w:val="00FA522C"/>
    <w:rsid w:val="00FA5CED"/>
    <w:rsid w:val="00FA5DF9"/>
    <w:rsid w:val="00FA6243"/>
    <w:rsid w:val="00FA624F"/>
    <w:rsid w:val="00FA75DD"/>
    <w:rsid w:val="00FA7757"/>
    <w:rsid w:val="00FB05C1"/>
    <w:rsid w:val="00FB0C22"/>
    <w:rsid w:val="00FB0E71"/>
    <w:rsid w:val="00FB29C9"/>
    <w:rsid w:val="00FB3306"/>
    <w:rsid w:val="00FB3FF0"/>
    <w:rsid w:val="00FB426E"/>
    <w:rsid w:val="00FB45F3"/>
    <w:rsid w:val="00FB4AEC"/>
    <w:rsid w:val="00FB6A77"/>
    <w:rsid w:val="00FC1419"/>
    <w:rsid w:val="00FC2A4F"/>
    <w:rsid w:val="00FC2FB3"/>
    <w:rsid w:val="00FC4058"/>
    <w:rsid w:val="00FC4295"/>
    <w:rsid w:val="00FC5703"/>
    <w:rsid w:val="00FC64DF"/>
    <w:rsid w:val="00FC6CA9"/>
    <w:rsid w:val="00FD0856"/>
    <w:rsid w:val="00FD0EB6"/>
    <w:rsid w:val="00FD1536"/>
    <w:rsid w:val="00FD1959"/>
    <w:rsid w:val="00FD2BB7"/>
    <w:rsid w:val="00FD2DAF"/>
    <w:rsid w:val="00FD30D0"/>
    <w:rsid w:val="00FD382E"/>
    <w:rsid w:val="00FD4D36"/>
    <w:rsid w:val="00FD55D0"/>
    <w:rsid w:val="00FD61D9"/>
    <w:rsid w:val="00FD67FB"/>
    <w:rsid w:val="00FD6F7D"/>
    <w:rsid w:val="00FE015A"/>
    <w:rsid w:val="00FE2092"/>
    <w:rsid w:val="00FE274C"/>
    <w:rsid w:val="00FE3E16"/>
    <w:rsid w:val="00FE3FB0"/>
    <w:rsid w:val="00FE40D8"/>
    <w:rsid w:val="00FE4C78"/>
    <w:rsid w:val="00FE4FC4"/>
    <w:rsid w:val="00FE52C8"/>
    <w:rsid w:val="00FE5A04"/>
    <w:rsid w:val="00FE62A4"/>
    <w:rsid w:val="00FF1469"/>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7"/>
    <o:shapelayout v:ext="edit">
      <o:idmap v:ext="edit" data="1"/>
    </o:shapelayout>
  </w:shapeDefaults>
  <w:decimalSymbol w:val=","/>
  <w:listSeparator w:val=";"/>
  <w15:docId w15:val="{9DF36CAA-C898-428B-955E-93C41EEC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link w:val="Ttulo1Char"/>
    <w:qFormat/>
    <w:rsid w:val="00DC16D6"/>
    <w:pPr>
      <w:keepNext/>
      <w:jc w:val="both"/>
      <w:outlineLvl w:val="0"/>
    </w:pPr>
    <w:rPr>
      <w:i/>
      <w:sz w:val="24"/>
    </w:rPr>
  </w:style>
  <w:style w:type="paragraph" w:styleId="Ttulo2">
    <w:name w:val="heading 2"/>
    <w:basedOn w:val="Normal"/>
    <w:next w:val="Normal"/>
    <w:link w:val="Ttulo2Char"/>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link w:val="Ttulo4Char"/>
    <w:qFormat/>
    <w:rsid w:val="00DC16D6"/>
    <w:pPr>
      <w:keepNext/>
      <w:jc w:val="center"/>
      <w:outlineLvl w:val="3"/>
    </w:pPr>
    <w:rPr>
      <w:b/>
      <w:i/>
      <w:sz w:val="24"/>
      <w:u w:val="single"/>
    </w:rPr>
  </w:style>
  <w:style w:type="paragraph" w:styleId="Ttulo5">
    <w:name w:val="heading 5"/>
    <w:basedOn w:val="Normal"/>
    <w:next w:val="Normal"/>
    <w:link w:val="Ttulo5Char"/>
    <w:qFormat/>
    <w:rsid w:val="00DC16D6"/>
    <w:pPr>
      <w:keepNext/>
      <w:jc w:val="both"/>
      <w:outlineLvl w:val="4"/>
    </w:pPr>
    <w:rPr>
      <w:b/>
      <w:bCs/>
      <w:i/>
      <w:iCs/>
      <w:sz w:val="24"/>
    </w:rPr>
  </w:style>
  <w:style w:type="paragraph" w:styleId="Ttulo6">
    <w:name w:val="heading 6"/>
    <w:basedOn w:val="Normal"/>
    <w:next w:val="Normal"/>
    <w:link w:val="Ttulo6Char"/>
    <w:qFormat/>
    <w:rsid w:val="00DC16D6"/>
    <w:pPr>
      <w:keepNext/>
      <w:outlineLvl w:val="5"/>
    </w:pPr>
    <w:rPr>
      <w:i/>
      <w:iCs/>
      <w:sz w:val="24"/>
    </w:rPr>
  </w:style>
  <w:style w:type="paragraph" w:styleId="Ttulo7">
    <w:name w:val="heading 7"/>
    <w:basedOn w:val="Normal"/>
    <w:next w:val="Normal"/>
    <w:link w:val="Ttulo7Char"/>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link w:val="Ttulo9Char"/>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link w:val="RecuodecorpodetextoChar"/>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link w:val="TextosemFormataoChar"/>
    <w:rsid w:val="00DC16D6"/>
    <w:rPr>
      <w:rFonts w:ascii="Courier New" w:hAnsi="Courier New" w:cs="Courier New"/>
    </w:rPr>
  </w:style>
  <w:style w:type="paragraph" w:styleId="Corpodetexto3">
    <w:name w:val="Body Text 3"/>
    <w:basedOn w:val="Normal"/>
    <w:link w:val="Corpodetexto3Char"/>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Ttulo1Char">
    <w:name w:val="Título 1 Char"/>
    <w:basedOn w:val="Fontepargpadro"/>
    <w:link w:val="Ttulo1"/>
    <w:rsid w:val="007C744C"/>
    <w:rPr>
      <w:i/>
      <w:sz w:val="24"/>
    </w:rPr>
  </w:style>
  <w:style w:type="character" w:customStyle="1" w:styleId="Ttulo2Char">
    <w:name w:val="Título 2 Char"/>
    <w:basedOn w:val="Fontepargpadro"/>
    <w:link w:val="Ttulo2"/>
    <w:rsid w:val="007C744C"/>
    <w:rPr>
      <w:b/>
      <w:i/>
      <w:sz w:val="24"/>
      <w:u w:val="single"/>
    </w:rPr>
  </w:style>
  <w:style w:type="character" w:customStyle="1" w:styleId="Ttulo3Char">
    <w:name w:val="Título 3 Char"/>
    <w:basedOn w:val="Fontepargpadro"/>
    <w:link w:val="Ttulo3"/>
    <w:rsid w:val="007C744C"/>
    <w:rPr>
      <w:b/>
      <w:i/>
      <w:sz w:val="24"/>
      <w:u w:val="single"/>
    </w:rPr>
  </w:style>
  <w:style w:type="character" w:customStyle="1" w:styleId="Ttulo4Char">
    <w:name w:val="Título 4 Char"/>
    <w:basedOn w:val="Fontepargpadro"/>
    <w:link w:val="Ttulo4"/>
    <w:rsid w:val="007C744C"/>
    <w:rPr>
      <w:b/>
      <w:i/>
      <w:sz w:val="24"/>
      <w:u w:val="single"/>
    </w:rPr>
  </w:style>
  <w:style w:type="character" w:customStyle="1" w:styleId="Ttulo5Char">
    <w:name w:val="Título 5 Char"/>
    <w:basedOn w:val="Fontepargpadro"/>
    <w:link w:val="Ttulo5"/>
    <w:rsid w:val="007C744C"/>
    <w:rPr>
      <w:b/>
      <w:bCs/>
      <w:i/>
      <w:iCs/>
      <w:sz w:val="24"/>
    </w:rPr>
  </w:style>
  <w:style w:type="character" w:customStyle="1" w:styleId="Ttulo6Char">
    <w:name w:val="Título 6 Char"/>
    <w:basedOn w:val="Fontepargpadro"/>
    <w:link w:val="Ttulo6"/>
    <w:rsid w:val="007C744C"/>
    <w:rPr>
      <w:i/>
      <w:iCs/>
      <w:sz w:val="24"/>
    </w:rPr>
  </w:style>
  <w:style w:type="character" w:customStyle="1" w:styleId="Ttulo7Char">
    <w:name w:val="Título 7 Char"/>
    <w:basedOn w:val="Fontepargpadro"/>
    <w:link w:val="Ttulo7"/>
    <w:rsid w:val="007C744C"/>
    <w:rPr>
      <w:bCs/>
      <w:i/>
      <w:sz w:val="24"/>
    </w:rPr>
  </w:style>
  <w:style w:type="character" w:customStyle="1" w:styleId="Ttulo9Char">
    <w:name w:val="Título 9 Char"/>
    <w:basedOn w:val="Fontepargpadro"/>
    <w:link w:val="Ttulo9"/>
    <w:rsid w:val="007C744C"/>
    <w:rPr>
      <w:b/>
      <w:i/>
      <w:sz w:val="24"/>
      <w:szCs w:val="24"/>
    </w:rPr>
  </w:style>
  <w:style w:type="character" w:customStyle="1" w:styleId="CorpodetextoChar">
    <w:name w:val="Corpo de texto Char"/>
    <w:basedOn w:val="Fontepargpadro"/>
    <w:link w:val="Corpodetexto"/>
    <w:semiHidden/>
    <w:rsid w:val="007C744C"/>
    <w:rPr>
      <w:i/>
      <w:sz w:val="24"/>
    </w:rPr>
  </w:style>
  <w:style w:type="character" w:customStyle="1" w:styleId="RecuodecorpodetextoChar">
    <w:name w:val="Recuo de corpo de texto Char"/>
    <w:basedOn w:val="Fontepargpadro"/>
    <w:link w:val="Recuodecorpodetexto"/>
    <w:semiHidden/>
    <w:rsid w:val="007C744C"/>
    <w:rPr>
      <w:b/>
      <w:i/>
      <w:sz w:val="24"/>
    </w:rPr>
  </w:style>
  <w:style w:type="character" w:customStyle="1" w:styleId="TextosemFormataoChar">
    <w:name w:val="Texto sem Formatação Char"/>
    <w:basedOn w:val="Fontepargpadro"/>
    <w:link w:val="TextosemFormatao"/>
    <w:rsid w:val="007C744C"/>
    <w:rPr>
      <w:rFonts w:ascii="Courier New" w:hAnsi="Courier New" w:cs="Courier New"/>
    </w:rPr>
  </w:style>
  <w:style w:type="character" w:customStyle="1" w:styleId="Corpodetexto3Char">
    <w:name w:val="Corpo de texto 3 Char"/>
    <w:basedOn w:val="Fontepargpadro"/>
    <w:link w:val="Corpodetexto3"/>
    <w:semiHidden/>
    <w:rsid w:val="007C744C"/>
    <w:rPr>
      <w:i/>
      <w:iCs/>
      <w:color w:val="000000"/>
      <w:sz w:val="23"/>
    </w:rPr>
  </w:style>
  <w:style w:type="paragraph" w:styleId="Textodenotaderodap">
    <w:name w:val="footnote text"/>
    <w:basedOn w:val="Normal"/>
    <w:link w:val="TextodenotaderodapChar"/>
    <w:semiHidden/>
    <w:rsid w:val="004138DF"/>
  </w:style>
  <w:style w:type="character" w:customStyle="1" w:styleId="TextodenotaderodapChar">
    <w:name w:val="Texto de nota de rodapé Char"/>
    <w:basedOn w:val="Fontepargpadro"/>
    <w:link w:val="Textodenotaderodap"/>
    <w:semiHidden/>
    <w:rsid w:val="0041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65636096">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206F-0B89-40CD-A8B4-A2016962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10542</Characters>
  <Application>Microsoft Office Word</Application>
  <DocSecurity>0</DocSecurity>
  <Lines>87</Lines>
  <Paragraphs>25</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12547</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3</cp:revision>
  <cp:lastPrinted>2020-01-20T12:26:00Z</cp:lastPrinted>
  <dcterms:created xsi:type="dcterms:W3CDTF">2020-01-21T16:25:00Z</dcterms:created>
  <dcterms:modified xsi:type="dcterms:W3CDTF">2020-01-21T16:26:00Z</dcterms:modified>
</cp:coreProperties>
</file>