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3781A" w14:textId="77777777" w:rsidR="003832DB" w:rsidRPr="001A314F" w:rsidRDefault="003832DB" w:rsidP="003832DB">
      <w:pPr>
        <w:ind w:left="2283" w:right="2290"/>
        <w:jc w:val="center"/>
        <w:rPr>
          <w:b/>
          <w:bCs/>
          <w:sz w:val="16"/>
          <w:szCs w:val="16"/>
        </w:rPr>
      </w:pPr>
      <w:r w:rsidRPr="001A314F">
        <w:rPr>
          <w:b/>
          <w:bCs/>
          <w:sz w:val="16"/>
          <w:szCs w:val="16"/>
        </w:rPr>
        <w:t>AVISO DE ADIAMENTO</w:t>
      </w:r>
    </w:p>
    <w:p w14:paraId="21534681" w14:textId="1CB33E18" w:rsidR="003832DB" w:rsidRPr="001A314F" w:rsidRDefault="003832DB" w:rsidP="003832DB">
      <w:pPr>
        <w:ind w:left="2283" w:right="2290"/>
        <w:jc w:val="center"/>
        <w:rPr>
          <w:b/>
          <w:bCs/>
          <w:sz w:val="16"/>
          <w:szCs w:val="16"/>
        </w:rPr>
      </w:pPr>
      <w:r w:rsidRPr="001A314F">
        <w:rPr>
          <w:rFonts w:eastAsia="Calibri"/>
          <w:b/>
          <w:bCs/>
          <w:sz w:val="16"/>
          <w:szCs w:val="16"/>
        </w:rPr>
        <w:t>PREGÃO ELETRÔNICO N° 00</w:t>
      </w:r>
      <w:r w:rsidR="001A314F" w:rsidRPr="001A314F">
        <w:rPr>
          <w:rFonts w:eastAsia="Calibri"/>
          <w:b/>
          <w:bCs/>
          <w:sz w:val="16"/>
          <w:szCs w:val="16"/>
        </w:rPr>
        <w:t>4</w:t>
      </w:r>
      <w:r w:rsidRPr="001A314F">
        <w:rPr>
          <w:rFonts w:eastAsia="Calibri"/>
          <w:b/>
          <w:bCs/>
          <w:sz w:val="16"/>
          <w:szCs w:val="16"/>
        </w:rPr>
        <w:t>/2025</w:t>
      </w:r>
    </w:p>
    <w:p w14:paraId="12C47A2A" w14:textId="77777777" w:rsidR="003832DB" w:rsidRPr="001A314F" w:rsidRDefault="003832DB" w:rsidP="003832DB">
      <w:pPr>
        <w:ind w:left="2268" w:right="2297"/>
        <w:jc w:val="center"/>
        <w:rPr>
          <w:b/>
          <w:sz w:val="16"/>
          <w:szCs w:val="16"/>
        </w:rPr>
      </w:pPr>
    </w:p>
    <w:p w14:paraId="168F52AF" w14:textId="77777777" w:rsidR="003832DB" w:rsidRPr="001A314F" w:rsidRDefault="003832DB" w:rsidP="003832DB">
      <w:pPr>
        <w:ind w:left="2268" w:right="2297"/>
        <w:jc w:val="center"/>
        <w:rPr>
          <w:b/>
          <w:sz w:val="16"/>
          <w:szCs w:val="16"/>
        </w:rPr>
      </w:pPr>
    </w:p>
    <w:p w14:paraId="1363CA9C" w14:textId="575FFFF7" w:rsidR="003832DB" w:rsidRPr="001A314F" w:rsidRDefault="003832DB" w:rsidP="00951B84">
      <w:pPr>
        <w:pStyle w:val="SemEspaamento"/>
        <w:tabs>
          <w:tab w:val="left" w:pos="5358"/>
        </w:tabs>
        <w:ind w:left="2268" w:right="1730"/>
        <w:jc w:val="both"/>
        <w:rPr>
          <w:sz w:val="16"/>
          <w:szCs w:val="16"/>
        </w:rPr>
      </w:pPr>
      <w:r w:rsidRPr="001A314F">
        <w:rPr>
          <w:sz w:val="16"/>
          <w:szCs w:val="16"/>
        </w:rPr>
        <w:t xml:space="preserve"> A Pregoeira Oficial da Superintendência Municipal de Trânsito e Transporte de Itabaiana, em atendimento às disposições legais e aos Princípios da Legalidade, da Publicidade, da Economicidade e da Eficiência, torna público o </w:t>
      </w:r>
      <w:r w:rsidRPr="001A314F">
        <w:rPr>
          <w:b/>
          <w:bCs/>
          <w:sz w:val="16"/>
          <w:szCs w:val="16"/>
        </w:rPr>
        <w:t xml:space="preserve">ADIAMENTO </w:t>
      </w:r>
      <w:r w:rsidRPr="001A314F">
        <w:rPr>
          <w:sz w:val="16"/>
          <w:szCs w:val="16"/>
        </w:rPr>
        <w:t xml:space="preserve">da sessão do referido pregão, que tem como objeto </w:t>
      </w:r>
      <w:r w:rsidR="001A314F" w:rsidRPr="001A314F">
        <w:rPr>
          <w:iCs/>
          <w:sz w:val="16"/>
          <w:szCs w:val="16"/>
        </w:rPr>
        <w:t xml:space="preserve">Registro de Preços visando </w:t>
      </w:r>
      <w:r w:rsidR="001A314F" w:rsidRPr="001A314F">
        <w:rPr>
          <w:sz w:val="16"/>
          <w:szCs w:val="16"/>
        </w:rPr>
        <w:t xml:space="preserve">a aquisição </w:t>
      </w:r>
      <w:r w:rsidR="001A314F" w:rsidRPr="001A314F">
        <w:rPr>
          <w:bCs/>
          <w:iCs/>
          <w:sz w:val="16"/>
          <w:szCs w:val="16"/>
        </w:rPr>
        <w:t xml:space="preserve">parcelada </w:t>
      </w:r>
      <w:r w:rsidR="001A314F" w:rsidRPr="001A314F">
        <w:rPr>
          <w:iCs/>
          <w:sz w:val="16"/>
          <w:szCs w:val="16"/>
        </w:rPr>
        <w:t>de óleos lubrificantes, aditivos, pneus e câmaras de ar para realizar a manutenção dos veículos da Superintendência Municipal de Trânsito e Transportes e demais Órgãos Municipais, participantes do registro de preços, pelo período de 12 (doze) meses, conforme condições, quantidades e  exigências estabelecidas neste instrumento</w:t>
      </w:r>
      <w:r w:rsidRPr="001A314F">
        <w:rPr>
          <w:sz w:val="16"/>
          <w:szCs w:val="16"/>
        </w:rPr>
        <w:t xml:space="preserve">, em virtude de </w:t>
      </w:r>
      <w:r w:rsidR="001A314F" w:rsidRPr="001A314F">
        <w:rPr>
          <w:sz w:val="16"/>
          <w:szCs w:val="16"/>
        </w:rPr>
        <w:t>acolhimento a impugnação a</w:t>
      </w:r>
      <w:r w:rsidR="00951B84" w:rsidRPr="001A314F">
        <w:rPr>
          <w:sz w:val="16"/>
          <w:szCs w:val="16"/>
        </w:rPr>
        <w:t>o Edital</w:t>
      </w:r>
      <w:r w:rsidRPr="001A314F">
        <w:rPr>
          <w:sz w:val="16"/>
          <w:szCs w:val="16"/>
        </w:rPr>
        <w:t xml:space="preserve">, razão pela qual fardes necessário o ajuste, na forma do §1°, do Atr. 55, da Lei Federal N° 14.133/2021, </w:t>
      </w:r>
      <w:r w:rsidR="00951B84" w:rsidRPr="001A314F">
        <w:rPr>
          <w:sz w:val="16"/>
          <w:szCs w:val="16"/>
        </w:rPr>
        <w:t>ressalte-se que</w:t>
      </w:r>
      <w:r w:rsidRPr="001A314F">
        <w:rPr>
          <w:sz w:val="16"/>
          <w:szCs w:val="16"/>
        </w:rPr>
        <w:t xml:space="preserve"> acarretará modificações na formulação das propostas, </w:t>
      </w:r>
      <w:r w:rsidRPr="001A314F">
        <w:rPr>
          <w:b/>
          <w:bCs/>
          <w:sz w:val="16"/>
          <w:szCs w:val="16"/>
        </w:rPr>
        <w:t xml:space="preserve">ficando suspensa a sessão para data a ser posteriormente divulgada, </w:t>
      </w:r>
      <w:r w:rsidRPr="001A314F">
        <w:rPr>
          <w:sz w:val="16"/>
          <w:szCs w:val="16"/>
        </w:rPr>
        <w:t>que seria realizada na seguinte data:</w:t>
      </w:r>
    </w:p>
    <w:p w14:paraId="76607DA3" w14:textId="013D47ED" w:rsidR="003832DB" w:rsidRPr="001A314F" w:rsidRDefault="003832DB" w:rsidP="00951B84">
      <w:pPr>
        <w:tabs>
          <w:tab w:val="left" w:pos="5358"/>
        </w:tabs>
        <w:ind w:left="2268" w:right="1730"/>
        <w:jc w:val="both"/>
        <w:rPr>
          <w:b/>
          <w:bCs/>
          <w:sz w:val="16"/>
          <w:szCs w:val="16"/>
        </w:rPr>
      </w:pPr>
      <w:r w:rsidRPr="001A314F">
        <w:rPr>
          <w:b/>
          <w:sz w:val="16"/>
          <w:szCs w:val="16"/>
        </w:rPr>
        <w:t>LIMITE DE ACOLHIMENTO DAS PROPOSTAS COMERCIAIS</w:t>
      </w:r>
      <w:r w:rsidRPr="001A314F">
        <w:rPr>
          <w:b/>
          <w:bCs/>
          <w:sz w:val="16"/>
          <w:szCs w:val="16"/>
        </w:rPr>
        <w:t xml:space="preserve">: </w:t>
      </w:r>
      <w:r w:rsidR="001A314F" w:rsidRPr="001A314F">
        <w:rPr>
          <w:sz w:val="16"/>
          <w:szCs w:val="16"/>
        </w:rPr>
        <w:t>29</w:t>
      </w:r>
      <w:r w:rsidRPr="001A314F">
        <w:rPr>
          <w:sz w:val="16"/>
          <w:szCs w:val="16"/>
        </w:rPr>
        <w:t>/0</w:t>
      </w:r>
      <w:r w:rsidR="001A314F" w:rsidRPr="001A314F">
        <w:rPr>
          <w:sz w:val="16"/>
          <w:szCs w:val="16"/>
        </w:rPr>
        <w:t>9</w:t>
      </w:r>
      <w:r w:rsidRPr="001A314F">
        <w:rPr>
          <w:sz w:val="16"/>
          <w:szCs w:val="16"/>
        </w:rPr>
        <w:t>/2025 (</w:t>
      </w:r>
      <w:r w:rsidR="001A314F" w:rsidRPr="001A314F">
        <w:rPr>
          <w:sz w:val="16"/>
          <w:szCs w:val="16"/>
        </w:rPr>
        <w:t xml:space="preserve">vinte e nove </w:t>
      </w:r>
      <w:r w:rsidRPr="001A314F">
        <w:rPr>
          <w:sz w:val="16"/>
          <w:szCs w:val="16"/>
        </w:rPr>
        <w:t xml:space="preserve">de </w:t>
      </w:r>
      <w:r w:rsidR="001A314F" w:rsidRPr="001A314F">
        <w:rPr>
          <w:sz w:val="16"/>
          <w:szCs w:val="16"/>
        </w:rPr>
        <w:t>setembro</w:t>
      </w:r>
      <w:r w:rsidRPr="001A314F">
        <w:rPr>
          <w:sz w:val="16"/>
          <w:szCs w:val="16"/>
        </w:rPr>
        <w:t xml:space="preserve"> </w:t>
      </w:r>
      <w:proofErr w:type="spellStart"/>
      <w:r w:rsidRPr="001A314F">
        <w:rPr>
          <w:sz w:val="16"/>
          <w:szCs w:val="16"/>
        </w:rPr>
        <w:t>de</w:t>
      </w:r>
      <w:proofErr w:type="spellEnd"/>
      <w:r w:rsidRPr="001A314F">
        <w:rPr>
          <w:sz w:val="16"/>
          <w:szCs w:val="16"/>
        </w:rPr>
        <w:t xml:space="preserve"> dois mil e vinte e cinco) às </w:t>
      </w:r>
      <w:r w:rsidR="001A314F">
        <w:rPr>
          <w:sz w:val="16"/>
          <w:szCs w:val="16"/>
        </w:rPr>
        <w:t>15</w:t>
      </w:r>
      <w:r w:rsidRPr="001A314F">
        <w:rPr>
          <w:sz w:val="16"/>
          <w:szCs w:val="16"/>
        </w:rPr>
        <w:t>:00h (</w:t>
      </w:r>
      <w:r w:rsidR="001A314F">
        <w:rPr>
          <w:sz w:val="16"/>
          <w:szCs w:val="16"/>
        </w:rPr>
        <w:t>quinze</w:t>
      </w:r>
      <w:r w:rsidRPr="001A314F">
        <w:rPr>
          <w:sz w:val="16"/>
          <w:szCs w:val="16"/>
        </w:rPr>
        <w:t xml:space="preserve"> horas) – Horário de Brasília</w:t>
      </w:r>
      <w:r w:rsidRPr="001A314F">
        <w:rPr>
          <w:b/>
          <w:bCs/>
          <w:sz w:val="16"/>
          <w:szCs w:val="16"/>
        </w:rPr>
        <w:t>;</w:t>
      </w:r>
    </w:p>
    <w:p w14:paraId="6EC0D48B" w14:textId="28BFA912" w:rsidR="003832DB" w:rsidRPr="001A314F" w:rsidRDefault="003832DB" w:rsidP="00951B84">
      <w:pPr>
        <w:tabs>
          <w:tab w:val="left" w:pos="5358"/>
        </w:tabs>
        <w:ind w:left="2268" w:right="1730"/>
        <w:jc w:val="both"/>
        <w:rPr>
          <w:sz w:val="16"/>
          <w:szCs w:val="16"/>
        </w:rPr>
      </w:pPr>
      <w:r w:rsidRPr="001A314F">
        <w:rPr>
          <w:b/>
          <w:sz w:val="16"/>
          <w:szCs w:val="16"/>
        </w:rPr>
        <w:t xml:space="preserve">ABERTURA DAS PROPOSTAS COMERCIAIS E DA SESSÃO DO PREGÃO ELETRÔNICO: </w:t>
      </w:r>
      <w:r w:rsidR="00951B84" w:rsidRPr="001A314F">
        <w:rPr>
          <w:sz w:val="16"/>
          <w:szCs w:val="16"/>
        </w:rPr>
        <w:t>1</w:t>
      </w:r>
      <w:r w:rsidR="001A314F" w:rsidRPr="001A314F">
        <w:rPr>
          <w:sz w:val="16"/>
          <w:szCs w:val="16"/>
        </w:rPr>
        <w:t>0</w:t>
      </w:r>
      <w:r w:rsidRPr="001A314F">
        <w:rPr>
          <w:sz w:val="16"/>
          <w:szCs w:val="16"/>
        </w:rPr>
        <w:t>/</w:t>
      </w:r>
      <w:r w:rsidR="001A314F" w:rsidRPr="001A314F">
        <w:rPr>
          <w:sz w:val="16"/>
          <w:szCs w:val="16"/>
        </w:rPr>
        <w:t>1</w:t>
      </w:r>
      <w:r w:rsidRPr="001A314F">
        <w:rPr>
          <w:sz w:val="16"/>
          <w:szCs w:val="16"/>
        </w:rPr>
        <w:t>0/2025 (</w:t>
      </w:r>
      <w:r w:rsidR="001A314F" w:rsidRPr="001A314F">
        <w:rPr>
          <w:sz w:val="16"/>
          <w:szCs w:val="16"/>
        </w:rPr>
        <w:t>dez</w:t>
      </w:r>
      <w:r w:rsidRPr="001A314F">
        <w:rPr>
          <w:sz w:val="16"/>
          <w:szCs w:val="16"/>
        </w:rPr>
        <w:t xml:space="preserve"> de </w:t>
      </w:r>
      <w:r w:rsidR="001A314F" w:rsidRPr="001A314F">
        <w:rPr>
          <w:sz w:val="16"/>
          <w:szCs w:val="16"/>
        </w:rPr>
        <w:t>setembro</w:t>
      </w:r>
      <w:r w:rsidRPr="001A314F">
        <w:rPr>
          <w:sz w:val="16"/>
          <w:szCs w:val="16"/>
        </w:rPr>
        <w:t xml:space="preserve"> </w:t>
      </w:r>
      <w:proofErr w:type="spellStart"/>
      <w:r w:rsidRPr="001A314F">
        <w:rPr>
          <w:sz w:val="16"/>
          <w:szCs w:val="16"/>
        </w:rPr>
        <w:t>de</w:t>
      </w:r>
      <w:proofErr w:type="spellEnd"/>
      <w:r w:rsidRPr="001A314F">
        <w:rPr>
          <w:sz w:val="16"/>
          <w:szCs w:val="16"/>
        </w:rPr>
        <w:t xml:space="preserve"> dois mil e vinte e cinco) </w:t>
      </w:r>
      <w:bookmarkStart w:id="0" w:name="_Hlk166742083"/>
      <w:r w:rsidRPr="001A314F">
        <w:rPr>
          <w:sz w:val="16"/>
          <w:szCs w:val="16"/>
        </w:rPr>
        <w:t>às 09h:00 (nove horas) – Horário de Brasília</w:t>
      </w:r>
      <w:bookmarkEnd w:id="0"/>
    </w:p>
    <w:p w14:paraId="0BF14A1F" w14:textId="77777777" w:rsidR="00951B84" w:rsidRPr="001A314F" w:rsidRDefault="00951B84" w:rsidP="00951B84">
      <w:pPr>
        <w:pStyle w:val="Rodap"/>
        <w:tabs>
          <w:tab w:val="left" w:pos="5358"/>
        </w:tabs>
        <w:ind w:left="2268" w:right="1701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  <w:r w:rsidRPr="001A314F">
        <w:rPr>
          <w:rFonts w:ascii="Times New Roman" w:hAnsi="Times New Roman" w:cs="Times New Roman"/>
          <w:sz w:val="16"/>
          <w:szCs w:val="16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9115-0050, pelo site </w:t>
      </w:r>
      <w:hyperlink r:id="rId6" w:history="1">
        <w:r w:rsidRPr="001A314F">
          <w:rPr>
            <w:rStyle w:val="Hyperlink"/>
            <w:rFonts w:ascii="Times New Roman" w:hAnsi="Times New Roman" w:cs="Times New Roman"/>
            <w:sz w:val="16"/>
            <w:szCs w:val="16"/>
          </w:rPr>
          <w:t>www.itabaiana.se.gov.br</w:t>
        </w:r>
      </w:hyperlink>
      <w:r w:rsidRPr="001A314F">
        <w:rPr>
          <w:rFonts w:ascii="Times New Roman" w:hAnsi="Times New Roman" w:cs="Times New Roman"/>
          <w:sz w:val="16"/>
          <w:szCs w:val="16"/>
        </w:rPr>
        <w:t xml:space="preserve">, ou através do e-mail: </w:t>
      </w:r>
      <w:hyperlink r:id="rId7" w:history="1">
        <w:r w:rsidRPr="001A314F">
          <w:rPr>
            <w:rStyle w:val="Hyperlink"/>
            <w:rFonts w:ascii="Times New Roman" w:hAnsi="Times New Roman" w:cs="Times New Roman"/>
            <w:sz w:val="16"/>
            <w:szCs w:val="16"/>
          </w:rPr>
          <w:t>licitação.smtt.ita@hotmail.com</w:t>
        </w:r>
      </w:hyperlink>
      <w:r w:rsidRPr="001A314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844E6F" w14:textId="77777777" w:rsidR="003832DB" w:rsidRPr="001A314F" w:rsidRDefault="003832DB" w:rsidP="00951B84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</w:p>
    <w:p w14:paraId="6FC1E258" w14:textId="7E7955C5" w:rsidR="003832DB" w:rsidRPr="001A314F" w:rsidRDefault="003832DB" w:rsidP="00951B84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  <w:r w:rsidRPr="001A314F">
        <w:rPr>
          <w:sz w:val="16"/>
          <w:szCs w:val="16"/>
        </w:rPr>
        <w:t xml:space="preserve">Itabaiana/SE, </w:t>
      </w:r>
      <w:r w:rsidR="00951B84" w:rsidRPr="001A314F">
        <w:rPr>
          <w:sz w:val="16"/>
          <w:szCs w:val="16"/>
        </w:rPr>
        <w:t>0</w:t>
      </w:r>
      <w:r w:rsidR="001A314F" w:rsidRPr="001A314F">
        <w:rPr>
          <w:sz w:val="16"/>
          <w:szCs w:val="16"/>
        </w:rPr>
        <w:t>3</w:t>
      </w:r>
      <w:r w:rsidRPr="001A314F">
        <w:rPr>
          <w:sz w:val="16"/>
          <w:szCs w:val="16"/>
        </w:rPr>
        <w:t xml:space="preserve"> de </w:t>
      </w:r>
      <w:r w:rsidR="001A314F" w:rsidRPr="001A314F">
        <w:rPr>
          <w:sz w:val="16"/>
          <w:szCs w:val="16"/>
        </w:rPr>
        <w:t>outubr</w:t>
      </w:r>
      <w:r w:rsidRPr="001A314F">
        <w:rPr>
          <w:sz w:val="16"/>
          <w:szCs w:val="16"/>
        </w:rPr>
        <w:t>o de 2025.</w:t>
      </w:r>
    </w:p>
    <w:p w14:paraId="7C154B11" w14:textId="77777777" w:rsidR="003832DB" w:rsidRPr="001A314F" w:rsidRDefault="003832DB" w:rsidP="00951B84">
      <w:pPr>
        <w:tabs>
          <w:tab w:val="left" w:pos="5358"/>
          <w:tab w:val="left" w:pos="7380"/>
        </w:tabs>
        <w:ind w:left="2268" w:right="2268"/>
        <w:jc w:val="both"/>
        <w:rPr>
          <w:sz w:val="16"/>
          <w:szCs w:val="16"/>
        </w:rPr>
      </w:pPr>
    </w:p>
    <w:p w14:paraId="57EDCA2E" w14:textId="77777777" w:rsidR="003832DB" w:rsidRPr="001A314F" w:rsidRDefault="003832DB" w:rsidP="00951B84">
      <w:pPr>
        <w:tabs>
          <w:tab w:val="left" w:pos="5358"/>
          <w:tab w:val="left" w:pos="7380"/>
        </w:tabs>
        <w:ind w:left="2268" w:right="2268"/>
        <w:jc w:val="both"/>
        <w:rPr>
          <w:sz w:val="16"/>
          <w:szCs w:val="16"/>
        </w:rPr>
      </w:pPr>
    </w:p>
    <w:p w14:paraId="58721C0E" w14:textId="418B5B65" w:rsidR="003832DB" w:rsidRPr="001A314F" w:rsidRDefault="00951B84" w:rsidP="00951B84">
      <w:pPr>
        <w:tabs>
          <w:tab w:val="left" w:pos="5358"/>
        </w:tabs>
        <w:jc w:val="center"/>
        <w:rPr>
          <w:sz w:val="16"/>
          <w:szCs w:val="16"/>
        </w:rPr>
      </w:pPr>
      <w:r w:rsidRPr="001A314F">
        <w:rPr>
          <w:bCs/>
          <w:sz w:val="16"/>
          <w:szCs w:val="16"/>
        </w:rPr>
        <w:t>Aline Suany Meneses Carvalho</w:t>
      </w:r>
    </w:p>
    <w:p w14:paraId="2CAB1AA8" w14:textId="76D0AA6D" w:rsidR="003832DB" w:rsidRPr="001A314F" w:rsidRDefault="003832DB" w:rsidP="00951B84">
      <w:pPr>
        <w:pStyle w:val="Ttulo1"/>
        <w:tabs>
          <w:tab w:val="left" w:pos="5358"/>
        </w:tabs>
        <w:ind w:left="0" w:firstLine="0"/>
        <w:jc w:val="center"/>
        <w:rPr>
          <w:b/>
          <w:bCs/>
          <w:iCs/>
          <w:sz w:val="16"/>
          <w:szCs w:val="16"/>
        </w:rPr>
      </w:pPr>
      <w:r w:rsidRPr="001A314F">
        <w:rPr>
          <w:bCs/>
          <w:sz w:val="16"/>
          <w:szCs w:val="16"/>
        </w:rPr>
        <w:t>Pregoeira</w:t>
      </w:r>
    </w:p>
    <w:p w14:paraId="3B2A6324" w14:textId="77777777" w:rsidR="003832DB" w:rsidRPr="001A314F" w:rsidRDefault="003832DB" w:rsidP="003832DB">
      <w:pPr>
        <w:tabs>
          <w:tab w:val="left" w:pos="6300"/>
        </w:tabs>
        <w:ind w:left="2268" w:right="2268"/>
        <w:jc w:val="both"/>
        <w:rPr>
          <w:sz w:val="16"/>
          <w:szCs w:val="16"/>
        </w:rPr>
      </w:pPr>
    </w:p>
    <w:p w14:paraId="2CCE019B" w14:textId="057398EF" w:rsidR="006E5702" w:rsidRPr="008F5C40" w:rsidRDefault="006E5702" w:rsidP="008F5C40">
      <w:pPr>
        <w:ind w:left="2127"/>
      </w:pPr>
    </w:p>
    <w:sectPr w:rsidR="006E5702" w:rsidRPr="008F5C40" w:rsidSect="008F5C40">
      <w:headerReference w:type="default" r:id="rId8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7A1843D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0871037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7C2481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65B07"/>
    <w:rsid w:val="00186BC8"/>
    <w:rsid w:val="001A314F"/>
    <w:rsid w:val="001B53D2"/>
    <w:rsid w:val="001E4EB4"/>
    <w:rsid w:val="00216D05"/>
    <w:rsid w:val="00241E61"/>
    <w:rsid w:val="00286B83"/>
    <w:rsid w:val="00290D3F"/>
    <w:rsid w:val="0031028E"/>
    <w:rsid w:val="00315406"/>
    <w:rsid w:val="003463AB"/>
    <w:rsid w:val="003832DB"/>
    <w:rsid w:val="003D185D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B43AC"/>
    <w:rsid w:val="006B6FFF"/>
    <w:rsid w:val="006D5784"/>
    <w:rsid w:val="006D6669"/>
    <w:rsid w:val="006E5702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1B84"/>
    <w:rsid w:val="0095411E"/>
    <w:rsid w:val="00963471"/>
    <w:rsid w:val="009904FA"/>
    <w:rsid w:val="009C2869"/>
    <w:rsid w:val="009F6005"/>
    <w:rsid w:val="00A94AA0"/>
    <w:rsid w:val="00AA58F1"/>
    <w:rsid w:val="00AD7F2D"/>
    <w:rsid w:val="00B1058C"/>
    <w:rsid w:val="00B13632"/>
    <w:rsid w:val="00B711A1"/>
    <w:rsid w:val="00B77621"/>
    <w:rsid w:val="00B92EAA"/>
    <w:rsid w:val="00B931A0"/>
    <w:rsid w:val="00BE2385"/>
    <w:rsid w:val="00C46859"/>
    <w:rsid w:val="00C5466F"/>
    <w:rsid w:val="00D32812"/>
    <w:rsid w:val="00D506DD"/>
    <w:rsid w:val="00D70C38"/>
    <w:rsid w:val="00D90F10"/>
    <w:rsid w:val="00E255E1"/>
    <w:rsid w:val="00E57BB7"/>
    <w:rsid w:val="00E84C87"/>
    <w:rsid w:val="00EC204E"/>
    <w:rsid w:val="00F02575"/>
    <w:rsid w:val="00F212EB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ind w:left="1418" w:hanging="2"/>
      <w:jc w:val="both"/>
      <w:textAlignment w:val="baseline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ind w:left="851" w:right="283" w:firstLine="1134"/>
      <w:jc w:val="both"/>
      <w:textAlignment w:val="baseline"/>
    </w:pPr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2</cp:revision>
  <dcterms:created xsi:type="dcterms:W3CDTF">2025-10-03T16:00:00Z</dcterms:created>
  <dcterms:modified xsi:type="dcterms:W3CDTF">2025-10-03T16:00:00Z</dcterms:modified>
</cp:coreProperties>
</file>