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FD4465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Concorrência</w:t>
      </w:r>
      <w:r w:rsidR="006937A6" w:rsidRPr="007239BD">
        <w:rPr>
          <w:b/>
          <w:sz w:val="16"/>
          <w:szCs w:val="16"/>
        </w:rPr>
        <w:t xml:space="preserve"> nº </w:t>
      </w:r>
      <w:r w:rsidR="00B428F2">
        <w:rPr>
          <w:b/>
          <w:sz w:val="16"/>
          <w:szCs w:val="16"/>
        </w:rPr>
        <w:t>00</w:t>
      </w:r>
      <w:r w:rsidR="001E666A">
        <w:rPr>
          <w:b/>
          <w:sz w:val="16"/>
          <w:szCs w:val="16"/>
        </w:rPr>
        <w:t>8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FD4465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FD4465">
        <w:rPr>
          <w:sz w:val="16"/>
          <w:szCs w:val="16"/>
        </w:rPr>
        <w:t xml:space="preserve">A Comissão Permanente de Licitação da Prefeitura de Itabaiana, designada pela </w:t>
      </w:r>
      <w:r w:rsidR="001E666A" w:rsidRPr="001E666A">
        <w:rPr>
          <w:color w:val="000000"/>
          <w:sz w:val="16"/>
          <w:szCs w:val="16"/>
        </w:rPr>
        <w:t>Portaria nº 1041, de 11 de julho de 2018</w:t>
      </w:r>
      <w:r w:rsidRPr="00FD4465">
        <w:rPr>
          <w:sz w:val="16"/>
          <w:szCs w:val="16"/>
        </w:rPr>
        <w:t xml:space="preserve">, torna público, para conhecimento dos interessados, que, </w:t>
      </w:r>
      <w:r w:rsidRPr="00FD4465">
        <w:rPr>
          <w:b/>
          <w:sz w:val="16"/>
          <w:szCs w:val="16"/>
        </w:rPr>
        <w:t xml:space="preserve">encontra-se aberto </w:t>
      </w:r>
      <w:r w:rsidRPr="00FD4465">
        <w:rPr>
          <w:b/>
          <w:bCs/>
          <w:sz w:val="16"/>
          <w:szCs w:val="16"/>
        </w:rPr>
        <w:t xml:space="preserve">prazo </w:t>
      </w:r>
      <w:r w:rsidRPr="00FD4465">
        <w:rPr>
          <w:b/>
          <w:sz w:val="16"/>
          <w:szCs w:val="16"/>
        </w:rPr>
        <w:t xml:space="preserve">recursal, de </w:t>
      </w:r>
      <w:r w:rsidRPr="00FD4465">
        <w:rPr>
          <w:b/>
          <w:bCs/>
          <w:sz w:val="16"/>
          <w:szCs w:val="16"/>
        </w:rPr>
        <w:t xml:space="preserve">05 (cinco) dias </w:t>
      </w:r>
      <w:proofErr w:type="gramStart"/>
      <w:r w:rsidRPr="00FD4465">
        <w:rPr>
          <w:b/>
          <w:bCs/>
          <w:sz w:val="16"/>
          <w:szCs w:val="16"/>
        </w:rPr>
        <w:t>úteis</w:t>
      </w:r>
      <w:r w:rsidRPr="00FD4465">
        <w:rPr>
          <w:b/>
          <w:sz w:val="16"/>
          <w:szCs w:val="16"/>
        </w:rPr>
        <w:t xml:space="preserve">, </w:t>
      </w:r>
      <w:r w:rsidR="00FD4465" w:rsidRPr="00FD4465">
        <w:rPr>
          <w:b/>
          <w:sz w:val="16"/>
          <w:szCs w:val="16"/>
        </w:rPr>
        <w:t xml:space="preserve">expirando-se o prazo em </w:t>
      </w:r>
      <w:r w:rsidR="001E666A">
        <w:rPr>
          <w:b/>
          <w:bCs/>
          <w:sz w:val="16"/>
          <w:szCs w:val="16"/>
        </w:rPr>
        <w:t>21</w:t>
      </w:r>
      <w:r w:rsidR="00FD4465" w:rsidRPr="00FD4465">
        <w:rPr>
          <w:b/>
          <w:bCs/>
          <w:sz w:val="16"/>
          <w:szCs w:val="16"/>
        </w:rPr>
        <w:t>/0</w:t>
      </w:r>
      <w:r w:rsidR="001E666A">
        <w:rPr>
          <w:b/>
          <w:bCs/>
          <w:sz w:val="16"/>
          <w:szCs w:val="16"/>
        </w:rPr>
        <w:t>9</w:t>
      </w:r>
      <w:r w:rsidR="00FD4465" w:rsidRPr="00FD4465">
        <w:rPr>
          <w:b/>
          <w:bCs/>
          <w:sz w:val="16"/>
          <w:szCs w:val="16"/>
        </w:rPr>
        <w:t>/2018 (</w:t>
      </w:r>
      <w:r w:rsidR="001E666A">
        <w:rPr>
          <w:b/>
          <w:bCs/>
          <w:sz w:val="16"/>
          <w:szCs w:val="16"/>
        </w:rPr>
        <w:t>vinte e um de setembro</w:t>
      </w:r>
      <w:r w:rsidR="00FD4465" w:rsidRPr="00FD4465">
        <w:rPr>
          <w:b/>
          <w:bCs/>
          <w:sz w:val="16"/>
          <w:szCs w:val="16"/>
        </w:rPr>
        <w:t xml:space="preserve"> de dois mil e dezoito)</w:t>
      </w:r>
      <w:r w:rsidR="006937A6" w:rsidRPr="00FD4465">
        <w:rPr>
          <w:b/>
          <w:sz w:val="16"/>
          <w:szCs w:val="16"/>
        </w:rPr>
        <w:t>,</w:t>
      </w:r>
      <w:r w:rsidRPr="00FD4465">
        <w:rPr>
          <w:b/>
          <w:sz w:val="16"/>
          <w:szCs w:val="16"/>
        </w:rPr>
        <w:t xml:space="preserve"> relativo</w:t>
      </w:r>
      <w:proofErr w:type="gramEnd"/>
      <w:r w:rsidRPr="00FD4465">
        <w:rPr>
          <w:b/>
          <w:sz w:val="16"/>
          <w:szCs w:val="16"/>
        </w:rPr>
        <w:t xml:space="preserve"> à análise d</w:t>
      </w:r>
      <w:r w:rsidR="006937A6" w:rsidRPr="00FD4465">
        <w:rPr>
          <w:b/>
          <w:sz w:val="16"/>
          <w:szCs w:val="16"/>
        </w:rPr>
        <w:t xml:space="preserve">as propostas da licitação nº </w:t>
      </w:r>
      <w:r w:rsidR="00B428F2" w:rsidRPr="00FD4465">
        <w:rPr>
          <w:b/>
          <w:sz w:val="16"/>
          <w:szCs w:val="16"/>
        </w:rPr>
        <w:t>00</w:t>
      </w:r>
      <w:r w:rsidR="001E666A">
        <w:rPr>
          <w:b/>
          <w:sz w:val="16"/>
          <w:szCs w:val="16"/>
        </w:rPr>
        <w:t>8</w:t>
      </w:r>
      <w:r w:rsidR="006937A6" w:rsidRPr="00FD4465">
        <w:rPr>
          <w:b/>
          <w:sz w:val="16"/>
          <w:szCs w:val="16"/>
        </w:rPr>
        <w:t>/201</w:t>
      </w:r>
      <w:r w:rsidR="00B428F2" w:rsidRPr="00FD4465">
        <w:rPr>
          <w:b/>
          <w:sz w:val="16"/>
          <w:szCs w:val="16"/>
        </w:rPr>
        <w:t>8</w:t>
      </w:r>
      <w:r w:rsidRPr="00FD4465">
        <w:rPr>
          <w:b/>
          <w:sz w:val="16"/>
          <w:szCs w:val="16"/>
        </w:rPr>
        <w:t xml:space="preserve">, modalidade </w:t>
      </w:r>
      <w:r w:rsidR="00FD4465" w:rsidRPr="00FD4465">
        <w:rPr>
          <w:b/>
          <w:sz w:val="16"/>
          <w:szCs w:val="16"/>
        </w:rPr>
        <w:t>Concorrência</w:t>
      </w:r>
      <w:r w:rsidRPr="00FD4465">
        <w:rPr>
          <w:sz w:val="16"/>
          <w:szCs w:val="16"/>
        </w:rPr>
        <w:t>, conforme prescrito no art. 109, inc. I, al. “b” da Lei nº 8.666/93 e alterações posteriores, e item 18 su</w:t>
      </w:r>
      <w:r w:rsidR="0037025B" w:rsidRPr="00FD4465">
        <w:rPr>
          <w:sz w:val="16"/>
          <w:szCs w:val="16"/>
        </w:rPr>
        <w:t>bitem 18.1.2 do referido Edital</w:t>
      </w:r>
      <w:r w:rsidRPr="00FD4465">
        <w:rPr>
          <w:sz w:val="16"/>
          <w:szCs w:val="16"/>
        </w:rPr>
        <w:t>.</w:t>
      </w:r>
    </w:p>
    <w:p w:rsidR="00977EA3" w:rsidRPr="00FD4465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FD4465">
        <w:rPr>
          <w:sz w:val="16"/>
          <w:szCs w:val="16"/>
        </w:rPr>
        <w:t>Ante o exposto, fica aberto o prazo e, pelo pre</w:t>
      </w:r>
      <w:bookmarkStart w:id="0" w:name="_GoBack"/>
      <w:bookmarkEnd w:id="0"/>
      <w:r w:rsidRPr="00FD4465">
        <w:rPr>
          <w:sz w:val="16"/>
          <w:szCs w:val="16"/>
        </w:rPr>
        <w:t xml:space="preserve">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FD4465">
        <w:rPr>
          <w:sz w:val="16"/>
          <w:szCs w:val="16"/>
        </w:rPr>
        <w:t>07:00</w:t>
      </w:r>
      <w:proofErr w:type="gramEnd"/>
      <w:r w:rsidRPr="00FD4465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FD4465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FD4465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FD4465">
        <w:rPr>
          <w:sz w:val="16"/>
          <w:szCs w:val="16"/>
        </w:rPr>
        <w:t xml:space="preserve">Itabaiana, </w:t>
      </w:r>
      <w:r w:rsidR="001E666A">
        <w:rPr>
          <w:sz w:val="16"/>
          <w:szCs w:val="16"/>
        </w:rPr>
        <w:t>14</w:t>
      </w:r>
      <w:r w:rsidR="00977EA3" w:rsidRPr="00FD4465">
        <w:rPr>
          <w:sz w:val="16"/>
          <w:szCs w:val="16"/>
        </w:rPr>
        <w:t xml:space="preserve"> de </w:t>
      </w:r>
      <w:r w:rsidR="001E666A">
        <w:rPr>
          <w:sz w:val="16"/>
          <w:szCs w:val="16"/>
        </w:rPr>
        <w:t>setembro</w:t>
      </w:r>
      <w:r w:rsidR="009C47D0" w:rsidRPr="00FD4465">
        <w:rPr>
          <w:sz w:val="16"/>
          <w:szCs w:val="16"/>
        </w:rPr>
        <w:t xml:space="preserve"> </w:t>
      </w:r>
      <w:r w:rsidRPr="00FD4465">
        <w:rPr>
          <w:sz w:val="16"/>
          <w:szCs w:val="16"/>
        </w:rPr>
        <w:t>de 201</w:t>
      </w:r>
      <w:r w:rsidR="00B428F2" w:rsidRPr="00FD4465">
        <w:rPr>
          <w:sz w:val="16"/>
          <w:szCs w:val="16"/>
        </w:rPr>
        <w:t>8</w:t>
      </w:r>
      <w:r w:rsidR="00977EA3" w:rsidRPr="00FD4465">
        <w:rPr>
          <w:sz w:val="16"/>
          <w:szCs w:val="16"/>
        </w:rPr>
        <w:t>.</w:t>
      </w:r>
    </w:p>
    <w:p w:rsidR="00977EA3" w:rsidRPr="00FD4465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79486F" w:rsidRDefault="001E666A" w:rsidP="00977EA3">
      <w:pPr>
        <w:ind w:left="1701" w:right="17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Lucas Neves Cunha </w:t>
      </w:r>
    </w:p>
    <w:p w:rsidR="00977EA3" w:rsidRPr="00FD4465" w:rsidRDefault="00745C07" w:rsidP="00977EA3">
      <w:pPr>
        <w:ind w:left="1701" w:right="1700"/>
        <w:jc w:val="center"/>
        <w:rPr>
          <w:sz w:val="16"/>
          <w:szCs w:val="16"/>
        </w:rPr>
      </w:pPr>
      <w:r w:rsidRPr="00FD4465">
        <w:rPr>
          <w:sz w:val="16"/>
          <w:szCs w:val="16"/>
        </w:rPr>
        <w:t xml:space="preserve">Presidente </w:t>
      </w:r>
      <w:r w:rsidR="00977EA3" w:rsidRPr="00FD4465">
        <w:rPr>
          <w:sz w:val="16"/>
          <w:szCs w:val="16"/>
        </w:rPr>
        <w:t>da CPL</w:t>
      </w:r>
    </w:p>
    <w:p w:rsidR="00977EA3" w:rsidRPr="00FD4465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09" w:rsidRDefault="00D25909" w:rsidP="00B32A01">
      <w:r>
        <w:separator/>
      </w:r>
    </w:p>
  </w:endnote>
  <w:endnote w:type="continuationSeparator" w:id="0">
    <w:p w:rsidR="00D25909" w:rsidRDefault="00D25909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09" w:rsidRDefault="00D25909" w:rsidP="00B32A01">
      <w:r>
        <w:separator/>
      </w:r>
    </w:p>
  </w:footnote>
  <w:footnote w:type="continuationSeparator" w:id="0">
    <w:p w:rsidR="00D25909" w:rsidRDefault="00D25909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98431601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1E666A"/>
    <w:rsid w:val="00212E81"/>
    <w:rsid w:val="00251A63"/>
    <w:rsid w:val="0027152E"/>
    <w:rsid w:val="002A5FFB"/>
    <w:rsid w:val="002D360B"/>
    <w:rsid w:val="0037025B"/>
    <w:rsid w:val="003A4D6A"/>
    <w:rsid w:val="003C3905"/>
    <w:rsid w:val="003D04F9"/>
    <w:rsid w:val="003E7300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241D0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9486F"/>
    <w:rsid w:val="007E112A"/>
    <w:rsid w:val="0085353E"/>
    <w:rsid w:val="00862E79"/>
    <w:rsid w:val="008D781F"/>
    <w:rsid w:val="00916E64"/>
    <w:rsid w:val="00977EA3"/>
    <w:rsid w:val="009C47D0"/>
    <w:rsid w:val="00A144DA"/>
    <w:rsid w:val="00A41D74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  <w:rsid w:val="00FD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27</cp:revision>
  <cp:lastPrinted>2018-04-04T14:04:00Z</cp:lastPrinted>
  <dcterms:created xsi:type="dcterms:W3CDTF">2017-04-04T17:52:00Z</dcterms:created>
  <dcterms:modified xsi:type="dcterms:W3CDTF">2018-09-14T15:00:00Z</dcterms:modified>
</cp:coreProperties>
</file>