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140A" w14:textId="77777777" w:rsidR="00DE2FF0" w:rsidRDefault="001F2890" w:rsidP="000248E6">
      <w:pPr>
        <w:spacing w:after="0" w:line="259" w:lineRule="auto"/>
        <w:ind w:left="2268" w:right="852" w:firstLine="0"/>
        <w:jc w:val="center"/>
      </w:pPr>
      <w:r>
        <w:rPr>
          <w:sz w:val="20"/>
        </w:rPr>
        <w:t xml:space="preserve"> </w:t>
      </w:r>
    </w:p>
    <w:p w14:paraId="368883D9" w14:textId="77777777" w:rsidR="00DE2FF0" w:rsidRDefault="001F2890" w:rsidP="000248E6">
      <w:pPr>
        <w:spacing w:after="0" w:line="259" w:lineRule="auto"/>
        <w:ind w:left="2268" w:right="852" w:hanging="10"/>
        <w:jc w:val="center"/>
      </w:pPr>
      <w:r>
        <w:rPr>
          <w:rFonts w:ascii="Trebuchet MS" w:eastAsia="Trebuchet MS" w:hAnsi="Trebuchet MS" w:cs="Trebuchet MS"/>
          <w:b/>
        </w:rPr>
        <w:t xml:space="preserve">ESTADO DE SERGIPE </w:t>
      </w:r>
    </w:p>
    <w:p w14:paraId="2E36E8DC" w14:textId="27B47C63" w:rsidR="00DE2FF0" w:rsidRDefault="001F2890" w:rsidP="000248E6">
      <w:pPr>
        <w:spacing w:after="0" w:line="259" w:lineRule="auto"/>
        <w:ind w:left="2268" w:right="852" w:hanging="1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Prefeitura Municipal de Itabaiana </w:t>
      </w:r>
    </w:p>
    <w:p w14:paraId="0B900F46" w14:textId="688C7CB6" w:rsidR="00DE2FF0" w:rsidRPr="003A4C08" w:rsidRDefault="00254D5A" w:rsidP="003A4C08">
      <w:pPr>
        <w:spacing w:after="0" w:line="259" w:lineRule="auto"/>
        <w:ind w:left="2268" w:right="852" w:hanging="1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Fundo Municipal de Assistência Social</w:t>
      </w:r>
    </w:p>
    <w:p w14:paraId="30A6B19E" w14:textId="77777777" w:rsidR="00DE2FF0" w:rsidRDefault="001F2890" w:rsidP="000248E6">
      <w:pPr>
        <w:spacing w:after="0" w:line="259" w:lineRule="auto"/>
        <w:ind w:left="2268" w:right="852" w:firstLine="0"/>
        <w:jc w:val="left"/>
      </w:pPr>
      <w:r>
        <w:rPr>
          <w:b/>
        </w:rPr>
        <w:t xml:space="preserve">    </w:t>
      </w:r>
    </w:p>
    <w:p w14:paraId="05F8D54A" w14:textId="77F7B794" w:rsidR="00DE2FF0" w:rsidRDefault="001F2890" w:rsidP="000248E6">
      <w:pPr>
        <w:spacing w:after="0" w:line="259" w:lineRule="auto"/>
        <w:ind w:left="2268" w:right="852" w:hanging="10"/>
        <w:jc w:val="center"/>
      </w:pPr>
      <w:r>
        <w:rPr>
          <w:b/>
        </w:rPr>
        <w:t>AVISO DE</w:t>
      </w:r>
      <w:r w:rsidR="00097A55">
        <w:rPr>
          <w:b/>
        </w:rPr>
        <w:t xml:space="preserve"> REPUBLICAÇÃO DE</w:t>
      </w:r>
      <w:r>
        <w:rPr>
          <w:b/>
        </w:rPr>
        <w:t xml:space="preserve"> LICITAÇÃO </w:t>
      </w:r>
    </w:p>
    <w:p w14:paraId="361B3806" w14:textId="5D8DD290" w:rsidR="00DE2FF0" w:rsidRDefault="001F2890" w:rsidP="000248E6">
      <w:pPr>
        <w:spacing w:after="0" w:line="259" w:lineRule="auto"/>
        <w:ind w:left="2268" w:right="852" w:hanging="10"/>
        <w:jc w:val="center"/>
      </w:pPr>
      <w:r>
        <w:rPr>
          <w:b/>
        </w:rPr>
        <w:t xml:space="preserve">PREGÃO ELETRÔNICO n° </w:t>
      </w:r>
      <w:r w:rsidR="00604A70">
        <w:rPr>
          <w:b/>
        </w:rPr>
        <w:t>016</w:t>
      </w:r>
      <w:r w:rsidR="000A4E71">
        <w:rPr>
          <w:b/>
        </w:rPr>
        <w:t>/</w:t>
      </w:r>
      <w:r w:rsidR="00254D5A">
        <w:rPr>
          <w:b/>
        </w:rPr>
        <w:t>202</w:t>
      </w:r>
      <w:r w:rsidR="00481B81">
        <w:rPr>
          <w:b/>
        </w:rPr>
        <w:t>3</w:t>
      </w:r>
      <w:r>
        <w:rPr>
          <w:b/>
        </w:rPr>
        <w:t xml:space="preserve"> </w:t>
      </w:r>
    </w:p>
    <w:p w14:paraId="4D41043D" w14:textId="77777777" w:rsidR="00DE2FF0" w:rsidRDefault="001F2890" w:rsidP="000248E6">
      <w:pPr>
        <w:spacing w:after="0" w:line="259" w:lineRule="auto"/>
        <w:ind w:left="2268" w:right="852" w:firstLine="0"/>
        <w:jc w:val="left"/>
      </w:pPr>
      <w:r>
        <w:rPr>
          <w:b/>
        </w:rPr>
        <w:t xml:space="preserve"> </w:t>
      </w:r>
    </w:p>
    <w:p w14:paraId="524C6BA1" w14:textId="3CC31EB7" w:rsidR="00DE2FF0" w:rsidRPr="000A4E71" w:rsidRDefault="00897205" w:rsidP="000A4E71">
      <w:pPr>
        <w:spacing w:line="240" w:lineRule="auto"/>
        <w:ind w:left="2268" w:right="852"/>
        <w:rPr>
          <w:szCs w:val="16"/>
        </w:rPr>
      </w:pPr>
      <w:r w:rsidRPr="000A4E71">
        <w:rPr>
          <w:szCs w:val="16"/>
        </w:rPr>
        <w:t>O</w:t>
      </w:r>
      <w:r w:rsidR="001F2890" w:rsidRPr="000A4E71">
        <w:rPr>
          <w:szCs w:val="16"/>
        </w:rPr>
        <w:t xml:space="preserve"> Pregoeir</w:t>
      </w:r>
      <w:r w:rsidRPr="000A4E71">
        <w:rPr>
          <w:szCs w:val="16"/>
        </w:rPr>
        <w:t>o</w:t>
      </w:r>
      <w:r w:rsidR="001F2890" w:rsidRPr="000A4E71">
        <w:rPr>
          <w:szCs w:val="16"/>
        </w:rPr>
        <w:t xml:space="preserve"> Oficial </w:t>
      </w:r>
      <w:r w:rsidR="00254D5A" w:rsidRPr="000A4E71">
        <w:rPr>
          <w:szCs w:val="16"/>
        </w:rPr>
        <w:t>do Fundo Municipal de Assistência Social</w:t>
      </w:r>
      <w:r w:rsidR="001F2890" w:rsidRPr="000A4E71">
        <w:rPr>
          <w:szCs w:val="16"/>
        </w:rPr>
        <w:t xml:space="preserve"> de Itabaiana, em atendimento às disposições legais e à Resolução n° 257/2010, do Tribunal de Contas do Estado - TCE torna público, para conhecimento de todos, a realização de licitação, na modalidade acima especificada, e mediante informações a seguir: </w:t>
      </w:r>
    </w:p>
    <w:p w14:paraId="570F286D" w14:textId="77777777" w:rsidR="00082254" w:rsidRPr="000A4E71" w:rsidRDefault="001F2890" w:rsidP="000A4E71">
      <w:pPr>
        <w:spacing w:line="240" w:lineRule="auto"/>
        <w:ind w:left="2268" w:right="852"/>
        <w:rPr>
          <w:b/>
          <w:szCs w:val="16"/>
        </w:rPr>
      </w:pPr>
      <w:r w:rsidRPr="000A4E71">
        <w:rPr>
          <w:b/>
          <w:szCs w:val="16"/>
        </w:rPr>
        <w:t>OBJETO:</w:t>
      </w:r>
    </w:p>
    <w:p w14:paraId="3F5A3801" w14:textId="77777777" w:rsidR="00604A70" w:rsidRDefault="00C9599E" w:rsidP="000A4E71">
      <w:pPr>
        <w:spacing w:line="240" w:lineRule="auto"/>
        <w:ind w:left="2268" w:right="852"/>
        <w:rPr>
          <w:b/>
          <w:bCs/>
          <w:color w:val="auto"/>
          <w:szCs w:val="16"/>
        </w:rPr>
      </w:pPr>
      <w:r w:rsidRPr="000A4E71">
        <w:rPr>
          <w:szCs w:val="16"/>
        </w:rPr>
        <w:t xml:space="preserve">A presente licitação tem por objeto </w:t>
      </w:r>
      <w:r w:rsidR="000A4E71" w:rsidRPr="000A4E71">
        <w:rPr>
          <w:b/>
          <w:bCs/>
          <w:color w:val="auto"/>
          <w:szCs w:val="16"/>
        </w:rPr>
        <w:t>registro de preços objetivando a</w:t>
      </w:r>
      <w:r w:rsidR="000A4E71" w:rsidRPr="000A4E71">
        <w:rPr>
          <w:color w:val="auto"/>
          <w:szCs w:val="16"/>
        </w:rPr>
        <w:t xml:space="preserve"> </w:t>
      </w:r>
      <w:r w:rsidR="00604A70" w:rsidRPr="00604A70">
        <w:rPr>
          <w:b/>
          <w:bCs/>
          <w:color w:val="auto"/>
          <w:szCs w:val="16"/>
        </w:rPr>
        <w:t xml:space="preserve">contratação de empresa especializada para aquisição de veículos automotivos, zero quilômetro, para atender as necessidades do Fundo Municipal de Assistência Social </w:t>
      </w:r>
    </w:p>
    <w:p w14:paraId="54A2E62B" w14:textId="1232BBC5" w:rsidR="00DE2FF0" w:rsidRPr="000A4E71" w:rsidRDefault="001F2890" w:rsidP="000A4E71">
      <w:pPr>
        <w:spacing w:line="240" w:lineRule="auto"/>
        <w:ind w:left="2268" w:right="852"/>
        <w:rPr>
          <w:szCs w:val="16"/>
        </w:rPr>
      </w:pPr>
      <w:r w:rsidRPr="000A4E71">
        <w:rPr>
          <w:b/>
          <w:szCs w:val="16"/>
        </w:rPr>
        <w:t>LOCAL:</w:t>
      </w:r>
      <w:r w:rsidRPr="000A4E71">
        <w:rPr>
          <w:szCs w:val="16"/>
        </w:rPr>
        <w:t xml:space="preserve"> </w:t>
      </w:r>
      <w:r w:rsidRPr="000A4E71">
        <w:rPr>
          <w:color w:val="0000FF"/>
          <w:szCs w:val="16"/>
          <w:u w:val="single" w:color="0000FF"/>
        </w:rPr>
        <w:t>licitanet.com.br</w:t>
      </w:r>
      <w:r w:rsidRPr="000A4E71">
        <w:rPr>
          <w:szCs w:val="16"/>
        </w:rPr>
        <w:t xml:space="preserve"> </w:t>
      </w:r>
    </w:p>
    <w:p w14:paraId="75669127" w14:textId="77777777" w:rsidR="00604A70" w:rsidRPr="00604A70" w:rsidRDefault="00604A70" w:rsidP="00604A70">
      <w:pPr>
        <w:spacing w:line="240" w:lineRule="auto"/>
        <w:ind w:left="2268" w:right="852"/>
        <w:rPr>
          <w:b/>
          <w:color w:val="auto"/>
          <w:szCs w:val="16"/>
        </w:rPr>
      </w:pPr>
      <w:r w:rsidRPr="00604A70">
        <w:rPr>
          <w:b/>
          <w:color w:val="auto"/>
          <w:szCs w:val="16"/>
        </w:rPr>
        <w:t>Início de Acolhimento das Propostas: 04/08/2023 (quatro de agosto de dois mil e vinte e três) a partir das 13:00h (treze horas) – Horário de Brasília</w:t>
      </w:r>
    </w:p>
    <w:p w14:paraId="2F60293E" w14:textId="77777777" w:rsidR="00604A70" w:rsidRDefault="00604A70" w:rsidP="00604A70">
      <w:pPr>
        <w:spacing w:line="240" w:lineRule="auto"/>
        <w:ind w:left="2268" w:right="852"/>
        <w:rPr>
          <w:b/>
          <w:color w:val="auto"/>
          <w:szCs w:val="16"/>
        </w:rPr>
      </w:pPr>
      <w:r w:rsidRPr="00604A70">
        <w:rPr>
          <w:b/>
          <w:color w:val="auto"/>
          <w:szCs w:val="16"/>
        </w:rPr>
        <w:t>Início da Sessão de Disputa de Preços: 17/08/2023 (dezessete de agosto de dois mil e vinte e três) a partir das 9:00h (nove horas) – Horário de Brasília.</w:t>
      </w:r>
    </w:p>
    <w:p w14:paraId="452F1CF1" w14:textId="1FFD1DAD" w:rsidR="00DE2FF0" w:rsidRPr="000A4E71" w:rsidRDefault="001F2890" w:rsidP="000A4E71">
      <w:pPr>
        <w:spacing w:line="240" w:lineRule="auto"/>
        <w:ind w:left="2268" w:right="852"/>
        <w:rPr>
          <w:szCs w:val="16"/>
        </w:rPr>
      </w:pPr>
      <w:r w:rsidRPr="000A4E71">
        <w:rPr>
          <w:b/>
          <w:szCs w:val="16"/>
        </w:rPr>
        <w:t>Tempo da Disputa</w:t>
      </w:r>
      <w:r w:rsidRPr="000A4E71">
        <w:rPr>
          <w:szCs w:val="16"/>
        </w:rPr>
        <w:t xml:space="preserve">: Será adotado para o início de lances no pregão eletrônico o modo de disputa aberto, em que os licitantes apresentarão lances públicos e sucessivos, com prorrogação.  </w:t>
      </w:r>
    </w:p>
    <w:p w14:paraId="45FD928F" w14:textId="584BC388" w:rsidR="000A4E71" w:rsidRPr="000A4E71" w:rsidRDefault="001F2890" w:rsidP="00604A70">
      <w:pPr>
        <w:spacing w:after="0" w:line="240" w:lineRule="auto"/>
        <w:ind w:left="2268" w:right="852" w:hanging="10"/>
        <w:jc w:val="left"/>
        <w:rPr>
          <w:b/>
          <w:bCs/>
          <w:color w:val="auto"/>
          <w:szCs w:val="16"/>
        </w:rPr>
      </w:pPr>
      <w:r w:rsidRPr="000A4E71">
        <w:rPr>
          <w:b/>
          <w:szCs w:val="16"/>
        </w:rPr>
        <w:t xml:space="preserve">CLASSIFICAÇÃO ORÇAMENTÁRIA: </w:t>
      </w:r>
      <w:r w:rsidR="00604A70" w:rsidRPr="00604A70">
        <w:rPr>
          <w:color w:val="auto"/>
          <w:szCs w:val="16"/>
        </w:rPr>
        <w:t>0402 - FMAS - FUNDO MUNICIPAL DE ASSISTÊNCIA SOCIAL; 08.244.0006.2113 - BLOCO DE GESTÃO DO PROGRAMA AUXÍLIO BRASIL E CADASTRO ÚNICO; 44905200</w:t>
      </w:r>
      <w:r w:rsidR="00604A70">
        <w:rPr>
          <w:color w:val="auto"/>
          <w:szCs w:val="16"/>
        </w:rPr>
        <w:t xml:space="preserve"> </w:t>
      </w:r>
      <w:r w:rsidR="00604A70" w:rsidRPr="00604A70">
        <w:rPr>
          <w:color w:val="auto"/>
          <w:szCs w:val="16"/>
        </w:rPr>
        <w:t>Equipamentos e Material Permanente; 44905227 Veículo Diversos Fonte de Recurso 1660 Transferência de Recursos do Fundo nacional de assistência social FNAS.</w:t>
      </w:r>
    </w:p>
    <w:p w14:paraId="66FF602B" w14:textId="24244F26" w:rsidR="00604A70" w:rsidRDefault="001F2890" w:rsidP="000A4E71">
      <w:pPr>
        <w:spacing w:line="240" w:lineRule="auto"/>
        <w:ind w:left="2268" w:right="852"/>
      </w:pPr>
      <w:r w:rsidRPr="000A4E71">
        <w:rPr>
          <w:b/>
          <w:szCs w:val="16"/>
        </w:rPr>
        <w:t>BASE LEGAL</w:t>
      </w:r>
      <w:r w:rsidRPr="000A4E71">
        <w:rPr>
          <w:szCs w:val="16"/>
        </w:rPr>
        <w:t>:</w:t>
      </w:r>
      <w:r w:rsidR="00604A70">
        <w:rPr>
          <w:szCs w:val="16"/>
        </w:rPr>
        <w:t xml:space="preserve"> </w:t>
      </w:r>
      <w:r w:rsidR="00604A70" w:rsidRPr="000640AF">
        <w:t>A presente licitação será regida pela: Lei nº 10.520, de 17 de julho de 2002; do Decreto n.º 10.024, de 20 de setembro de 2019; da Lei Complementar n° 123, de 14 de dezembro de 2006; do Decreto n.º 3.555, de 08 de agosto de 2000; do Decreto Municipal n° 004, de 02 de janeiro de 2006; Decreto Municipal nº 105, de 12 de dezembro de 2016, e o Decreto Municipal nº. 026, de 19 de fevereiro de 2020, que regulamenta a modalidade de licitação Pregão, na forma eletrônica, aplicando-se, subsidiariamente, a Lei nº 8.666, de 21 de junho de 1993 e as exigências estabelecidas neste Edital.</w:t>
      </w:r>
    </w:p>
    <w:p w14:paraId="5115E79C" w14:textId="4E06948B" w:rsidR="00DE2FF0" w:rsidRPr="000A4E71" w:rsidRDefault="00EF118B" w:rsidP="000A4E71">
      <w:pPr>
        <w:spacing w:line="240" w:lineRule="auto"/>
        <w:ind w:left="2268" w:right="852"/>
        <w:rPr>
          <w:color w:val="FF0000"/>
          <w:szCs w:val="16"/>
        </w:rPr>
      </w:pPr>
      <w:r w:rsidRPr="000A4E71">
        <w:rPr>
          <w:color w:val="auto"/>
          <w:szCs w:val="16"/>
        </w:rPr>
        <w:t xml:space="preserve"> </w:t>
      </w:r>
      <w:r w:rsidR="001F2890" w:rsidRPr="000A4E71">
        <w:rPr>
          <w:b/>
          <w:bCs/>
          <w:szCs w:val="16"/>
        </w:rPr>
        <w:t>PARECER JURÍDIC</w:t>
      </w:r>
      <w:r w:rsidR="001F2890" w:rsidRPr="00930ABD">
        <w:rPr>
          <w:b/>
          <w:bCs/>
          <w:color w:val="auto"/>
          <w:szCs w:val="16"/>
        </w:rPr>
        <w:t>O:</w:t>
      </w:r>
      <w:r w:rsidR="001F2890" w:rsidRPr="00930ABD">
        <w:rPr>
          <w:color w:val="auto"/>
          <w:szCs w:val="16"/>
        </w:rPr>
        <w:t xml:space="preserve"> </w:t>
      </w:r>
      <w:r w:rsidR="00930ABD" w:rsidRPr="00930ABD">
        <w:rPr>
          <w:color w:val="auto"/>
          <w:szCs w:val="16"/>
        </w:rPr>
        <w:t>031</w:t>
      </w:r>
      <w:r w:rsidR="000A4E71" w:rsidRPr="00930ABD">
        <w:rPr>
          <w:color w:val="auto"/>
          <w:szCs w:val="16"/>
        </w:rPr>
        <w:t>/2023</w:t>
      </w:r>
    </w:p>
    <w:p w14:paraId="506327D5" w14:textId="3EEEA177" w:rsidR="00DE2FF0" w:rsidRPr="000A4E71" w:rsidRDefault="001F2890" w:rsidP="000A4E71">
      <w:pPr>
        <w:spacing w:line="240" w:lineRule="auto"/>
        <w:ind w:left="2268" w:right="852"/>
        <w:rPr>
          <w:szCs w:val="16"/>
        </w:rPr>
      </w:pPr>
      <w:r w:rsidRPr="000A4E71">
        <w:rPr>
          <w:szCs w:val="16"/>
        </w:rPr>
        <w:t xml:space="preserve">O Edital, e informações complementares, encontra-se à disposição dos interessados, na sala da Comissão Permanente de Licitação, situada à </w:t>
      </w:r>
      <w:r w:rsidR="007B16D8" w:rsidRPr="000A4E71">
        <w:rPr>
          <w:szCs w:val="16"/>
        </w:rPr>
        <w:t xml:space="preserve">Rua Cecília Vieira Santos, nº. 784, Bairro Serrano. CEP: 49.503-102. Itabaiana/SE </w:t>
      </w:r>
      <w:r w:rsidRPr="000A4E71">
        <w:rPr>
          <w:szCs w:val="16"/>
        </w:rPr>
        <w:t xml:space="preserve">de Segunda-feira à Sexta-feira, em dias de expediente, no horário das 07:00h às 13:00h, pelos telefones: (79) 3431-9712, através do e-mail: </w:t>
      </w:r>
      <w:r w:rsidRPr="000A4E71">
        <w:rPr>
          <w:color w:val="0000FF"/>
          <w:szCs w:val="16"/>
          <w:u w:val="single" w:color="0000FF"/>
        </w:rPr>
        <w:t>fmas.itabaiana@gmail.com</w:t>
      </w:r>
      <w:r w:rsidRPr="000A4E71">
        <w:rPr>
          <w:szCs w:val="16"/>
        </w:rPr>
        <w:t xml:space="preserve"> como também no sit</w:t>
      </w:r>
      <w:hyperlink r:id="rId8">
        <w:r w:rsidRPr="000A4E71">
          <w:rPr>
            <w:szCs w:val="16"/>
          </w:rPr>
          <w:t xml:space="preserve">e </w:t>
        </w:r>
      </w:hyperlink>
      <w:hyperlink r:id="rId9">
        <w:r w:rsidRPr="000A4E71">
          <w:rPr>
            <w:color w:val="0000FF"/>
            <w:szCs w:val="16"/>
            <w:u w:val="single" w:color="0000FF"/>
          </w:rPr>
          <w:t>www.itabaiana.se.gov.br</w:t>
        </w:r>
      </w:hyperlink>
      <w:hyperlink r:id="rId10">
        <w:r w:rsidRPr="000A4E71">
          <w:rPr>
            <w:color w:val="0000FF"/>
            <w:szCs w:val="16"/>
          </w:rPr>
          <w:t>.</w:t>
        </w:r>
      </w:hyperlink>
      <w:hyperlink r:id="rId11">
        <w:r w:rsidRPr="000A4E71">
          <w:rPr>
            <w:szCs w:val="16"/>
          </w:rPr>
          <w:t xml:space="preserve"> </w:t>
        </w:r>
      </w:hyperlink>
    </w:p>
    <w:p w14:paraId="06FC0042" w14:textId="77777777" w:rsidR="00DE2FF0" w:rsidRPr="000A4E71" w:rsidRDefault="001F2890" w:rsidP="000A4E71">
      <w:pPr>
        <w:spacing w:after="0" w:line="240" w:lineRule="auto"/>
        <w:ind w:left="2268" w:right="852" w:firstLine="0"/>
        <w:jc w:val="left"/>
        <w:rPr>
          <w:color w:val="auto"/>
          <w:szCs w:val="16"/>
        </w:rPr>
      </w:pPr>
      <w:r w:rsidRPr="000A4E71">
        <w:rPr>
          <w:szCs w:val="16"/>
        </w:rPr>
        <w:t xml:space="preserve"> </w:t>
      </w:r>
    </w:p>
    <w:p w14:paraId="0CA28A58" w14:textId="1F6A1A9C" w:rsidR="00DE2FF0" w:rsidRPr="000A4E71" w:rsidRDefault="001F2890" w:rsidP="000A4E71">
      <w:pPr>
        <w:spacing w:after="0" w:line="240" w:lineRule="auto"/>
        <w:ind w:left="2268" w:right="852" w:firstLine="0"/>
        <w:jc w:val="center"/>
        <w:rPr>
          <w:color w:val="auto"/>
          <w:szCs w:val="16"/>
        </w:rPr>
      </w:pPr>
      <w:r w:rsidRPr="000A4E71">
        <w:rPr>
          <w:color w:val="auto"/>
          <w:szCs w:val="16"/>
        </w:rPr>
        <w:t xml:space="preserve">Itabaiana/SE, </w:t>
      </w:r>
      <w:r w:rsidR="00604A70">
        <w:rPr>
          <w:color w:val="auto"/>
          <w:szCs w:val="16"/>
        </w:rPr>
        <w:t>04</w:t>
      </w:r>
      <w:r w:rsidR="00881870">
        <w:rPr>
          <w:color w:val="auto"/>
          <w:szCs w:val="16"/>
        </w:rPr>
        <w:t xml:space="preserve"> de </w:t>
      </w:r>
      <w:r w:rsidR="00604A70">
        <w:rPr>
          <w:color w:val="auto"/>
          <w:szCs w:val="16"/>
        </w:rPr>
        <w:t>agosto</w:t>
      </w:r>
      <w:r w:rsidR="000A4E71" w:rsidRPr="000A4E71">
        <w:rPr>
          <w:color w:val="auto"/>
          <w:szCs w:val="16"/>
        </w:rPr>
        <w:t xml:space="preserve"> de 2023</w:t>
      </w:r>
      <w:r w:rsidRPr="000A4E71">
        <w:rPr>
          <w:color w:val="auto"/>
          <w:szCs w:val="16"/>
        </w:rPr>
        <w:t>.</w:t>
      </w:r>
    </w:p>
    <w:p w14:paraId="19112EF2" w14:textId="77777777" w:rsidR="000248E6" w:rsidRDefault="000248E6" w:rsidP="000248E6">
      <w:pPr>
        <w:spacing w:after="0" w:line="259" w:lineRule="auto"/>
        <w:ind w:left="2268" w:right="852" w:firstLine="0"/>
        <w:jc w:val="center"/>
        <w:rPr>
          <w:color w:val="FF0000"/>
        </w:rPr>
      </w:pPr>
    </w:p>
    <w:p w14:paraId="71615738" w14:textId="77777777" w:rsidR="000248E6" w:rsidRDefault="000248E6" w:rsidP="000248E6">
      <w:pPr>
        <w:spacing w:after="0" w:line="259" w:lineRule="auto"/>
        <w:ind w:left="2268" w:right="852" w:firstLine="0"/>
        <w:jc w:val="center"/>
        <w:rPr>
          <w:color w:val="FF0000"/>
        </w:rPr>
      </w:pPr>
    </w:p>
    <w:p w14:paraId="2B687137" w14:textId="426B8A4B" w:rsidR="00D6671C" w:rsidRDefault="001F2890" w:rsidP="000248E6">
      <w:pPr>
        <w:spacing w:after="0" w:line="259" w:lineRule="auto"/>
        <w:ind w:left="2268" w:right="852" w:firstLine="0"/>
        <w:jc w:val="center"/>
      </w:pPr>
      <w:r>
        <w:rPr>
          <w:color w:val="FF0000"/>
        </w:rPr>
        <w:t xml:space="preserve"> </w:t>
      </w:r>
      <w:proofErr w:type="spellStart"/>
      <w:r w:rsidR="00897205">
        <w:t>Harryson</w:t>
      </w:r>
      <w:proofErr w:type="spellEnd"/>
      <w:r w:rsidR="00897205">
        <w:t xml:space="preserve"> Badaró Alves da Silva Andrade</w:t>
      </w:r>
    </w:p>
    <w:p w14:paraId="2CB7B816" w14:textId="05C5A71A" w:rsidR="00DE2FF0" w:rsidRDefault="001F2890" w:rsidP="000248E6">
      <w:pPr>
        <w:ind w:left="2268" w:right="852" w:firstLine="0"/>
        <w:jc w:val="center"/>
      </w:pPr>
      <w:r>
        <w:t>Pregoeir</w:t>
      </w:r>
      <w:r w:rsidR="00897205">
        <w:t>o</w:t>
      </w:r>
      <w:r>
        <w:t xml:space="preserve"> oficial</w:t>
      </w:r>
    </w:p>
    <w:p w14:paraId="5C8E66D3" w14:textId="3FB6DE98" w:rsidR="00DE2FF0" w:rsidRDefault="001F2890" w:rsidP="003A4C08">
      <w:pPr>
        <w:spacing w:after="0" w:line="259" w:lineRule="auto"/>
        <w:ind w:left="2268" w:right="852" w:firstLine="0"/>
        <w:jc w:val="center"/>
      </w:pPr>
      <w:r>
        <w:t xml:space="preserve"> </w:t>
      </w:r>
    </w:p>
    <w:sectPr w:rsidR="00DE2FF0">
      <w:headerReference w:type="default" r:id="rId12"/>
      <w:pgSz w:w="12242" w:h="15842"/>
      <w:pgMar w:top="1440" w:right="2487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82D6" w14:textId="77777777" w:rsidR="00FC6345" w:rsidRDefault="00FC6345" w:rsidP="00D6671C">
      <w:pPr>
        <w:spacing w:after="0" w:line="240" w:lineRule="auto"/>
      </w:pPr>
      <w:r>
        <w:separator/>
      </w:r>
    </w:p>
  </w:endnote>
  <w:endnote w:type="continuationSeparator" w:id="0">
    <w:p w14:paraId="26F58A63" w14:textId="77777777" w:rsidR="00FC6345" w:rsidRDefault="00FC6345" w:rsidP="00D6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2FC2" w14:textId="77777777" w:rsidR="00FC6345" w:rsidRDefault="00FC6345" w:rsidP="00D6671C">
      <w:pPr>
        <w:spacing w:after="0" w:line="240" w:lineRule="auto"/>
      </w:pPr>
      <w:r>
        <w:separator/>
      </w:r>
    </w:p>
  </w:footnote>
  <w:footnote w:type="continuationSeparator" w:id="0">
    <w:p w14:paraId="7DCB3DCD" w14:textId="77777777" w:rsidR="00FC6345" w:rsidRDefault="00FC6345" w:rsidP="00D6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655" w14:textId="5ABC0111" w:rsidR="00D6671C" w:rsidRDefault="00D667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47778EF" wp14:editId="24583045">
          <wp:simplePos x="0" y="0"/>
          <wp:positionH relativeFrom="margin">
            <wp:posOffset>2743200</wp:posOffset>
          </wp:positionH>
          <wp:positionV relativeFrom="page">
            <wp:posOffset>276225</wp:posOffset>
          </wp:positionV>
          <wp:extent cx="771525" cy="571500"/>
          <wp:effectExtent l="0" t="0" r="9525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159"/>
    <w:multiLevelType w:val="multilevel"/>
    <w:tmpl w:val="BC2EBB7C"/>
    <w:lvl w:ilvl="0">
      <w:start w:val="1"/>
      <w:numFmt w:val="decimal"/>
      <w:lvlText w:val="%1."/>
      <w:lvlJc w:val="left"/>
      <w:pPr>
        <w:ind w:left="39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5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hint="default"/>
        <w:b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1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72" w:hanging="1440"/>
      </w:pPr>
      <w:rPr>
        <w:rFonts w:hint="default"/>
        <w:b/>
      </w:rPr>
    </w:lvl>
  </w:abstractNum>
  <w:abstractNum w:abstractNumId="1" w15:restartNumberingAfterBreak="0">
    <w:nsid w:val="557662A5"/>
    <w:multiLevelType w:val="multilevel"/>
    <w:tmpl w:val="57CA427C"/>
    <w:lvl w:ilvl="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097865">
    <w:abstractNumId w:val="1"/>
  </w:num>
  <w:num w:numId="2" w16cid:durableId="144299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F0"/>
    <w:rsid w:val="000248E6"/>
    <w:rsid w:val="00062DE4"/>
    <w:rsid w:val="00082254"/>
    <w:rsid w:val="00097A55"/>
    <w:rsid w:val="000A4E71"/>
    <w:rsid w:val="000A7FDE"/>
    <w:rsid w:val="00194CDD"/>
    <w:rsid w:val="001F2890"/>
    <w:rsid w:val="00254D5A"/>
    <w:rsid w:val="002D6084"/>
    <w:rsid w:val="002F7FD9"/>
    <w:rsid w:val="00356B61"/>
    <w:rsid w:val="003A4C08"/>
    <w:rsid w:val="00481B81"/>
    <w:rsid w:val="004D5333"/>
    <w:rsid w:val="004F0303"/>
    <w:rsid w:val="0055750D"/>
    <w:rsid w:val="005C502A"/>
    <w:rsid w:val="00604A70"/>
    <w:rsid w:val="006514EB"/>
    <w:rsid w:val="00691E46"/>
    <w:rsid w:val="007B16D8"/>
    <w:rsid w:val="00864E09"/>
    <w:rsid w:val="00881870"/>
    <w:rsid w:val="00897205"/>
    <w:rsid w:val="008A6A6A"/>
    <w:rsid w:val="00930ABD"/>
    <w:rsid w:val="00963CFC"/>
    <w:rsid w:val="00A149EF"/>
    <w:rsid w:val="00AA53D0"/>
    <w:rsid w:val="00B66D55"/>
    <w:rsid w:val="00B8594F"/>
    <w:rsid w:val="00BA625A"/>
    <w:rsid w:val="00C9599E"/>
    <w:rsid w:val="00D4348D"/>
    <w:rsid w:val="00D6671C"/>
    <w:rsid w:val="00D90E56"/>
    <w:rsid w:val="00D94F52"/>
    <w:rsid w:val="00DC741E"/>
    <w:rsid w:val="00DE2FF0"/>
    <w:rsid w:val="00DF7038"/>
    <w:rsid w:val="00E309C1"/>
    <w:rsid w:val="00E90EFC"/>
    <w:rsid w:val="00EC4B3E"/>
    <w:rsid w:val="00EF118B"/>
    <w:rsid w:val="00F02E28"/>
    <w:rsid w:val="00F24321"/>
    <w:rsid w:val="00FA6D45"/>
    <w:rsid w:val="00FC1E56"/>
    <w:rsid w:val="00FC3EEA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6181"/>
  <w15:docId w15:val="{0027B237-1C40-49F3-BE28-D338AD66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7" w:lineRule="auto"/>
      <w:ind w:left="2273" w:right="569" w:hanging="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268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6"/>
    </w:rPr>
  </w:style>
  <w:style w:type="paragraph" w:styleId="Cabealho">
    <w:name w:val="header"/>
    <w:basedOn w:val="Normal"/>
    <w:link w:val="CabealhoChar"/>
    <w:uiPriority w:val="99"/>
    <w:unhideWhenUsed/>
    <w:rsid w:val="00D66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71C"/>
    <w:rPr>
      <w:rFonts w:ascii="Times New Roman" w:eastAsia="Times New Roman" w:hAnsi="Times New Roman" w:cs="Times New Roman"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D66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71C"/>
    <w:rPr>
      <w:rFonts w:ascii="Times New Roman" w:eastAsia="Times New Roman" w:hAnsi="Times New Roman" w:cs="Times New Roman"/>
      <w:color w:val="000000"/>
      <w:sz w:val="16"/>
    </w:rPr>
  </w:style>
  <w:style w:type="paragraph" w:styleId="PargrafodaLista">
    <w:name w:val="List Paragraph"/>
    <w:aliases w:val="Texto"/>
    <w:basedOn w:val="Normal"/>
    <w:link w:val="PargrafodaListaChar"/>
    <w:uiPriority w:val="34"/>
    <w:qFormat/>
    <w:rsid w:val="000A4E71"/>
    <w:pPr>
      <w:spacing w:after="235" w:line="250" w:lineRule="auto"/>
      <w:ind w:left="720" w:right="344" w:firstLine="4"/>
      <w:contextualSpacing/>
    </w:pPr>
    <w:rPr>
      <w:rFonts w:ascii="Calibri" w:eastAsia="Calibri" w:hAnsi="Calibri" w:cs="Calibri"/>
      <w:sz w:val="20"/>
    </w:rPr>
  </w:style>
  <w:style w:type="character" w:customStyle="1" w:styleId="PargrafodaListaChar">
    <w:name w:val="Parágrafo da Lista Char"/>
    <w:aliases w:val="Texto Char"/>
    <w:link w:val="PargrafodaLista"/>
    <w:uiPriority w:val="34"/>
    <w:locked/>
    <w:rsid w:val="000A4E71"/>
    <w:rPr>
      <w:rFonts w:ascii="Calibri" w:eastAsia="Calibri" w:hAnsi="Calibri" w:cs="Calibri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E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baiana.se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abaiana.se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E55B-CB03-4029-80F5-A920CC53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*</dc:creator>
  <cp:keywords/>
  <cp:lastModifiedBy>Licitação Principal</cp:lastModifiedBy>
  <cp:revision>31</cp:revision>
  <cp:lastPrinted>2023-05-31T13:25:00Z</cp:lastPrinted>
  <dcterms:created xsi:type="dcterms:W3CDTF">2020-12-28T13:53:00Z</dcterms:created>
  <dcterms:modified xsi:type="dcterms:W3CDTF">2023-08-04T14:51:00Z</dcterms:modified>
</cp:coreProperties>
</file>