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479646" w14:textId="77777777" w:rsidR="0058038F" w:rsidRPr="002B25D5" w:rsidRDefault="0058038F" w:rsidP="00D67A67">
      <w:pPr>
        <w:spacing w:after="0" w:line="276" w:lineRule="auto"/>
        <w:ind w:left="0" w:right="0"/>
        <w:jc w:val="center"/>
        <w:rPr>
          <w:b/>
          <w:color w:val="auto"/>
          <w:sz w:val="23"/>
          <w:szCs w:val="23"/>
        </w:rPr>
      </w:pPr>
    </w:p>
    <w:p w14:paraId="7BFB9547" w14:textId="2B7D212A" w:rsidR="007D647E" w:rsidRPr="002B25D5" w:rsidRDefault="00B2650A" w:rsidP="00D67A67">
      <w:pPr>
        <w:spacing w:after="0" w:line="276" w:lineRule="auto"/>
        <w:ind w:left="0" w:right="7"/>
        <w:jc w:val="center"/>
        <w:rPr>
          <w:b/>
          <w:bCs/>
          <w:color w:val="auto"/>
          <w:sz w:val="22"/>
        </w:rPr>
      </w:pPr>
      <w:r w:rsidRPr="002B25D5">
        <w:rPr>
          <w:b/>
          <w:bCs/>
          <w:color w:val="auto"/>
          <w:sz w:val="22"/>
        </w:rPr>
        <w:t>TERMO DE REFER</w:t>
      </w:r>
      <w:r w:rsidR="00372CA8" w:rsidRPr="002B25D5">
        <w:rPr>
          <w:b/>
          <w:bCs/>
          <w:color w:val="auto"/>
          <w:sz w:val="22"/>
        </w:rPr>
        <w:t xml:space="preserve">ÊNCIA </w:t>
      </w:r>
      <w:r w:rsidRPr="002B25D5">
        <w:rPr>
          <w:b/>
          <w:bCs/>
          <w:color w:val="auto"/>
          <w:sz w:val="22"/>
        </w:rPr>
        <w:t>CONSOLIDADO</w:t>
      </w:r>
    </w:p>
    <w:p w14:paraId="7D9AADEA" w14:textId="77777777" w:rsidR="00B2650A" w:rsidRPr="002B25D5" w:rsidRDefault="00B2650A" w:rsidP="00D67A67">
      <w:pPr>
        <w:spacing w:after="0" w:line="276" w:lineRule="auto"/>
        <w:ind w:left="0" w:right="7"/>
        <w:jc w:val="center"/>
        <w:rPr>
          <w:b/>
          <w:bCs/>
          <w:color w:val="auto"/>
          <w:sz w:val="23"/>
          <w:szCs w:val="23"/>
        </w:rPr>
      </w:pPr>
    </w:p>
    <w:p w14:paraId="320EE438" w14:textId="35D8AD5A" w:rsidR="00B9205E" w:rsidRPr="002B25D5" w:rsidRDefault="00B9205E" w:rsidP="00B370BB">
      <w:pPr>
        <w:pStyle w:val="Nivel01"/>
        <w:numPr>
          <w:ilvl w:val="0"/>
          <w:numId w:val="13"/>
        </w:numPr>
        <w:rPr>
          <w:rFonts w:ascii="Times New Roman" w:hAnsi="Times New Roman" w:cs="Times New Roman"/>
          <w:sz w:val="23"/>
          <w:szCs w:val="23"/>
        </w:rPr>
      </w:pPr>
      <w:bookmarkStart w:id="0" w:name="_Hlk82471863"/>
      <w:r w:rsidRPr="002B25D5">
        <w:rPr>
          <w:rFonts w:ascii="Times New Roman" w:hAnsi="Times New Roman" w:cs="Times New Roman"/>
          <w:sz w:val="23"/>
          <w:szCs w:val="23"/>
        </w:rPr>
        <w:t>CONDIÇÕES GERAIS DA CONTRATAÇÃO</w:t>
      </w:r>
      <w:r w:rsidR="00B370BB" w:rsidRPr="002B25D5">
        <w:rPr>
          <w:rFonts w:ascii="Times New Roman" w:hAnsi="Times New Roman" w:cs="Times New Roman"/>
          <w:sz w:val="23"/>
          <w:szCs w:val="23"/>
        </w:rPr>
        <w:t>:</w:t>
      </w:r>
    </w:p>
    <w:p w14:paraId="2D219A06" w14:textId="77777777" w:rsidR="00B370BB" w:rsidRPr="002B25D5" w:rsidRDefault="00B370BB" w:rsidP="00B370BB">
      <w:pPr>
        <w:rPr>
          <w:color w:val="auto"/>
          <w:sz w:val="3"/>
          <w:szCs w:val="3"/>
        </w:rPr>
      </w:pPr>
    </w:p>
    <w:bookmarkEnd w:id="0"/>
    <w:p w14:paraId="71812981" w14:textId="3D2C8EC1" w:rsidR="00550F9A" w:rsidRPr="002B25D5" w:rsidRDefault="00544461" w:rsidP="00FD4145">
      <w:pPr>
        <w:pStyle w:val="Nivel2"/>
        <w:numPr>
          <w:ilvl w:val="1"/>
          <w:numId w:val="28"/>
        </w:numPr>
      </w:pPr>
      <w:r w:rsidRPr="002B25D5">
        <w:t>Contratação de empresa para fornecimento de almoço que será servido aos Caminhoneiros, em decorrência da realização da 57ª (quinquagésima sétima) Feira do Caminhão</w:t>
      </w:r>
      <w:r w:rsidR="00550F9A" w:rsidRPr="002B25D5">
        <w:t>, nos termos da tabela abaixo, conforme condições e exigências estabelecidas neste instrumento.</w:t>
      </w:r>
    </w:p>
    <w:p w14:paraId="50C553CC" w14:textId="77777777" w:rsidR="0017718A" w:rsidRPr="002B25D5" w:rsidRDefault="0017718A" w:rsidP="00FD4145">
      <w:pPr>
        <w:pStyle w:val="Nivel2"/>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410"/>
        <w:gridCol w:w="850"/>
        <w:gridCol w:w="992"/>
        <w:gridCol w:w="1134"/>
        <w:gridCol w:w="1134"/>
        <w:gridCol w:w="1276"/>
        <w:gridCol w:w="1276"/>
      </w:tblGrid>
      <w:tr w:rsidR="002B25D5" w:rsidRPr="002B25D5" w14:paraId="1DB68466" w14:textId="77777777" w:rsidTr="00E3133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40C57D" w14:textId="77777777" w:rsidR="00E631AC" w:rsidRPr="002B25D5" w:rsidRDefault="00E631AC">
            <w:pPr>
              <w:widowControl w:val="0"/>
              <w:suppressAutoHyphens/>
              <w:spacing w:before="120" w:afterLines="120" w:after="288" w:line="312" w:lineRule="auto"/>
              <w:jc w:val="center"/>
              <w:rPr>
                <w:rFonts w:eastAsia="Arial"/>
                <w:b/>
                <w:bCs/>
                <w:color w:val="auto"/>
                <w:sz w:val="10"/>
                <w:szCs w:val="10"/>
                <w:lang w:eastAsia="en-US"/>
              </w:rPr>
            </w:pPr>
            <w:r w:rsidRPr="002B25D5">
              <w:rPr>
                <w:rFonts w:eastAsia="Arial"/>
                <w:b/>
                <w:bCs/>
                <w:color w:val="auto"/>
                <w:sz w:val="10"/>
                <w:szCs w:val="10"/>
                <w:lang w:eastAsia="en-US"/>
              </w:rPr>
              <w:t>ITEM</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E52C3F" w14:textId="77777777" w:rsidR="00E631AC" w:rsidRPr="002B25D5" w:rsidRDefault="00E631AC">
            <w:pPr>
              <w:widowControl w:val="0"/>
              <w:suppressAutoHyphens/>
              <w:spacing w:before="120" w:afterLines="120" w:after="288" w:line="312" w:lineRule="auto"/>
              <w:jc w:val="center"/>
              <w:rPr>
                <w:rFonts w:eastAsia="Arial"/>
                <w:color w:val="auto"/>
                <w:sz w:val="10"/>
                <w:szCs w:val="10"/>
                <w:lang w:eastAsia="en-US"/>
              </w:rPr>
            </w:pPr>
            <w:r w:rsidRPr="002B25D5">
              <w:rPr>
                <w:rFonts w:eastAsia="Arial"/>
                <w:b/>
                <w:bCs/>
                <w:color w:val="auto"/>
                <w:sz w:val="10"/>
                <w:szCs w:val="10"/>
                <w:lang w:eastAsia="en-US"/>
              </w:rPr>
              <w:t>ESPECIFICAÇÃO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DF2C93" w14:textId="77777777" w:rsidR="00E631AC" w:rsidRPr="002B25D5" w:rsidRDefault="00E631AC">
            <w:pPr>
              <w:widowControl w:val="0"/>
              <w:suppressAutoHyphens/>
              <w:spacing w:before="120" w:afterLines="120" w:after="288" w:line="312" w:lineRule="auto"/>
              <w:jc w:val="center"/>
              <w:rPr>
                <w:rFonts w:eastAsia="Arial"/>
                <w:color w:val="auto"/>
                <w:sz w:val="10"/>
                <w:szCs w:val="10"/>
                <w:lang w:eastAsia="en-US"/>
              </w:rPr>
            </w:pPr>
            <w:r w:rsidRPr="002B25D5">
              <w:rPr>
                <w:rFonts w:eastAsia="Arial"/>
                <w:b/>
                <w:bCs/>
                <w:color w:val="auto"/>
                <w:sz w:val="10"/>
                <w:szCs w:val="10"/>
                <w:lang w:eastAsia="en-US"/>
              </w:rPr>
              <w:t>CATSERV</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BDEC61" w14:textId="77777777" w:rsidR="00E631AC" w:rsidRPr="002B25D5" w:rsidRDefault="00E631AC">
            <w:pPr>
              <w:widowControl w:val="0"/>
              <w:suppressAutoHyphens/>
              <w:spacing w:before="120" w:afterLines="120" w:after="288" w:line="312" w:lineRule="auto"/>
              <w:jc w:val="center"/>
              <w:rPr>
                <w:rFonts w:eastAsia="Arial"/>
                <w:color w:val="auto"/>
                <w:sz w:val="10"/>
                <w:szCs w:val="10"/>
                <w:lang w:eastAsia="en-US"/>
              </w:rPr>
            </w:pPr>
            <w:r w:rsidRPr="002B25D5">
              <w:rPr>
                <w:rFonts w:eastAsia="Arial"/>
                <w:b/>
                <w:bCs/>
                <w:color w:val="auto"/>
                <w:sz w:val="10"/>
                <w:szCs w:val="10"/>
                <w:lang w:eastAsia="en-US"/>
              </w:rPr>
              <w:t>UND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220B12" w14:textId="77777777" w:rsidR="00E631AC" w:rsidRPr="002B25D5" w:rsidRDefault="00E631AC">
            <w:pPr>
              <w:widowControl w:val="0"/>
              <w:suppressAutoHyphens/>
              <w:spacing w:before="120" w:afterLines="120" w:after="288" w:line="312" w:lineRule="auto"/>
              <w:jc w:val="center"/>
              <w:rPr>
                <w:rFonts w:eastAsia="Arial"/>
                <w:b/>
                <w:bCs/>
                <w:color w:val="auto"/>
                <w:sz w:val="10"/>
                <w:szCs w:val="10"/>
                <w:lang w:eastAsia="en-US"/>
              </w:rPr>
            </w:pPr>
            <w:r w:rsidRPr="002B25D5">
              <w:rPr>
                <w:rFonts w:eastAsia="Arial"/>
                <w:b/>
                <w:bCs/>
                <w:color w:val="auto"/>
                <w:sz w:val="10"/>
                <w:szCs w:val="10"/>
                <w:lang w:eastAsia="en-US"/>
              </w:rPr>
              <w:t>QTD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0F9678" w14:textId="77777777" w:rsidR="00E631AC" w:rsidRPr="002B25D5" w:rsidRDefault="00E631AC">
            <w:pPr>
              <w:widowControl w:val="0"/>
              <w:suppressAutoHyphens/>
              <w:spacing w:before="120" w:afterLines="120" w:after="288" w:line="312" w:lineRule="auto"/>
              <w:jc w:val="center"/>
              <w:rPr>
                <w:rFonts w:eastAsia="Arial"/>
                <w:b/>
                <w:bCs/>
                <w:color w:val="auto"/>
                <w:sz w:val="10"/>
                <w:szCs w:val="10"/>
                <w:lang w:eastAsia="en-US"/>
              </w:rPr>
            </w:pPr>
            <w:r w:rsidRPr="002B25D5">
              <w:rPr>
                <w:rFonts w:eastAsia="Arial"/>
                <w:b/>
                <w:bCs/>
                <w:color w:val="auto"/>
                <w:sz w:val="10"/>
                <w:szCs w:val="10"/>
                <w:lang w:eastAsia="en-US"/>
              </w:rPr>
              <w:t>VALOR UNITARIO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0C46D8" w14:textId="77777777" w:rsidR="00E631AC" w:rsidRPr="002B25D5" w:rsidRDefault="00E631AC">
            <w:pPr>
              <w:widowControl w:val="0"/>
              <w:suppressAutoHyphens/>
              <w:spacing w:before="120" w:afterLines="120" w:after="288" w:line="312" w:lineRule="auto"/>
              <w:jc w:val="center"/>
              <w:rPr>
                <w:rFonts w:eastAsia="Arial"/>
                <w:b/>
                <w:bCs/>
                <w:color w:val="auto"/>
                <w:sz w:val="10"/>
                <w:szCs w:val="10"/>
                <w:lang w:eastAsia="en-US"/>
              </w:rPr>
            </w:pPr>
            <w:r w:rsidRPr="002B25D5">
              <w:rPr>
                <w:rFonts w:eastAsia="Arial"/>
                <w:b/>
                <w:bCs/>
                <w:color w:val="auto"/>
                <w:sz w:val="10"/>
                <w:szCs w:val="10"/>
                <w:lang w:eastAsia="en-US"/>
              </w:rPr>
              <w:t>VALOR TOTAL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6B0B8" w14:textId="77777777" w:rsidR="00E631AC" w:rsidRPr="002B25D5" w:rsidRDefault="00E631AC">
            <w:pPr>
              <w:widowControl w:val="0"/>
              <w:suppressAutoHyphens/>
              <w:spacing w:before="120" w:afterLines="120" w:after="288" w:line="312" w:lineRule="auto"/>
              <w:jc w:val="center"/>
              <w:rPr>
                <w:rFonts w:eastAsia="Arial"/>
                <w:b/>
                <w:bCs/>
                <w:color w:val="auto"/>
                <w:sz w:val="10"/>
                <w:szCs w:val="10"/>
                <w:lang w:eastAsia="en-US"/>
              </w:rPr>
            </w:pPr>
            <w:r w:rsidRPr="002B25D5">
              <w:rPr>
                <w:rFonts w:eastAsia="Arial"/>
                <w:b/>
                <w:bCs/>
                <w:color w:val="auto"/>
                <w:sz w:val="10"/>
                <w:szCs w:val="10"/>
                <w:lang w:eastAsia="en-US"/>
              </w:rPr>
              <w:t xml:space="preserve">INTERVALO MINIMO </w:t>
            </w:r>
          </w:p>
        </w:tc>
      </w:tr>
      <w:tr w:rsidR="002B25D5" w:rsidRPr="002B25D5" w14:paraId="3AAF5DCB" w14:textId="77777777" w:rsidTr="00E3133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1F2B3" w14:textId="77777777" w:rsidR="00E631AC" w:rsidRPr="002B25D5" w:rsidRDefault="00E631AC">
            <w:pPr>
              <w:widowControl w:val="0"/>
              <w:suppressAutoHyphens/>
              <w:spacing w:before="120" w:afterLines="120" w:after="288" w:line="312" w:lineRule="auto"/>
              <w:jc w:val="center"/>
              <w:rPr>
                <w:rFonts w:eastAsia="Arial"/>
                <w:b/>
                <w:bCs/>
                <w:color w:val="auto"/>
                <w:sz w:val="20"/>
                <w:szCs w:val="20"/>
                <w:lang w:eastAsia="en-US"/>
              </w:rPr>
            </w:pPr>
            <w:r w:rsidRPr="002B25D5">
              <w:rPr>
                <w:rFonts w:eastAsia="Arial"/>
                <w:b/>
                <w:bCs/>
                <w:color w:val="auto"/>
                <w:sz w:val="20"/>
                <w:szCs w:val="20"/>
                <w:lang w:eastAsia="en-US"/>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8BF54" w14:textId="77777777" w:rsidR="00E631AC" w:rsidRPr="002B25D5" w:rsidRDefault="00E631AC" w:rsidP="00E631AC">
            <w:pPr>
              <w:widowControl w:val="0"/>
              <w:suppressAutoHyphens/>
              <w:spacing w:before="120" w:afterLines="120" w:after="288" w:line="312" w:lineRule="auto"/>
              <w:ind w:right="0"/>
              <w:rPr>
                <w:rFonts w:eastAsia="Arial"/>
                <w:bCs/>
                <w:color w:val="auto"/>
                <w:sz w:val="20"/>
                <w:szCs w:val="20"/>
                <w:lang w:eastAsia="en-US"/>
              </w:rPr>
            </w:pPr>
            <w:r w:rsidRPr="002B25D5">
              <w:rPr>
                <w:rFonts w:eastAsia="Arial"/>
                <w:bCs/>
                <w:color w:val="auto"/>
                <w:sz w:val="20"/>
                <w:szCs w:val="20"/>
                <w:lang w:eastAsia="en-US"/>
              </w:rPr>
              <w:t>Almoço que será servido aos caminhoneiros deverá conter: Arroz temperado com cenoura e ervilha, feijão tropeiro e em calda, macarrão ao molho, purê de batatas, farofa com cebola e cenoura, salada tipo vinagrete, maionese, carne bovina, suína, calabresa, fígado e frango). O almoço será servido a um estimado de 3.000 pessoas.</w:t>
            </w:r>
          </w:p>
          <w:p w14:paraId="4F60CE8F" w14:textId="77777777" w:rsidR="00E631AC" w:rsidRPr="002B25D5" w:rsidRDefault="00E631AC" w:rsidP="00E631AC">
            <w:pPr>
              <w:widowControl w:val="0"/>
              <w:suppressAutoHyphens/>
              <w:spacing w:before="120" w:afterLines="120" w:after="288" w:line="312" w:lineRule="auto"/>
              <w:ind w:right="0"/>
              <w:rPr>
                <w:rFonts w:eastAsia="Arial"/>
                <w:color w:val="auto"/>
                <w:sz w:val="20"/>
                <w:szCs w:val="20"/>
                <w:lang w:eastAsia="en-US"/>
              </w:rPr>
            </w:pPr>
            <w:r w:rsidRPr="002B25D5">
              <w:rPr>
                <w:rFonts w:eastAsia="Arial"/>
                <w:bCs/>
                <w:color w:val="auto"/>
                <w:sz w:val="20"/>
                <w:szCs w:val="20"/>
                <w:lang w:eastAsia="en-US"/>
              </w:rPr>
              <w:t>O Almoço será servido a um estimado de 3.000 pessoas, deverá ser incluso 30   garçons e materiais (copo, pratos, talheres).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E12402" w14:textId="77777777" w:rsidR="00E631AC" w:rsidRPr="002B25D5" w:rsidRDefault="00E631AC">
            <w:pPr>
              <w:widowControl w:val="0"/>
              <w:suppressAutoHyphens/>
              <w:spacing w:before="120" w:afterLines="120" w:after="288" w:line="312" w:lineRule="auto"/>
              <w:jc w:val="center"/>
              <w:rPr>
                <w:rFonts w:eastAsia="Arial"/>
                <w:color w:val="auto"/>
                <w:sz w:val="10"/>
                <w:szCs w:val="10"/>
                <w:lang w:eastAsia="en-US"/>
              </w:rPr>
            </w:pPr>
            <w:r w:rsidRPr="002B25D5">
              <w:rPr>
                <w:rFonts w:eastAsia="Arial"/>
                <w:color w:val="auto"/>
                <w:sz w:val="10"/>
                <w:szCs w:val="10"/>
                <w:lang w:eastAsia="en-US"/>
              </w:rPr>
              <w:t>Grupo: 3948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F3553" w14:textId="77777777" w:rsidR="00E631AC" w:rsidRPr="002B25D5" w:rsidRDefault="00E631AC">
            <w:pPr>
              <w:widowControl w:val="0"/>
              <w:suppressAutoHyphens/>
              <w:spacing w:before="120" w:afterLines="120" w:after="288" w:line="312" w:lineRule="auto"/>
              <w:rPr>
                <w:rFonts w:eastAsia="Arial"/>
                <w:color w:val="auto"/>
                <w:sz w:val="10"/>
                <w:szCs w:val="10"/>
                <w:lang w:eastAsia="en-US"/>
              </w:rPr>
            </w:pPr>
            <w:r w:rsidRPr="002B25D5">
              <w:rPr>
                <w:rFonts w:eastAsia="Arial"/>
                <w:color w:val="auto"/>
                <w:sz w:val="10"/>
                <w:szCs w:val="10"/>
                <w:lang w:eastAsia="en-US"/>
              </w:rPr>
              <w:t>Almoço por pessoa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1D6767" w14:textId="77777777" w:rsidR="00E631AC" w:rsidRPr="002B25D5" w:rsidRDefault="00E631AC">
            <w:pPr>
              <w:widowControl w:val="0"/>
              <w:suppressAutoHyphens/>
              <w:spacing w:before="120" w:afterLines="120" w:after="288" w:line="312" w:lineRule="auto"/>
              <w:jc w:val="center"/>
              <w:rPr>
                <w:rFonts w:eastAsia="Arial"/>
                <w:color w:val="auto"/>
                <w:sz w:val="20"/>
                <w:szCs w:val="20"/>
                <w:lang w:eastAsia="en-US"/>
              </w:rPr>
            </w:pPr>
            <w:r w:rsidRPr="002B25D5">
              <w:rPr>
                <w:rFonts w:eastAsia="Arial"/>
                <w:color w:val="auto"/>
                <w:sz w:val="20"/>
                <w:szCs w:val="20"/>
                <w:lang w:eastAsia="en-US"/>
              </w:rPr>
              <w:t>3.000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4A160" w14:textId="4C9C5595" w:rsidR="00E631AC" w:rsidRPr="002B25D5" w:rsidRDefault="00E631AC" w:rsidP="00E31330">
            <w:pPr>
              <w:widowControl w:val="0"/>
              <w:suppressAutoHyphens/>
              <w:spacing w:before="120" w:afterLines="120" w:after="288" w:line="312" w:lineRule="auto"/>
              <w:ind w:right="0"/>
              <w:rPr>
                <w:rFonts w:eastAsia="Arial"/>
                <w:b/>
                <w:bCs/>
                <w:color w:val="auto"/>
                <w:sz w:val="20"/>
                <w:szCs w:val="20"/>
                <w:lang w:eastAsia="en-US"/>
              </w:rPr>
            </w:pPr>
            <w:r w:rsidRPr="002B25D5">
              <w:rPr>
                <w:rFonts w:eastAsia="Arial"/>
                <w:b/>
                <w:bCs/>
                <w:color w:val="auto"/>
                <w:sz w:val="20"/>
                <w:szCs w:val="20"/>
                <w:lang w:eastAsia="en-US"/>
              </w:rPr>
              <w:t xml:space="preserve"> </w:t>
            </w:r>
            <w:bookmarkStart w:id="1" w:name="_Hlk166142657"/>
            <w:r w:rsidRPr="002B25D5">
              <w:rPr>
                <w:rFonts w:eastAsia="Arial"/>
                <w:b/>
                <w:bCs/>
                <w:color w:val="auto"/>
                <w:sz w:val="20"/>
                <w:szCs w:val="20"/>
                <w:lang w:eastAsia="en-US"/>
              </w:rPr>
              <w:t>80,18</w:t>
            </w:r>
            <w:bookmarkEnd w:id="1"/>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FBA3E" w14:textId="1AAB9ABC" w:rsidR="00E631AC" w:rsidRPr="002B25D5" w:rsidRDefault="00E631AC" w:rsidP="00E31330">
            <w:pPr>
              <w:widowControl w:val="0"/>
              <w:suppressAutoHyphens/>
              <w:spacing w:before="120" w:afterLines="120" w:after="288" w:line="312" w:lineRule="auto"/>
              <w:ind w:right="31"/>
              <w:rPr>
                <w:rFonts w:eastAsia="Arial"/>
                <w:color w:val="auto"/>
                <w:sz w:val="20"/>
                <w:szCs w:val="20"/>
                <w:lang w:eastAsia="en-US"/>
              </w:rPr>
            </w:pPr>
            <w:r w:rsidRPr="002B25D5">
              <w:rPr>
                <w:rFonts w:eastAsia="Arial"/>
                <w:color w:val="auto"/>
                <w:sz w:val="20"/>
                <w:szCs w:val="20"/>
                <w:lang w:eastAsia="en-US"/>
              </w:rPr>
              <w:t>240.5</w:t>
            </w:r>
            <w:r w:rsidR="006E05A8" w:rsidRPr="002B25D5">
              <w:rPr>
                <w:rFonts w:eastAsia="Arial"/>
                <w:color w:val="auto"/>
                <w:sz w:val="20"/>
                <w:szCs w:val="20"/>
                <w:lang w:eastAsia="en-US"/>
              </w:rPr>
              <w:t>4</w:t>
            </w:r>
            <w:r w:rsidRPr="002B25D5">
              <w:rPr>
                <w:rFonts w:eastAsia="Arial"/>
                <w:color w:val="auto"/>
                <w:sz w:val="20"/>
                <w:szCs w:val="20"/>
                <w:lang w:eastAsia="en-US"/>
              </w:rPr>
              <w:t xml:space="preserve">0,00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189240" w14:textId="77777777" w:rsidR="00E631AC" w:rsidRPr="002B25D5" w:rsidRDefault="00E631AC">
            <w:pPr>
              <w:widowControl w:val="0"/>
              <w:suppressAutoHyphens/>
              <w:spacing w:before="120" w:afterLines="120" w:after="288" w:line="312" w:lineRule="auto"/>
              <w:rPr>
                <w:rFonts w:eastAsia="Arial"/>
                <w:b/>
                <w:bCs/>
                <w:color w:val="auto"/>
                <w:sz w:val="20"/>
                <w:szCs w:val="20"/>
                <w:lang w:eastAsia="en-US"/>
              </w:rPr>
            </w:pPr>
            <w:r w:rsidRPr="002B25D5">
              <w:rPr>
                <w:rFonts w:eastAsia="Arial"/>
                <w:b/>
                <w:bCs/>
                <w:color w:val="auto"/>
                <w:sz w:val="20"/>
                <w:szCs w:val="20"/>
                <w:lang w:eastAsia="en-US"/>
              </w:rPr>
              <w:t>1,60</w:t>
            </w:r>
          </w:p>
        </w:tc>
      </w:tr>
    </w:tbl>
    <w:p w14:paraId="3504FA62" w14:textId="77777777" w:rsidR="00056E53" w:rsidRPr="0074184D" w:rsidRDefault="00056E53" w:rsidP="0074184D">
      <w:pPr>
        <w:pStyle w:val="Nivel2"/>
        <w:ind w:right="-284"/>
        <w:rPr>
          <w:sz w:val="9"/>
          <w:szCs w:val="9"/>
        </w:rPr>
      </w:pPr>
    </w:p>
    <w:p w14:paraId="5C6F5887" w14:textId="13CE964D" w:rsidR="00B370BB" w:rsidRPr="002B25D5" w:rsidRDefault="00B370BB" w:rsidP="0074184D">
      <w:pPr>
        <w:pStyle w:val="Nivel2"/>
        <w:numPr>
          <w:ilvl w:val="1"/>
          <w:numId w:val="28"/>
        </w:numPr>
        <w:ind w:right="-284"/>
      </w:pPr>
      <w:r w:rsidRPr="002B25D5">
        <w:t>Os Serviços objeto desta contratação são caracterizados como comuns, conforme justificativa constante do Estudo Técnico Preliminar.</w:t>
      </w:r>
    </w:p>
    <w:p w14:paraId="36A4296E" w14:textId="77777777" w:rsidR="00B370BB" w:rsidRPr="002B25D5" w:rsidRDefault="00B370BB" w:rsidP="0074184D">
      <w:pPr>
        <w:pStyle w:val="Nivel2"/>
        <w:numPr>
          <w:ilvl w:val="1"/>
          <w:numId w:val="28"/>
        </w:numPr>
        <w:ind w:right="-284"/>
      </w:pPr>
      <w:r w:rsidRPr="002B25D5">
        <w:t>Os serviços desta contratação não se enquadram como sendo de bem de luxo, conforme Decreto nº 10.818, de 27 de setembro de 2021.</w:t>
      </w:r>
    </w:p>
    <w:p w14:paraId="52D63A80" w14:textId="77777777" w:rsidR="00B370BB" w:rsidRPr="002B25D5" w:rsidRDefault="00B370BB" w:rsidP="0074184D">
      <w:pPr>
        <w:pStyle w:val="Nivel2"/>
        <w:numPr>
          <w:ilvl w:val="1"/>
          <w:numId w:val="28"/>
        </w:numPr>
        <w:ind w:right="-284"/>
      </w:pPr>
      <w:r w:rsidRPr="002B25D5">
        <w:t>Os serviços de decoração junina, conforme descrição acima, deverão observar o seguinte:</w:t>
      </w:r>
    </w:p>
    <w:p w14:paraId="7F8F1CA9" w14:textId="1392777B" w:rsidR="00B370BB" w:rsidRPr="002B25D5" w:rsidRDefault="00B370BB" w:rsidP="0074184D">
      <w:pPr>
        <w:pStyle w:val="Nivel2"/>
        <w:ind w:right="-284"/>
      </w:pPr>
      <w:r w:rsidRPr="002B25D5">
        <w:t xml:space="preserve">1.5 </w:t>
      </w:r>
      <w:r w:rsidRPr="002B25D5">
        <w:tab/>
        <w:t>Visando a manutenção da qualidade do produto, a alimentação deve ser preparada na data do seu fornecimento e entregue às 10:00h (dez horas) da manhã na Associação Atlética de Itabaiana, devendo o mesmo ser servido às 12:00 h (doze horas).</w:t>
      </w:r>
    </w:p>
    <w:p w14:paraId="304B6945" w14:textId="3193EC54" w:rsidR="00B370BB" w:rsidRPr="002B25D5" w:rsidRDefault="00B370BB" w:rsidP="0074184D">
      <w:pPr>
        <w:pStyle w:val="Nivel2"/>
        <w:ind w:right="-284"/>
      </w:pPr>
      <w:r w:rsidRPr="002B25D5">
        <w:t xml:space="preserve">1.6 </w:t>
      </w:r>
      <w:r w:rsidRPr="002B25D5">
        <w:tab/>
        <w:t xml:space="preserve">Para a realização dos serviços serão necessários 30 (trinta) garçons que serão por conta da empresa vencedora. </w:t>
      </w:r>
    </w:p>
    <w:p w14:paraId="581248DE" w14:textId="37660409" w:rsidR="00B370BB" w:rsidRPr="002B25D5" w:rsidRDefault="00B370BB" w:rsidP="0074184D">
      <w:pPr>
        <w:pStyle w:val="Nivel2"/>
        <w:ind w:right="-284"/>
      </w:pPr>
      <w:r w:rsidRPr="002B25D5">
        <w:t xml:space="preserve">1.7 </w:t>
      </w:r>
      <w:r w:rsidRPr="002B25D5">
        <w:tab/>
        <w:t xml:space="preserve">O fornecimento, objeto do Contrato, deverá ser feito durante o prazo de vigência estabelecido. Findo este, as partes não poderão exigir uma da outra o exaurimento dos quantitativos previstos no instrumento convocatório, por meramente estimativos, considerando-se perfeitamente realizado o objeto contratual. Ao </w:t>
      </w:r>
      <w:r w:rsidRPr="002B25D5">
        <w:lastRenderedPageBreak/>
        <w:t xml:space="preserve">contrário, exaurido o limite quantitativo antes do encerramento do prazo contratual, a Administração poderá acrescer o objeto até o limite de 25% (vinte e cinco por cento), nos termos do art. 125, da Lei nº. 14.133/21. </w:t>
      </w:r>
    </w:p>
    <w:p w14:paraId="50824D75" w14:textId="59BF6CFB" w:rsidR="00B370BB" w:rsidRPr="002B25D5" w:rsidRDefault="00B370BB" w:rsidP="00FD4145">
      <w:pPr>
        <w:pStyle w:val="Nvel2-Red"/>
        <w:numPr>
          <w:ilvl w:val="1"/>
          <w:numId w:val="29"/>
        </w:numPr>
        <w:rPr>
          <w:i w:val="0"/>
          <w:iCs w:val="0"/>
          <w:color w:val="auto"/>
        </w:rPr>
      </w:pPr>
      <w:r w:rsidRPr="002B25D5">
        <w:rPr>
          <w:i w:val="0"/>
          <w:iCs w:val="0"/>
          <w:color w:val="auto"/>
        </w:rPr>
        <w:t>O prazo de vigência da contratação é de 30 (trinta) dias contados da celebração contratual, com a execução devendo ser prestado no dia 12 de junho de 2024, prorrogável somente na ocorrência de fatos supervenientes, consoante artigo 105 da Lei n° 14.133, de 2021.</w:t>
      </w:r>
    </w:p>
    <w:p w14:paraId="31E24F0E" w14:textId="77777777" w:rsidR="00B370BB" w:rsidRPr="002B25D5" w:rsidRDefault="00B370BB" w:rsidP="00FD4145">
      <w:pPr>
        <w:pStyle w:val="Nivel2"/>
        <w:numPr>
          <w:ilvl w:val="1"/>
          <w:numId w:val="29"/>
        </w:numPr>
      </w:pPr>
      <w:r w:rsidRPr="002B25D5">
        <w:t>O contrato oferece maior detalhamento das regras que serão aplicadas em relação à vigência da contratação.</w:t>
      </w:r>
    </w:p>
    <w:p w14:paraId="068D1B79" w14:textId="77777777" w:rsidR="00B370BB" w:rsidRPr="002B25D5" w:rsidRDefault="00B370BB" w:rsidP="00FD4145">
      <w:pPr>
        <w:pStyle w:val="Nivel2"/>
      </w:pPr>
    </w:p>
    <w:p w14:paraId="7C8E1D8F" w14:textId="17268C27" w:rsidR="00550F9A" w:rsidRPr="002B25D5" w:rsidRDefault="00550F9A" w:rsidP="00B370BB">
      <w:pPr>
        <w:pStyle w:val="Nivel01"/>
        <w:numPr>
          <w:ilvl w:val="0"/>
          <w:numId w:val="13"/>
        </w:numPr>
        <w:rPr>
          <w:rFonts w:ascii="Times New Roman" w:hAnsi="Times New Roman" w:cs="Times New Roman"/>
          <w:sz w:val="23"/>
          <w:szCs w:val="23"/>
        </w:rPr>
      </w:pPr>
      <w:r w:rsidRPr="002B25D5">
        <w:rPr>
          <w:rFonts w:ascii="Times New Roman" w:hAnsi="Times New Roman" w:cs="Times New Roman"/>
          <w:sz w:val="23"/>
          <w:szCs w:val="23"/>
        </w:rPr>
        <w:t>FUNDAMENTAÇÃO E DESCRIÇÃO DA NECESSIDADE DA CONTRATAÇÃO</w:t>
      </w:r>
    </w:p>
    <w:p w14:paraId="7310EA43" w14:textId="3A5A602D" w:rsidR="00550F9A" w:rsidRPr="002B25D5" w:rsidRDefault="001B180A" w:rsidP="00FD4145">
      <w:pPr>
        <w:pStyle w:val="Nivel2"/>
      </w:pPr>
      <w:r w:rsidRPr="002B25D5">
        <w:rPr>
          <w:b/>
          <w:bCs/>
        </w:rPr>
        <w:t>2.1</w:t>
      </w:r>
      <w:r w:rsidRPr="002B25D5">
        <w:t xml:space="preserve"> </w:t>
      </w:r>
      <w:r w:rsidR="00550F9A" w:rsidRPr="002B25D5">
        <w:t>A Fundamentação da Contratação e de seus quantitativos encontra-se pormenorizada em Tópico específico dos Estudos Técnicos Preliminares, apêndice deste Termo de Referência.</w:t>
      </w:r>
    </w:p>
    <w:p w14:paraId="6AF7FB28" w14:textId="2AC4CC62" w:rsidR="00550F9A" w:rsidRPr="002B25D5" w:rsidRDefault="00550F9A" w:rsidP="00FD4145">
      <w:pPr>
        <w:pStyle w:val="Nivel2"/>
        <w:numPr>
          <w:ilvl w:val="1"/>
          <w:numId w:val="15"/>
        </w:numPr>
      </w:pPr>
      <w:r w:rsidRPr="002B25D5">
        <w:t>O objeto da contratação está previsto no Plano de Contratações Anual 2024, conforme detalhamento a seguir:</w:t>
      </w:r>
    </w:p>
    <w:p w14:paraId="16C0EE53" w14:textId="77777777" w:rsidR="00550F9A" w:rsidRPr="002B25D5" w:rsidRDefault="00550F9A" w:rsidP="00D67A67">
      <w:pPr>
        <w:pStyle w:val="Nivel3"/>
        <w:numPr>
          <w:ilvl w:val="0"/>
          <w:numId w:val="6"/>
        </w:numPr>
        <w:spacing w:before="0" w:after="0"/>
        <w:ind w:left="0" w:firstLine="0"/>
        <w:rPr>
          <w:rFonts w:ascii="Times New Roman" w:hAnsi="Times New Roman" w:cs="Times New Roman"/>
          <w:color w:val="auto"/>
          <w:sz w:val="23"/>
          <w:szCs w:val="23"/>
        </w:rPr>
      </w:pPr>
      <w:r w:rsidRPr="002B25D5">
        <w:rPr>
          <w:rFonts w:ascii="Times New Roman" w:hAnsi="Times New Roman" w:cs="Times New Roman"/>
          <w:color w:val="auto"/>
          <w:sz w:val="23"/>
          <w:szCs w:val="23"/>
        </w:rPr>
        <w:t>ID PCA no PNCP: 13128798000101-0-000005/2024;</w:t>
      </w:r>
    </w:p>
    <w:p w14:paraId="0283AD0A" w14:textId="77777777" w:rsidR="00550F9A" w:rsidRPr="002B25D5" w:rsidRDefault="00550F9A" w:rsidP="00D67A67">
      <w:pPr>
        <w:pStyle w:val="Nivel3"/>
        <w:numPr>
          <w:ilvl w:val="0"/>
          <w:numId w:val="6"/>
        </w:numPr>
        <w:spacing w:before="0" w:after="0"/>
        <w:ind w:left="0" w:firstLine="0"/>
        <w:rPr>
          <w:rFonts w:ascii="Times New Roman" w:hAnsi="Times New Roman" w:cs="Times New Roman"/>
          <w:color w:val="auto"/>
          <w:sz w:val="23"/>
          <w:szCs w:val="23"/>
        </w:rPr>
      </w:pPr>
      <w:r w:rsidRPr="002B25D5">
        <w:rPr>
          <w:rFonts w:ascii="Times New Roman" w:hAnsi="Times New Roman" w:cs="Times New Roman"/>
          <w:color w:val="auto"/>
          <w:sz w:val="23"/>
          <w:szCs w:val="23"/>
        </w:rPr>
        <w:t>Data de publicação no PNCP: 12/01/2024;</w:t>
      </w:r>
    </w:p>
    <w:p w14:paraId="109205AB" w14:textId="77777777" w:rsidR="00550F9A" w:rsidRPr="002B25D5" w:rsidRDefault="00550F9A" w:rsidP="00D67A67">
      <w:pPr>
        <w:pStyle w:val="Nivel3"/>
        <w:numPr>
          <w:ilvl w:val="0"/>
          <w:numId w:val="6"/>
        </w:numPr>
        <w:spacing w:before="0" w:after="0"/>
        <w:ind w:left="0" w:firstLine="0"/>
        <w:rPr>
          <w:rFonts w:ascii="Times New Roman" w:hAnsi="Times New Roman" w:cs="Times New Roman"/>
          <w:color w:val="auto"/>
          <w:sz w:val="23"/>
          <w:szCs w:val="23"/>
        </w:rPr>
      </w:pPr>
      <w:r w:rsidRPr="002B25D5">
        <w:rPr>
          <w:rFonts w:ascii="Times New Roman" w:hAnsi="Times New Roman" w:cs="Times New Roman"/>
          <w:color w:val="auto"/>
          <w:sz w:val="23"/>
          <w:szCs w:val="23"/>
        </w:rPr>
        <w:t>Id do item no PCA: 2441;</w:t>
      </w:r>
    </w:p>
    <w:p w14:paraId="4CF02AF8" w14:textId="77777777" w:rsidR="00550F9A" w:rsidRPr="002B25D5" w:rsidRDefault="00550F9A" w:rsidP="00D67A67">
      <w:pPr>
        <w:pStyle w:val="Nivel3"/>
        <w:numPr>
          <w:ilvl w:val="0"/>
          <w:numId w:val="6"/>
        </w:numPr>
        <w:spacing w:before="0" w:after="0"/>
        <w:ind w:left="0" w:firstLine="0"/>
        <w:rPr>
          <w:rFonts w:ascii="Times New Roman" w:hAnsi="Times New Roman" w:cs="Times New Roman"/>
          <w:color w:val="auto"/>
          <w:sz w:val="23"/>
          <w:szCs w:val="23"/>
        </w:rPr>
      </w:pPr>
      <w:r w:rsidRPr="002B25D5">
        <w:rPr>
          <w:rFonts w:ascii="Times New Roman" w:hAnsi="Times New Roman" w:cs="Times New Roman"/>
          <w:color w:val="auto"/>
          <w:sz w:val="23"/>
          <w:szCs w:val="23"/>
        </w:rPr>
        <w:t xml:space="preserve">Classe/Grupo: </w:t>
      </w:r>
      <w:r w:rsidRPr="002B25D5">
        <w:rPr>
          <w:rFonts w:ascii="Times New Roman" w:hAnsi="Times New Roman" w:cs="Times New Roman"/>
          <w:color w:val="auto"/>
          <w:sz w:val="23"/>
          <w:szCs w:val="23"/>
          <w:shd w:val="clear" w:color="auto" w:fill="FFFFFF"/>
        </w:rPr>
        <w:t>962</w:t>
      </w:r>
      <w:r w:rsidRPr="002B25D5">
        <w:rPr>
          <w:rFonts w:ascii="Times New Roman" w:hAnsi="Times New Roman" w:cs="Times New Roman"/>
          <w:color w:val="auto"/>
          <w:sz w:val="23"/>
          <w:szCs w:val="23"/>
        </w:rPr>
        <w:t>;</w:t>
      </w:r>
    </w:p>
    <w:p w14:paraId="34AD3F44" w14:textId="77777777" w:rsidR="00550F9A" w:rsidRPr="002B25D5" w:rsidRDefault="00550F9A" w:rsidP="00D67A67">
      <w:pPr>
        <w:pStyle w:val="Nivel3"/>
        <w:numPr>
          <w:ilvl w:val="0"/>
          <w:numId w:val="6"/>
        </w:numPr>
        <w:spacing w:before="0" w:after="0"/>
        <w:ind w:left="0" w:firstLine="0"/>
        <w:rPr>
          <w:rFonts w:ascii="Times New Roman" w:hAnsi="Times New Roman" w:cs="Times New Roman"/>
          <w:color w:val="auto"/>
          <w:sz w:val="23"/>
          <w:szCs w:val="23"/>
        </w:rPr>
      </w:pPr>
      <w:r w:rsidRPr="002B25D5">
        <w:rPr>
          <w:rFonts w:ascii="Times New Roman" w:hAnsi="Times New Roman" w:cs="Times New Roman"/>
          <w:color w:val="auto"/>
          <w:sz w:val="23"/>
          <w:szCs w:val="23"/>
        </w:rPr>
        <w:t>Identificador da Futura Contratação: 983157-23/2024.</w:t>
      </w:r>
    </w:p>
    <w:p w14:paraId="18A6F9BD" w14:textId="77777777" w:rsidR="00B370BB" w:rsidRPr="002B25D5" w:rsidRDefault="00B370BB" w:rsidP="00B370BB">
      <w:pPr>
        <w:pStyle w:val="Nivel3"/>
        <w:numPr>
          <w:ilvl w:val="0"/>
          <w:numId w:val="0"/>
        </w:numPr>
        <w:spacing w:before="0" w:after="0"/>
        <w:rPr>
          <w:rFonts w:ascii="Times New Roman" w:hAnsi="Times New Roman" w:cs="Times New Roman"/>
          <w:color w:val="auto"/>
          <w:sz w:val="23"/>
          <w:szCs w:val="23"/>
        </w:rPr>
      </w:pPr>
    </w:p>
    <w:p w14:paraId="7560DF01" w14:textId="5D9C3E52" w:rsidR="00550F9A" w:rsidRPr="002B25D5" w:rsidRDefault="00550F9A" w:rsidP="00B370BB">
      <w:pPr>
        <w:pStyle w:val="Nivel01"/>
        <w:numPr>
          <w:ilvl w:val="0"/>
          <w:numId w:val="15"/>
        </w:numPr>
        <w:rPr>
          <w:rFonts w:ascii="Times New Roman" w:hAnsi="Times New Roman" w:cs="Times New Roman"/>
          <w:sz w:val="23"/>
          <w:szCs w:val="23"/>
        </w:rPr>
      </w:pPr>
      <w:r w:rsidRPr="002B25D5">
        <w:rPr>
          <w:rFonts w:ascii="Times New Roman" w:hAnsi="Times New Roman" w:cs="Times New Roman"/>
          <w:sz w:val="23"/>
          <w:szCs w:val="23"/>
        </w:rPr>
        <w:t>DESCRIÇÃO DA SOLUÇÃO COMO UM TODO CONSIDERADO O CICLO DE VIDA DO OBJETO E ESPECIFICAÇÃO DO PRODUTO</w:t>
      </w:r>
      <w:r w:rsidR="00B370BB" w:rsidRPr="002B25D5">
        <w:rPr>
          <w:rFonts w:ascii="Times New Roman" w:hAnsi="Times New Roman" w:cs="Times New Roman"/>
          <w:sz w:val="23"/>
          <w:szCs w:val="23"/>
        </w:rPr>
        <w:t>.</w:t>
      </w:r>
    </w:p>
    <w:p w14:paraId="4B4A0762" w14:textId="77777777" w:rsidR="00B370BB" w:rsidRPr="002B25D5" w:rsidRDefault="00B370BB" w:rsidP="00B370BB">
      <w:pPr>
        <w:rPr>
          <w:color w:val="auto"/>
          <w:sz w:val="9"/>
          <w:szCs w:val="9"/>
        </w:rPr>
      </w:pPr>
    </w:p>
    <w:p w14:paraId="20581842" w14:textId="7FF983D5" w:rsidR="00550F9A" w:rsidRPr="002B25D5" w:rsidRDefault="00550F9A" w:rsidP="00FD4145">
      <w:pPr>
        <w:pStyle w:val="Nvel2-Red"/>
        <w:numPr>
          <w:ilvl w:val="1"/>
          <w:numId w:val="16"/>
        </w:numPr>
        <w:rPr>
          <w:i w:val="0"/>
          <w:iCs w:val="0"/>
          <w:color w:val="auto"/>
        </w:rPr>
      </w:pPr>
      <w:r w:rsidRPr="002B25D5">
        <w:rPr>
          <w:i w:val="0"/>
          <w:iCs w:val="0"/>
          <w:color w:val="auto"/>
        </w:rPr>
        <w:t>A descrição da solução como um todo encontra-se pormenorizada em tópico específico dos Estudos Técnicos Preliminares, apêndice deste Termo de Referência.</w:t>
      </w:r>
    </w:p>
    <w:p w14:paraId="7AB9FDA1" w14:textId="77777777" w:rsidR="00B370BB" w:rsidRPr="002B25D5" w:rsidRDefault="00B370BB" w:rsidP="00FD4145">
      <w:pPr>
        <w:pStyle w:val="Nvel2-Red"/>
        <w:rPr>
          <w:i w:val="0"/>
          <w:iCs w:val="0"/>
          <w:color w:val="auto"/>
        </w:rPr>
      </w:pPr>
    </w:p>
    <w:p w14:paraId="6EA76F38" w14:textId="77777777" w:rsidR="00550F9A" w:rsidRPr="002B25D5" w:rsidRDefault="00550F9A" w:rsidP="00B370BB">
      <w:pPr>
        <w:pStyle w:val="Nivel01"/>
        <w:numPr>
          <w:ilvl w:val="0"/>
          <w:numId w:val="16"/>
        </w:numPr>
        <w:rPr>
          <w:rFonts w:ascii="Times New Roman" w:hAnsi="Times New Roman" w:cs="Times New Roman"/>
          <w:sz w:val="23"/>
          <w:szCs w:val="23"/>
        </w:rPr>
      </w:pPr>
      <w:r w:rsidRPr="002B25D5">
        <w:rPr>
          <w:rFonts w:ascii="Times New Roman" w:hAnsi="Times New Roman" w:cs="Times New Roman"/>
          <w:sz w:val="23"/>
          <w:szCs w:val="23"/>
        </w:rPr>
        <w:t>REQUISITOS DA CONTRATAÇÃO</w:t>
      </w:r>
    </w:p>
    <w:p w14:paraId="2862AFFB" w14:textId="77777777" w:rsidR="00550F9A" w:rsidRPr="002B25D5" w:rsidRDefault="00550F9A" w:rsidP="00D67A67">
      <w:pPr>
        <w:pStyle w:val="Nvel1-SemNumPreto"/>
        <w:spacing w:before="0" w:after="0"/>
        <w:rPr>
          <w:rFonts w:ascii="Times New Roman" w:hAnsi="Times New Roman" w:cs="Times New Roman"/>
          <w:sz w:val="23"/>
          <w:szCs w:val="23"/>
        </w:rPr>
      </w:pPr>
      <w:r w:rsidRPr="002B25D5">
        <w:rPr>
          <w:rFonts w:ascii="Times New Roman" w:hAnsi="Times New Roman" w:cs="Times New Roman"/>
          <w:sz w:val="23"/>
          <w:szCs w:val="23"/>
        </w:rPr>
        <w:t>Sustentabilidade:</w:t>
      </w:r>
    </w:p>
    <w:p w14:paraId="6D05F4BE" w14:textId="4A62FA86" w:rsidR="00550F9A" w:rsidRPr="002B25D5" w:rsidRDefault="00550F9A" w:rsidP="00FD4145">
      <w:pPr>
        <w:pStyle w:val="Nivel2"/>
        <w:numPr>
          <w:ilvl w:val="1"/>
          <w:numId w:val="16"/>
        </w:numPr>
        <w:rPr>
          <w:shd w:val="clear" w:color="auto" w:fill="FFFFFF"/>
        </w:rPr>
      </w:pPr>
      <w:r w:rsidRPr="002B25D5">
        <w:t xml:space="preserve">Deverão ser </w:t>
      </w:r>
      <w:proofErr w:type="gramStart"/>
      <w:r w:rsidRPr="002B25D5">
        <w:t>observado</w:t>
      </w:r>
      <w:r w:rsidR="00B370BB" w:rsidRPr="002B25D5">
        <w:t xml:space="preserve"> </w:t>
      </w:r>
      <w:r w:rsidRPr="002B25D5">
        <w:t xml:space="preserve"> os</w:t>
      </w:r>
      <w:proofErr w:type="gramEnd"/>
      <w:r w:rsidRPr="002B25D5">
        <w:t xml:space="preserve"> critérios de sustentabilidade eventualmente inseridos na descrição do objeto, devem ser atendidos os seguintes requisitos, que se baseiam no Guia Nacional de Contratações Sustentáveis.</w:t>
      </w:r>
    </w:p>
    <w:p w14:paraId="188AFE95" w14:textId="77777777" w:rsidR="00550F9A" w:rsidRPr="002B25D5" w:rsidRDefault="00550F9A" w:rsidP="00D67A67">
      <w:pPr>
        <w:pStyle w:val="Nvel1-SemNumPreto"/>
        <w:spacing w:before="0" w:after="0"/>
        <w:rPr>
          <w:rFonts w:ascii="Times New Roman" w:hAnsi="Times New Roman" w:cs="Times New Roman"/>
          <w:sz w:val="23"/>
          <w:szCs w:val="23"/>
        </w:rPr>
      </w:pPr>
      <w:r w:rsidRPr="002B25D5">
        <w:rPr>
          <w:rFonts w:ascii="Times New Roman" w:hAnsi="Times New Roman" w:cs="Times New Roman"/>
          <w:sz w:val="23"/>
          <w:szCs w:val="23"/>
        </w:rPr>
        <w:t>Subcontratação</w:t>
      </w:r>
    </w:p>
    <w:p w14:paraId="275560CA" w14:textId="77777777" w:rsidR="00550F9A" w:rsidRPr="002B25D5" w:rsidRDefault="00550F9A" w:rsidP="00FD4145">
      <w:pPr>
        <w:pStyle w:val="Nivel2"/>
        <w:numPr>
          <w:ilvl w:val="1"/>
          <w:numId w:val="16"/>
        </w:numPr>
      </w:pPr>
      <w:r w:rsidRPr="002B25D5">
        <w:t>Não é admitida a subcontratação do objeto contratual.</w:t>
      </w:r>
    </w:p>
    <w:p w14:paraId="116EE3E0" w14:textId="77777777" w:rsidR="00550F9A" w:rsidRPr="002B25D5" w:rsidRDefault="00550F9A" w:rsidP="00D67A67">
      <w:pPr>
        <w:pStyle w:val="Nvel1-SemNumPreto"/>
        <w:spacing w:before="0" w:after="0"/>
        <w:rPr>
          <w:rFonts w:ascii="Times New Roman" w:hAnsi="Times New Roman" w:cs="Times New Roman"/>
          <w:sz w:val="23"/>
          <w:szCs w:val="23"/>
        </w:rPr>
      </w:pPr>
      <w:r w:rsidRPr="002B25D5">
        <w:rPr>
          <w:rFonts w:ascii="Times New Roman" w:hAnsi="Times New Roman" w:cs="Times New Roman"/>
          <w:sz w:val="23"/>
          <w:szCs w:val="23"/>
        </w:rPr>
        <w:t>Garantia da contratação</w:t>
      </w:r>
    </w:p>
    <w:p w14:paraId="6628CE95" w14:textId="77777777" w:rsidR="00550F9A" w:rsidRPr="002B25D5" w:rsidRDefault="00550F9A" w:rsidP="00FD4145">
      <w:pPr>
        <w:pStyle w:val="Nvel2-Red"/>
        <w:numPr>
          <w:ilvl w:val="1"/>
          <w:numId w:val="16"/>
        </w:numPr>
        <w:rPr>
          <w:i w:val="0"/>
          <w:iCs w:val="0"/>
          <w:color w:val="auto"/>
        </w:rPr>
      </w:pPr>
      <w:r w:rsidRPr="002B25D5">
        <w:rPr>
          <w:i w:val="0"/>
          <w:iCs w:val="0"/>
          <w:color w:val="auto"/>
        </w:rPr>
        <w:t xml:space="preserve">Não haverá exigência da garantia da contratação dos </w:t>
      </w:r>
      <w:hyperlink r:id="rId8" w:anchor="art96">
        <w:r w:rsidRPr="002B25D5">
          <w:rPr>
            <w:rStyle w:val="Hyperlink"/>
            <w:i w:val="0"/>
            <w:iCs w:val="0"/>
            <w:color w:val="auto"/>
          </w:rPr>
          <w:t>artigos 96 e seguintes da Lei nº 14.133, de 2021</w:t>
        </w:r>
      </w:hyperlink>
      <w:r w:rsidRPr="002B25D5">
        <w:rPr>
          <w:i w:val="0"/>
          <w:iCs w:val="0"/>
          <w:color w:val="auto"/>
        </w:rPr>
        <w:t>, pelas razões constantes do Estudo Técnico Preliminar.</w:t>
      </w:r>
    </w:p>
    <w:p w14:paraId="2C57E421" w14:textId="77777777" w:rsidR="004F1702" w:rsidRPr="002B25D5" w:rsidRDefault="004F1702" w:rsidP="00FD4145">
      <w:pPr>
        <w:pStyle w:val="Nvel2-Red"/>
        <w:rPr>
          <w:i w:val="0"/>
          <w:iCs w:val="0"/>
          <w:color w:val="auto"/>
        </w:rPr>
      </w:pPr>
    </w:p>
    <w:p w14:paraId="38E965B4" w14:textId="77777777" w:rsidR="00550F9A" w:rsidRPr="002B25D5" w:rsidRDefault="00550F9A" w:rsidP="00B370BB">
      <w:pPr>
        <w:pStyle w:val="Nivel01"/>
        <w:numPr>
          <w:ilvl w:val="0"/>
          <w:numId w:val="16"/>
        </w:numPr>
        <w:rPr>
          <w:rFonts w:ascii="Times New Roman" w:hAnsi="Times New Roman" w:cs="Times New Roman"/>
          <w:sz w:val="23"/>
          <w:szCs w:val="23"/>
        </w:rPr>
      </w:pPr>
      <w:r w:rsidRPr="002B25D5">
        <w:rPr>
          <w:rFonts w:ascii="Times New Roman" w:hAnsi="Times New Roman" w:cs="Times New Roman"/>
          <w:sz w:val="23"/>
          <w:szCs w:val="23"/>
        </w:rPr>
        <w:t>MODELO DE EXECUÇÃO DO OBJETO</w:t>
      </w:r>
    </w:p>
    <w:p w14:paraId="6CEF898C" w14:textId="1442B885" w:rsidR="00550F9A" w:rsidRPr="002B25D5" w:rsidRDefault="00550F9A" w:rsidP="00B370BB">
      <w:pPr>
        <w:pStyle w:val="Nvel1-SemNum"/>
        <w:rPr>
          <w:rFonts w:ascii="Times New Roman" w:hAnsi="Times New Roman" w:cs="Times New Roman"/>
          <w:color w:val="auto"/>
          <w:sz w:val="23"/>
          <w:szCs w:val="23"/>
        </w:rPr>
      </w:pPr>
      <w:r w:rsidRPr="002B25D5">
        <w:rPr>
          <w:rFonts w:ascii="Times New Roman" w:hAnsi="Times New Roman" w:cs="Times New Roman"/>
          <w:color w:val="auto"/>
          <w:sz w:val="23"/>
          <w:szCs w:val="23"/>
        </w:rPr>
        <w:t>Condições de Entrega</w:t>
      </w:r>
      <w:r w:rsidR="00653587" w:rsidRPr="002B25D5">
        <w:rPr>
          <w:rFonts w:ascii="Times New Roman" w:hAnsi="Times New Roman" w:cs="Times New Roman"/>
          <w:color w:val="auto"/>
          <w:sz w:val="23"/>
          <w:szCs w:val="23"/>
        </w:rPr>
        <w:t>:</w:t>
      </w:r>
    </w:p>
    <w:p w14:paraId="41AA40F6" w14:textId="77777777" w:rsidR="00653587" w:rsidRPr="002B25D5" w:rsidRDefault="00653587" w:rsidP="00B370BB">
      <w:pPr>
        <w:pStyle w:val="Nvel1-SemNum"/>
        <w:rPr>
          <w:rFonts w:ascii="Times New Roman" w:hAnsi="Times New Roman" w:cs="Times New Roman"/>
          <w:color w:val="auto"/>
          <w:sz w:val="13"/>
          <w:szCs w:val="13"/>
        </w:rPr>
      </w:pPr>
    </w:p>
    <w:p w14:paraId="3C7CB3ED" w14:textId="7EEA2A67" w:rsidR="00550F9A" w:rsidRPr="002B25D5" w:rsidRDefault="00550F9A" w:rsidP="00FD4145">
      <w:pPr>
        <w:pStyle w:val="Nvel2-Red"/>
        <w:numPr>
          <w:ilvl w:val="1"/>
          <w:numId w:val="16"/>
        </w:numPr>
        <w:rPr>
          <w:i w:val="0"/>
          <w:iCs w:val="0"/>
          <w:color w:val="auto"/>
        </w:rPr>
      </w:pPr>
      <w:r w:rsidRPr="002B25D5">
        <w:rPr>
          <w:i w:val="0"/>
          <w:iCs w:val="0"/>
          <w:color w:val="auto"/>
        </w:rPr>
        <w:t xml:space="preserve">O prazo de início da prestação dos serviços é de </w:t>
      </w:r>
      <w:r w:rsidR="001F361D" w:rsidRPr="002B25D5">
        <w:rPr>
          <w:i w:val="0"/>
          <w:iCs w:val="0"/>
          <w:color w:val="auto"/>
        </w:rPr>
        <w:t>48 horas</w:t>
      </w:r>
      <w:r w:rsidRPr="002B25D5">
        <w:rPr>
          <w:i w:val="0"/>
          <w:iCs w:val="0"/>
          <w:color w:val="auto"/>
        </w:rPr>
        <w:t xml:space="preserve">, contados do(a) a partir da ordem de início de serviço ou ainda outro documento equivalente de remessa parcelada. </w:t>
      </w:r>
    </w:p>
    <w:p w14:paraId="170F4C83" w14:textId="77777777" w:rsidR="00550F9A" w:rsidRPr="002B25D5" w:rsidRDefault="00550F9A" w:rsidP="00FD4145">
      <w:pPr>
        <w:pStyle w:val="Nvel2-Red"/>
        <w:numPr>
          <w:ilvl w:val="1"/>
          <w:numId w:val="16"/>
        </w:numPr>
        <w:rPr>
          <w:i w:val="0"/>
          <w:iCs w:val="0"/>
          <w:color w:val="auto"/>
        </w:rPr>
      </w:pPr>
      <w:r w:rsidRPr="002B25D5">
        <w:rPr>
          <w:i w:val="0"/>
          <w:iCs w:val="0"/>
          <w:color w:val="auto"/>
        </w:rPr>
        <w:t>Caso não seja possível o início do serviço na data a ser designada, a empresa deverá comunicar as razões respectivas com pelo menos 2 dias úteis de antecedência para que qualquer pleito de prorrogação de prazo seja analisado, ressalvadas situações de caso fortuito e força maior.</w:t>
      </w:r>
    </w:p>
    <w:p w14:paraId="40F70705" w14:textId="77777777" w:rsidR="00550F9A" w:rsidRPr="002B25D5" w:rsidRDefault="00550F9A" w:rsidP="00FD4145">
      <w:pPr>
        <w:pStyle w:val="Nivel2"/>
        <w:numPr>
          <w:ilvl w:val="1"/>
          <w:numId w:val="16"/>
        </w:numPr>
      </w:pPr>
      <w:r w:rsidRPr="002B25D5">
        <w:lastRenderedPageBreak/>
        <w:t xml:space="preserve">Os resultados da prestação do serviço, incluindo-se aí a pecúnia auferida e os relatórios destes, deverão ser apresentados, pela contratada, deverão ser apresentadas no seguinte endereço eletrônico: </w:t>
      </w:r>
      <w:hyperlink r:id="rId9" w:history="1">
        <w:r w:rsidRPr="002B25D5">
          <w:rPr>
            <w:rStyle w:val="Hyperlink"/>
            <w:color w:val="auto"/>
          </w:rPr>
          <w:t>financa@itabaiana.se.gov.br</w:t>
        </w:r>
      </w:hyperlink>
      <w:r w:rsidRPr="002B25D5">
        <w:t>;</w:t>
      </w:r>
    </w:p>
    <w:p w14:paraId="5FD524F4" w14:textId="77777777" w:rsidR="00550F9A" w:rsidRPr="002B25D5" w:rsidRDefault="00550F9A" w:rsidP="00D67A67">
      <w:pPr>
        <w:pStyle w:val="Nvel1-SemNumPreto"/>
        <w:spacing w:before="0" w:after="0"/>
        <w:rPr>
          <w:rFonts w:ascii="Times New Roman" w:hAnsi="Times New Roman" w:cs="Times New Roman"/>
          <w:sz w:val="23"/>
          <w:szCs w:val="23"/>
        </w:rPr>
      </w:pPr>
      <w:r w:rsidRPr="002B25D5">
        <w:rPr>
          <w:rFonts w:ascii="Times New Roman" w:hAnsi="Times New Roman" w:cs="Times New Roman"/>
          <w:sz w:val="23"/>
          <w:szCs w:val="23"/>
        </w:rPr>
        <w:t>Garantia, manutenção e assistência técnica</w:t>
      </w:r>
    </w:p>
    <w:p w14:paraId="0EF79230" w14:textId="0743C6D4" w:rsidR="00550F9A" w:rsidRPr="002B25D5" w:rsidRDefault="00550F9A" w:rsidP="00FD4145">
      <w:pPr>
        <w:pStyle w:val="Nvel2-Red"/>
        <w:numPr>
          <w:ilvl w:val="1"/>
          <w:numId w:val="16"/>
        </w:numPr>
        <w:rPr>
          <w:i w:val="0"/>
          <w:iCs w:val="0"/>
          <w:color w:val="auto"/>
        </w:rPr>
      </w:pPr>
      <w:r w:rsidRPr="002B25D5">
        <w:rPr>
          <w:i w:val="0"/>
          <w:iCs w:val="0"/>
          <w:color w:val="auto"/>
        </w:rPr>
        <w:t xml:space="preserve">O prazo de </w:t>
      </w:r>
      <w:r w:rsidR="00C139E3" w:rsidRPr="002B25D5">
        <w:rPr>
          <w:i w:val="0"/>
          <w:iCs w:val="0"/>
          <w:color w:val="auto"/>
        </w:rPr>
        <w:t>garantia</w:t>
      </w:r>
      <w:r w:rsidRPr="002B25D5">
        <w:rPr>
          <w:i w:val="0"/>
          <w:iCs w:val="0"/>
          <w:color w:val="auto"/>
        </w:rPr>
        <w:t xml:space="preserve"> </w:t>
      </w:r>
      <w:r w:rsidR="00C139E3" w:rsidRPr="002B25D5">
        <w:rPr>
          <w:i w:val="0"/>
          <w:iCs w:val="0"/>
          <w:color w:val="auto"/>
        </w:rPr>
        <w:t>é aquele estabelecido na Lei nº 8.078, de 11 de setembro de 1990 (Código de Defesa do Consumidor)</w:t>
      </w:r>
      <w:r w:rsidR="00F70DCA" w:rsidRPr="002B25D5">
        <w:rPr>
          <w:i w:val="0"/>
          <w:iCs w:val="0"/>
          <w:color w:val="auto"/>
        </w:rPr>
        <w:t>;</w:t>
      </w:r>
    </w:p>
    <w:p w14:paraId="09C1155D" w14:textId="77777777" w:rsidR="00F70DCA" w:rsidRPr="002B25D5" w:rsidRDefault="00F70DCA" w:rsidP="00FD4145">
      <w:pPr>
        <w:pStyle w:val="Nvel2-Red"/>
        <w:rPr>
          <w:i w:val="0"/>
          <w:iCs w:val="0"/>
          <w:color w:val="auto"/>
          <w:sz w:val="9"/>
          <w:szCs w:val="9"/>
        </w:rPr>
      </w:pPr>
    </w:p>
    <w:p w14:paraId="4AB00458" w14:textId="77777777" w:rsidR="00550F9A" w:rsidRPr="002B25D5" w:rsidRDefault="00550F9A" w:rsidP="00B370BB">
      <w:pPr>
        <w:pStyle w:val="Nivel01"/>
        <w:numPr>
          <w:ilvl w:val="0"/>
          <w:numId w:val="16"/>
        </w:numPr>
        <w:rPr>
          <w:rFonts w:ascii="Times New Roman" w:hAnsi="Times New Roman" w:cs="Times New Roman"/>
          <w:sz w:val="23"/>
          <w:szCs w:val="23"/>
        </w:rPr>
      </w:pPr>
      <w:r w:rsidRPr="002B25D5">
        <w:rPr>
          <w:rFonts w:ascii="Times New Roman" w:hAnsi="Times New Roman" w:cs="Times New Roman"/>
          <w:sz w:val="23"/>
          <w:szCs w:val="23"/>
        </w:rPr>
        <w:t>MODELO DE GESTÃO DO CONTRATO</w:t>
      </w:r>
    </w:p>
    <w:p w14:paraId="5DA373B1" w14:textId="77777777" w:rsidR="00550F9A" w:rsidRPr="002B25D5" w:rsidRDefault="00550F9A" w:rsidP="00FD4145">
      <w:pPr>
        <w:pStyle w:val="Nivel2"/>
        <w:numPr>
          <w:ilvl w:val="1"/>
          <w:numId w:val="16"/>
        </w:numPr>
      </w:pPr>
      <w:r w:rsidRPr="002B25D5">
        <w:t>O contrato deverá ser executado fielmente pelas partes, de acordo com as cláusulas avençadas e as normas da Lei nº 14.133, de 2021, e cada parte responderá pelas consequências de sua inexecução total ou parcial.</w:t>
      </w:r>
    </w:p>
    <w:p w14:paraId="629A3154" w14:textId="77777777" w:rsidR="00550F9A" w:rsidRPr="002B25D5" w:rsidRDefault="00550F9A" w:rsidP="00FD4145">
      <w:pPr>
        <w:pStyle w:val="Nivel2"/>
        <w:numPr>
          <w:ilvl w:val="1"/>
          <w:numId w:val="16"/>
        </w:numPr>
      </w:pPr>
      <w:r w:rsidRPr="002B25D5">
        <w:t>Em caso de impedimento, ordem de paralisação ou suspensão do contrato, o cronograma de execução será prorrogado automaticamente pelo tempo correspondente, anotadas tais circunstâncias mediante simples apostila.</w:t>
      </w:r>
    </w:p>
    <w:p w14:paraId="50635029" w14:textId="77777777" w:rsidR="00550F9A" w:rsidRPr="002B25D5" w:rsidRDefault="00550F9A" w:rsidP="00FD4145">
      <w:pPr>
        <w:pStyle w:val="Nivel2"/>
        <w:numPr>
          <w:ilvl w:val="1"/>
          <w:numId w:val="16"/>
        </w:numPr>
      </w:pPr>
      <w:r w:rsidRPr="002B25D5">
        <w:t>As comunicações entre o órgão ou entidade e a contratada devem ser realizadas por escrito sempre que o ato exigir tal formalidade, admitindo-se o uso de mensagem eletrônica para esse fim.</w:t>
      </w:r>
    </w:p>
    <w:p w14:paraId="0D071D46" w14:textId="77777777" w:rsidR="00550F9A" w:rsidRPr="002B25D5" w:rsidRDefault="00550F9A" w:rsidP="00FD4145">
      <w:pPr>
        <w:pStyle w:val="Nivel2"/>
        <w:numPr>
          <w:ilvl w:val="1"/>
          <w:numId w:val="16"/>
        </w:numPr>
      </w:pPr>
      <w:r w:rsidRPr="002B25D5">
        <w:t>O órgão ou entidade poderá convocar representante da empresa para adoção de providências que devam ser cumpridas de imediato.</w:t>
      </w:r>
    </w:p>
    <w:p w14:paraId="64FABAE1" w14:textId="77777777" w:rsidR="00550F9A" w:rsidRPr="002B25D5" w:rsidRDefault="00550F9A" w:rsidP="00FD4145">
      <w:pPr>
        <w:pStyle w:val="Nivel2"/>
        <w:numPr>
          <w:ilvl w:val="1"/>
          <w:numId w:val="16"/>
        </w:numPr>
      </w:pPr>
      <w:r w:rsidRPr="002B25D5">
        <w:t xml:space="preserve"> Após a assinatura do contrato ou instrumento equivalente</w:t>
      </w:r>
      <w:r w:rsidRPr="002B25D5">
        <w:rPr>
          <w:strike/>
        </w:rPr>
        <w:t>,</w:t>
      </w:r>
      <w:r w:rsidRPr="002B25D5">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01E02947" w14:textId="77777777" w:rsidR="00550F9A" w:rsidRPr="002B25D5" w:rsidRDefault="00550F9A" w:rsidP="00FD4145">
      <w:pPr>
        <w:pStyle w:val="Nivel2"/>
      </w:pPr>
      <w:r w:rsidRPr="002B25D5">
        <w:t>Fiscalização</w:t>
      </w:r>
    </w:p>
    <w:p w14:paraId="0F9C2C9D" w14:textId="77777777" w:rsidR="00550F9A" w:rsidRPr="002B25D5" w:rsidRDefault="00550F9A" w:rsidP="00FD4145">
      <w:pPr>
        <w:pStyle w:val="Nivel2"/>
        <w:numPr>
          <w:ilvl w:val="1"/>
          <w:numId w:val="16"/>
        </w:numPr>
      </w:pPr>
      <w:r w:rsidRPr="002B25D5">
        <w:t>A execução do contrato deverá ser acompanhada e fiscalizada pelo(s) fiscal(</w:t>
      </w:r>
      <w:proofErr w:type="spellStart"/>
      <w:r w:rsidRPr="002B25D5">
        <w:t>is</w:t>
      </w:r>
      <w:proofErr w:type="spellEnd"/>
      <w:r w:rsidRPr="002B25D5">
        <w:t>) do contrato, ou pelos respectivos substitutos (</w:t>
      </w:r>
      <w:hyperlink r:id="rId10" w:anchor="art117">
        <w:r w:rsidRPr="002B25D5">
          <w:rPr>
            <w:rStyle w:val="Hyperlink"/>
            <w:color w:val="auto"/>
          </w:rPr>
          <w:t>Lei nº 14.133, de 2021, art. 117, caput</w:t>
        </w:r>
      </w:hyperlink>
      <w:r w:rsidRPr="002B25D5">
        <w:t>).</w:t>
      </w:r>
    </w:p>
    <w:p w14:paraId="75682FC4" w14:textId="77777777" w:rsidR="00550F9A" w:rsidRPr="002B25D5" w:rsidRDefault="00550F9A" w:rsidP="00D67A67">
      <w:pPr>
        <w:pStyle w:val="Nvel1-SemNumPreto"/>
        <w:spacing w:before="0" w:after="0"/>
        <w:rPr>
          <w:rFonts w:ascii="Times New Roman" w:hAnsi="Times New Roman" w:cs="Times New Roman"/>
          <w:sz w:val="23"/>
          <w:szCs w:val="23"/>
        </w:rPr>
      </w:pPr>
      <w:r w:rsidRPr="002B25D5">
        <w:rPr>
          <w:rFonts w:ascii="Times New Roman" w:hAnsi="Times New Roman" w:cs="Times New Roman"/>
          <w:sz w:val="23"/>
          <w:szCs w:val="23"/>
        </w:rPr>
        <w:t>Fiscalização Técnica</w:t>
      </w:r>
    </w:p>
    <w:p w14:paraId="38FD73E8" w14:textId="77777777" w:rsidR="00550F9A" w:rsidRPr="002B25D5" w:rsidRDefault="00550F9A" w:rsidP="00FD4145">
      <w:pPr>
        <w:pStyle w:val="Nivel2"/>
        <w:numPr>
          <w:ilvl w:val="1"/>
          <w:numId w:val="16"/>
        </w:numPr>
      </w:pPr>
      <w:r w:rsidRPr="002B25D5">
        <w:t>O fiscal técnico do contrato acompanhará a execução do contrato, para que sejam cumpridas todas as condições estabelecidas no contrato, de modo a assegurar os melhores resultados para a Administração. (Decreto nº 11.246, de 2022, art. 22, VI);</w:t>
      </w:r>
    </w:p>
    <w:p w14:paraId="6E544EF0" w14:textId="77777777" w:rsidR="00550F9A" w:rsidRPr="002B25D5" w:rsidRDefault="00550F9A" w:rsidP="00D67A67">
      <w:pPr>
        <w:pStyle w:val="Nivel3"/>
        <w:numPr>
          <w:ilvl w:val="2"/>
          <w:numId w:val="16"/>
        </w:numPr>
        <w:spacing w:before="0" w:after="0"/>
        <w:ind w:left="0" w:firstLine="0"/>
        <w:rPr>
          <w:rFonts w:ascii="Times New Roman" w:hAnsi="Times New Roman" w:cs="Times New Roman"/>
          <w:color w:val="auto"/>
          <w:sz w:val="23"/>
          <w:szCs w:val="23"/>
        </w:rPr>
      </w:pPr>
      <w:r w:rsidRPr="002B25D5">
        <w:rPr>
          <w:rFonts w:ascii="Times New Roman" w:hAnsi="Times New Roman" w:cs="Times New Roman"/>
          <w:color w:val="auto"/>
          <w:sz w:val="23"/>
          <w:szCs w:val="23"/>
        </w:rPr>
        <w:t>O fiscal técnico do contrato anotará no histórico de gerenciamento do contrato todas as ocorrências relacionadas à execução do contrato, com a descrição do que for necessário para a regularização das faltas ou dos defeitos observados. (</w:t>
      </w:r>
      <w:hyperlink r:id="rId11" w:anchor="art117§1">
        <w:r w:rsidRPr="002B25D5">
          <w:rPr>
            <w:rStyle w:val="Hyperlink"/>
            <w:rFonts w:ascii="Times New Roman" w:hAnsi="Times New Roman" w:cs="Times New Roman"/>
            <w:color w:val="auto"/>
            <w:sz w:val="23"/>
            <w:szCs w:val="23"/>
          </w:rPr>
          <w:t>Lei nº 14.133, de 2021, art. 117, §1º</w:t>
        </w:r>
      </w:hyperlink>
      <w:r w:rsidRPr="002B25D5">
        <w:rPr>
          <w:rFonts w:ascii="Times New Roman" w:hAnsi="Times New Roman" w:cs="Times New Roman"/>
          <w:color w:val="auto"/>
          <w:sz w:val="23"/>
          <w:szCs w:val="23"/>
        </w:rPr>
        <w:t xml:space="preserve">, e </w:t>
      </w:r>
      <w:hyperlink r:id="rId12" w:anchor="art22">
        <w:r w:rsidRPr="002B25D5">
          <w:rPr>
            <w:rStyle w:val="Hyperlink"/>
            <w:rFonts w:ascii="Times New Roman" w:hAnsi="Times New Roman" w:cs="Times New Roman"/>
            <w:color w:val="auto"/>
            <w:sz w:val="23"/>
            <w:szCs w:val="23"/>
          </w:rPr>
          <w:t>Decreto nº 11.246, de 2022, art. 22, II);</w:t>
        </w:r>
      </w:hyperlink>
    </w:p>
    <w:p w14:paraId="33654E37" w14:textId="77777777" w:rsidR="00550F9A" w:rsidRPr="002B25D5" w:rsidRDefault="00550F9A" w:rsidP="00D67A67">
      <w:pPr>
        <w:pStyle w:val="Nivel3"/>
        <w:numPr>
          <w:ilvl w:val="2"/>
          <w:numId w:val="16"/>
        </w:numPr>
        <w:spacing w:before="0" w:after="0"/>
        <w:ind w:left="0" w:firstLine="0"/>
        <w:rPr>
          <w:rFonts w:ascii="Times New Roman" w:hAnsi="Times New Roman" w:cs="Times New Roman"/>
          <w:color w:val="auto"/>
          <w:sz w:val="23"/>
          <w:szCs w:val="23"/>
        </w:rPr>
      </w:pPr>
      <w:r w:rsidRPr="002B25D5">
        <w:rPr>
          <w:rFonts w:ascii="Times New Roman" w:hAnsi="Times New Roman" w:cs="Times New Roman"/>
          <w:color w:val="auto"/>
          <w:sz w:val="23"/>
          <w:szCs w:val="23"/>
        </w:rPr>
        <w:t>Identificada qualquer inexatidão ou irregularidade, o fiscal técnico do contrato emitirá notificações para a correção da execução do contrato, determinando prazo para a correção. (</w:t>
      </w:r>
      <w:hyperlink r:id="rId13" w:anchor="art22">
        <w:r w:rsidRPr="002B25D5">
          <w:rPr>
            <w:rStyle w:val="Hyperlink"/>
            <w:rFonts w:ascii="Times New Roman" w:hAnsi="Times New Roman" w:cs="Times New Roman"/>
            <w:color w:val="auto"/>
            <w:sz w:val="23"/>
            <w:szCs w:val="23"/>
          </w:rPr>
          <w:t>Decreto nº 11.246, de 2022, art. 22, III</w:t>
        </w:r>
      </w:hyperlink>
      <w:r w:rsidRPr="002B25D5">
        <w:rPr>
          <w:rFonts w:ascii="Times New Roman" w:hAnsi="Times New Roman" w:cs="Times New Roman"/>
          <w:color w:val="auto"/>
          <w:sz w:val="23"/>
          <w:szCs w:val="23"/>
        </w:rPr>
        <w:t xml:space="preserve">); </w:t>
      </w:r>
    </w:p>
    <w:p w14:paraId="507665BA" w14:textId="77777777" w:rsidR="00550F9A" w:rsidRPr="002B25D5" w:rsidRDefault="00550F9A" w:rsidP="00D67A67">
      <w:pPr>
        <w:pStyle w:val="Nivel3"/>
        <w:numPr>
          <w:ilvl w:val="2"/>
          <w:numId w:val="16"/>
        </w:numPr>
        <w:spacing w:before="0" w:after="0"/>
        <w:ind w:left="0" w:firstLine="0"/>
        <w:rPr>
          <w:rFonts w:ascii="Times New Roman" w:hAnsi="Times New Roman" w:cs="Times New Roman"/>
          <w:color w:val="auto"/>
          <w:sz w:val="23"/>
          <w:szCs w:val="23"/>
        </w:rPr>
      </w:pPr>
      <w:r w:rsidRPr="002B25D5">
        <w:rPr>
          <w:rFonts w:ascii="Times New Roman" w:hAnsi="Times New Roman" w:cs="Times New Roman"/>
          <w:color w:val="auto"/>
          <w:sz w:val="23"/>
          <w:szCs w:val="23"/>
        </w:rPr>
        <w:t>O fiscal técnico do contrato informará ao gestor do contato, em tempo hábil, a situação que demandar decisão ou adoção de medidas que ultrapassem sua competência, para que adote as medidas necessárias e saneadoras, se for o caso. (</w:t>
      </w:r>
      <w:hyperlink r:id="rId14" w:anchor="art22">
        <w:r w:rsidRPr="002B25D5">
          <w:rPr>
            <w:rStyle w:val="Hyperlink"/>
            <w:rFonts w:ascii="Times New Roman" w:hAnsi="Times New Roman" w:cs="Times New Roman"/>
            <w:color w:val="auto"/>
            <w:sz w:val="23"/>
            <w:szCs w:val="23"/>
          </w:rPr>
          <w:t>Decreto nº 11.246, de 2022, art. 22, IV</w:t>
        </w:r>
      </w:hyperlink>
      <w:r w:rsidRPr="002B25D5">
        <w:rPr>
          <w:rFonts w:ascii="Times New Roman" w:hAnsi="Times New Roman" w:cs="Times New Roman"/>
          <w:color w:val="auto"/>
          <w:sz w:val="23"/>
          <w:szCs w:val="23"/>
        </w:rPr>
        <w:t>).</w:t>
      </w:r>
    </w:p>
    <w:p w14:paraId="692970ED" w14:textId="77777777" w:rsidR="00550F9A" w:rsidRPr="002B25D5" w:rsidRDefault="00550F9A" w:rsidP="00D67A67">
      <w:pPr>
        <w:pStyle w:val="Nivel3"/>
        <w:numPr>
          <w:ilvl w:val="2"/>
          <w:numId w:val="16"/>
        </w:numPr>
        <w:spacing w:before="0" w:after="0"/>
        <w:ind w:left="0" w:firstLine="0"/>
        <w:rPr>
          <w:rFonts w:ascii="Times New Roman" w:hAnsi="Times New Roman" w:cs="Times New Roman"/>
          <w:color w:val="auto"/>
          <w:sz w:val="23"/>
          <w:szCs w:val="23"/>
        </w:rPr>
      </w:pPr>
      <w:r w:rsidRPr="002B25D5">
        <w:rPr>
          <w:rFonts w:ascii="Times New Roman" w:hAnsi="Times New Roman" w:cs="Times New Roman"/>
          <w:color w:val="auto"/>
          <w:sz w:val="23"/>
          <w:szCs w:val="23"/>
        </w:rPr>
        <w:t>No caso de ocorrências que possam inviabilizar a execução do contrato nas datas aprazadas, o fiscal técnico do contrato comunicará o fato imediatamente ao gestor do contrato. (</w:t>
      </w:r>
      <w:hyperlink r:id="rId15" w:anchor="art22">
        <w:r w:rsidRPr="002B25D5">
          <w:rPr>
            <w:rStyle w:val="Hyperlink"/>
            <w:rFonts w:ascii="Times New Roman" w:hAnsi="Times New Roman" w:cs="Times New Roman"/>
            <w:color w:val="auto"/>
            <w:sz w:val="23"/>
            <w:szCs w:val="23"/>
          </w:rPr>
          <w:t>Decreto nº 11.246, de 2022, art. 22, V</w:t>
        </w:r>
      </w:hyperlink>
      <w:r w:rsidRPr="002B25D5">
        <w:rPr>
          <w:rFonts w:ascii="Times New Roman" w:hAnsi="Times New Roman" w:cs="Times New Roman"/>
          <w:color w:val="auto"/>
          <w:sz w:val="23"/>
          <w:szCs w:val="23"/>
        </w:rPr>
        <w:t>).</w:t>
      </w:r>
    </w:p>
    <w:p w14:paraId="75DE2490" w14:textId="77777777" w:rsidR="00550F9A" w:rsidRPr="002B25D5" w:rsidRDefault="00550F9A" w:rsidP="00D67A67">
      <w:pPr>
        <w:pStyle w:val="Nivel3"/>
        <w:numPr>
          <w:ilvl w:val="2"/>
          <w:numId w:val="16"/>
        </w:numPr>
        <w:spacing w:before="0" w:after="0"/>
        <w:ind w:left="0" w:firstLine="0"/>
        <w:rPr>
          <w:rFonts w:ascii="Times New Roman" w:hAnsi="Times New Roman" w:cs="Times New Roman"/>
          <w:color w:val="auto"/>
          <w:sz w:val="23"/>
          <w:szCs w:val="23"/>
        </w:rPr>
      </w:pPr>
      <w:r w:rsidRPr="002B25D5">
        <w:rPr>
          <w:rFonts w:ascii="Times New Roman" w:hAnsi="Times New Roman" w:cs="Times New Roman"/>
          <w:color w:val="auto"/>
          <w:sz w:val="23"/>
          <w:szCs w:val="23"/>
        </w:rPr>
        <w:t xml:space="preserve">O fiscal técnico do contrato comunicará ao gestor do contrato, em tempo hábil, o término do contrato sob sua responsabilidade, com vistas à renovação tempestiva ou à prorrogação contratual </w:t>
      </w:r>
      <w:hyperlink r:id="rId16" w:anchor="art22">
        <w:r w:rsidRPr="002B25D5">
          <w:rPr>
            <w:rStyle w:val="Hyperlink"/>
            <w:rFonts w:ascii="Times New Roman" w:hAnsi="Times New Roman" w:cs="Times New Roman"/>
            <w:color w:val="auto"/>
            <w:sz w:val="23"/>
            <w:szCs w:val="23"/>
          </w:rPr>
          <w:t>(Decreto nº 11.246, de 2022, art. 22, VII</w:t>
        </w:r>
      </w:hyperlink>
      <w:r w:rsidRPr="002B25D5">
        <w:rPr>
          <w:rFonts w:ascii="Times New Roman" w:hAnsi="Times New Roman" w:cs="Times New Roman"/>
          <w:color w:val="auto"/>
          <w:sz w:val="23"/>
          <w:szCs w:val="23"/>
        </w:rPr>
        <w:t>).</w:t>
      </w:r>
    </w:p>
    <w:p w14:paraId="662D9ACD" w14:textId="77777777" w:rsidR="00550F9A" w:rsidRPr="002B25D5" w:rsidRDefault="00550F9A" w:rsidP="00D67A67">
      <w:pPr>
        <w:pStyle w:val="Nivel3"/>
        <w:numPr>
          <w:ilvl w:val="0"/>
          <w:numId w:val="0"/>
        </w:numPr>
        <w:spacing w:before="0" w:after="0"/>
        <w:rPr>
          <w:rFonts w:ascii="Times New Roman" w:hAnsi="Times New Roman" w:cs="Times New Roman"/>
          <w:color w:val="auto"/>
          <w:sz w:val="23"/>
          <w:szCs w:val="23"/>
        </w:rPr>
      </w:pPr>
      <w:r w:rsidRPr="002B25D5">
        <w:rPr>
          <w:rFonts w:ascii="Times New Roman" w:hAnsi="Times New Roman" w:cs="Times New Roman"/>
          <w:color w:val="auto"/>
          <w:sz w:val="23"/>
          <w:szCs w:val="23"/>
        </w:rPr>
        <w:t>Fiscalização Administrativa</w:t>
      </w:r>
    </w:p>
    <w:p w14:paraId="7E98994A" w14:textId="77777777" w:rsidR="00550F9A" w:rsidRPr="002B25D5" w:rsidRDefault="00550F9A" w:rsidP="00FD4145">
      <w:pPr>
        <w:pStyle w:val="Nivel2"/>
        <w:numPr>
          <w:ilvl w:val="1"/>
          <w:numId w:val="16"/>
        </w:numPr>
      </w:pPr>
      <w:r w:rsidRPr="002B25D5">
        <w:lastRenderedPageBreak/>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17" w:anchor="art23">
        <w:r w:rsidRPr="002B25D5">
          <w:rPr>
            <w:rStyle w:val="Hyperlink"/>
            <w:color w:val="auto"/>
          </w:rPr>
          <w:t>Art. 23, I e II, do Decreto nº 11.246, de 2022</w:t>
        </w:r>
      </w:hyperlink>
      <w:r w:rsidRPr="002B25D5">
        <w:t>).</w:t>
      </w:r>
    </w:p>
    <w:p w14:paraId="3F3D9E86" w14:textId="77777777" w:rsidR="00550F9A" w:rsidRPr="002B25D5" w:rsidRDefault="00550F9A" w:rsidP="00D67A67">
      <w:pPr>
        <w:pStyle w:val="Nivel3"/>
        <w:numPr>
          <w:ilvl w:val="2"/>
          <w:numId w:val="16"/>
        </w:numPr>
        <w:spacing w:before="0" w:after="0"/>
        <w:ind w:left="0" w:firstLine="0"/>
        <w:rPr>
          <w:rFonts w:ascii="Times New Roman" w:hAnsi="Times New Roman" w:cs="Times New Roman"/>
          <w:color w:val="auto"/>
          <w:sz w:val="23"/>
          <w:szCs w:val="23"/>
        </w:rPr>
      </w:pPr>
      <w:r w:rsidRPr="002B25D5">
        <w:rPr>
          <w:rFonts w:ascii="Times New Roman" w:hAnsi="Times New Roman" w:cs="Times New Roman"/>
          <w:color w:val="auto"/>
          <w:sz w:val="23"/>
          <w:szCs w:val="23"/>
        </w:rP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18" w:anchor="art23">
        <w:r w:rsidRPr="002B25D5">
          <w:rPr>
            <w:rStyle w:val="Hyperlink"/>
            <w:rFonts w:ascii="Times New Roman" w:hAnsi="Times New Roman" w:cs="Times New Roman"/>
            <w:color w:val="auto"/>
            <w:sz w:val="23"/>
            <w:szCs w:val="23"/>
          </w:rPr>
          <w:t>Decreto nº 11.246, de 2022, art. 23, IV</w:t>
        </w:r>
      </w:hyperlink>
      <w:r w:rsidRPr="002B25D5">
        <w:rPr>
          <w:rFonts w:ascii="Times New Roman" w:hAnsi="Times New Roman" w:cs="Times New Roman"/>
          <w:color w:val="auto"/>
          <w:sz w:val="23"/>
          <w:szCs w:val="23"/>
        </w:rPr>
        <w:t>).</w:t>
      </w:r>
    </w:p>
    <w:p w14:paraId="39F75139" w14:textId="77777777" w:rsidR="00550F9A" w:rsidRPr="002B25D5" w:rsidRDefault="00550F9A" w:rsidP="00D67A67">
      <w:pPr>
        <w:pStyle w:val="Nvel1-SemNumPreto"/>
        <w:spacing w:before="0" w:after="0"/>
        <w:rPr>
          <w:rFonts w:ascii="Times New Roman" w:hAnsi="Times New Roman" w:cs="Times New Roman"/>
          <w:sz w:val="23"/>
          <w:szCs w:val="23"/>
        </w:rPr>
      </w:pPr>
      <w:r w:rsidRPr="002B25D5">
        <w:rPr>
          <w:rFonts w:ascii="Times New Roman" w:hAnsi="Times New Roman" w:cs="Times New Roman"/>
          <w:sz w:val="23"/>
          <w:szCs w:val="23"/>
        </w:rPr>
        <w:t>Gestor do Contrato</w:t>
      </w:r>
    </w:p>
    <w:p w14:paraId="5FF3C9AD" w14:textId="77777777" w:rsidR="00550F9A" w:rsidRPr="002B25D5" w:rsidRDefault="00550F9A" w:rsidP="00FD4145">
      <w:pPr>
        <w:pStyle w:val="Nivel2"/>
        <w:numPr>
          <w:ilvl w:val="1"/>
          <w:numId w:val="16"/>
        </w:numPr>
      </w:pPr>
      <w:r w:rsidRPr="002B25D5">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268CE71D" w14:textId="77777777" w:rsidR="00550F9A" w:rsidRPr="002B25D5" w:rsidRDefault="00550F9A" w:rsidP="00FD4145">
      <w:pPr>
        <w:pStyle w:val="Nivel2"/>
        <w:numPr>
          <w:ilvl w:val="1"/>
          <w:numId w:val="16"/>
        </w:numPr>
      </w:pPr>
      <w:r w:rsidRPr="002B25D5">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068B0148" w14:textId="77777777" w:rsidR="00550F9A" w:rsidRPr="002B25D5" w:rsidRDefault="00550F9A" w:rsidP="00FD4145">
      <w:pPr>
        <w:pStyle w:val="Nivel2"/>
        <w:numPr>
          <w:ilvl w:val="1"/>
          <w:numId w:val="16"/>
        </w:numPr>
      </w:pPr>
      <w:r w:rsidRPr="002B25D5">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1DBCCE0C" w14:textId="77777777" w:rsidR="00550F9A" w:rsidRPr="002B25D5" w:rsidRDefault="00550F9A" w:rsidP="00FD4145">
      <w:pPr>
        <w:pStyle w:val="Nivel2"/>
        <w:numPr>
          <w:ilvl w:val="1"/>
          <w:numId w:val="16"/>
        </w:numPr>
      </w:pPr>
      <w:r w:rsidRPr="002B25D5">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6F39603F" w14:textId="77777777" w:rsidR="00550F9A" w:rsidRPr="002B25D5" w:rsidRDefault="00550F9A" w:rsidP="00FD4145">
      <w:pPr>
        <w:pStyle w:val="Nivel2"/>
        <w:numPr>
          <w:ilvl w:val="1"/>
          <w:numId w:val="16"/>
        </w:numPr>
      </w:pPr>
      <w:r w:rsidRPr="002B25D5">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072E5271" w14:textId="77777777" w:rsidR="00550F9A" w:rsidRPr="002B25D5" w:rsidRDefault="00550F9A" w:rsidP="00FD4145">
      <w:pPr>
        <w:pStyle w:val="Nivel2"/>
        <w:numPr>
          <w:ilvl w:val="1"/>
          <w:numId w:val="16"/>
        </w:numPr>
      </w:pPr>
      <w:r w:rsidRPr="002B25D5">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171D6EC7" w14:textId="77777777" w:rsidR="00550F9A" w:rsidRPr="002B25D5" w:rsidRDefault="00550F9A" w:rsidP="00FD4145">
      <w:pPr>
        <w:pStyle w:val="Nivel2"/>
        <w:numPr>
          <w:ilvl w:val="1"/>
          <w:numId w:val="16"/>
        </w:numPr>
      </w:pPr>
      <w:r w:rsidRPr="002B25D5">
        <w:t>O gestor do contrato deverá enviar a documentação pertinente ao setor de contratos para a formalização dos procedimentos de liquidação e pagamento, no valor dimensionado pela fiscalização e gestão nos termos do contrato.</w:t>
      </w:r>
    </w:p>
    <w:p w14:paraId="4AEC6146" w14:textId="77777777" w:rsidR="00BA0616" w:rsidRPr="002B25D5" w:rsidRDefault="00BA0616" w:rsidP="00FD4145">
      <w:pPr>
        <w:pStyle w:val="Nivel2"/>
      </w:pPr>
    </w:p>
    <w:p w14:paraId="39089C68" w14:textId="77777777" w:rsidR="00BA0616" w:rsidRPr="002B25D5" w:rsidRDefault="00BA0616" w:rsidP="00FD4145">
      <w:pPr>
        <w:pStyle w:val="Nivel2"/>
      </w:pPr>
    </w:p>
    <w:p w14:paraId="5F2F84D5" w14:textId="77777777" w:rsidR="00550F9A" w:rsidRPr="002B25D5" w:rsidRDefault="00550F9A" w:rsidP="00B370BB">
      <w:pPr>
        <w:pStyle w:val="Nivel01"/>
        <w:numPr>
          <w:ilvl w:val="0"/>
          <w:numId w:val="16"/>
        </w:numPr>
        <w:rPr>
          <w:rFonts w:ascii="Times New Roman" w:hAnsi="Times New Roman" w:cs="Times New Roman"/>
          <w:sz w:val="23"/>
          <w:szCs w:val="23"/>
        </w:rPr>
      </w:pPr>
      <w:r w:rsidRPr="002B25D5">
        <w:rPr>
          <w:rFonts w:ascii="Times New Roman" w:hAnsi="Times New Roman" w:cs="Times New Roman"/>
          <w:sz w:val="23"/>
          <w:szCs w:val="23"/>
        </w:rPr>
        <w:t>CRITÉRIOS DE MEDIÇÃO E DE PAGAMENTO</w:t>
      </w:r>
    </w:p>
    <w:p w14:paraId="3D07D697" w14:textId="77777777" w:rsidR="00550F9A" w:rsidRPr="002B25D5" w:rsidRDefault="00550F9A" w:rsidP="00D67A67">
      <w:pPr>
        <w:pStyle w:val="Nvel1-SemNumPreto"/>
        <w:spacing w:before="0" w:after="0"/>
        <w:rPr>
          <w:rFonts w:ascii="Times New Roman" w:hAnsi="Times New Roman" w:cs="Times New Roman"/>
          <w:sz w:val="23"/>
          <w:szCs w:val="23"/>
        </w:rPr>
      </w:pPr>
      <w:r w:rsidRPr="002B25D5">
        <w:rPr>
          <w:rFonts w:ascii="Times New Roman" w:hAnsi="Times New Roman" w:cs="Times New Roman"/>
          <w:sz w:val="23"/>
          <w:szCs w:val="23"/>
        </w:rPr>
        <w:t>Recebimento</w:t>
      </w:r>
    </w:p>
    <w:p w14:paraId="70C03851" w14:textId="77777777" w:rsidR="00550F9A" w:rsidRPr="002B25D5" w:rsidRDefault="00550F9A" w:rsidP="00FD4145">
      <w:pPr>
        <w:pStyle w:val="Nivel2"/>
        <w:numPr>
          <w:ilvl w:val="1"/>
          <w:numId w:val="16"/>
        </w:numPr>
        <w:rPr>
          <w:lang w:eastAsia="en-US"/>
        </w:rPr>
      </w:pPr>
      <w:r w:rsidRPr="002B25D5">
        <w:rPr>
          <w:lang w:eastAsia="en-US"/>
        </w:rPr>
        <w:t xml:space="preserve">Os resultados, oriundos da prestação do serviço, serão recebidos provisoriamente, de forma sumária, no ato da entrega, juntamente com a </w:t>
      </w:r>
      <w:r w:rsidRPr="002B25D5">
        <w:rPr>
          <w:rFonts w:eastAsia="Calibri"/>
          <w:lang w:eastAsia="en-US"/>
        </w:rPr>
        <w:t>nota</w:t>
      </w:r>
      <w:r w:rsidRPr="002B25D5">
        <w:rPr>
          <w:lang w:eastAsia="en-US"/>
        </w:rPr>
        <w:t xml:space="preserve"> fiscal ou instrumento de cobrança equivalente, pelo(a) responsável pelo acompanhamento e fiscalização do contrato, para efeito de posterior verificação de sua conformidade com as especificações constantes no Termo de Referência e na proposta.</w:t>
      </w:r>
    </w:p>
    <w:p w14:paraId="193D76FC" w14:textId="77777777" w:rsidR="00550F9A" w:rsidRPr="002B25D5" w:rsidRDefault="00550F9A" w:rsidP="00FD4145">
      <w:pPr>
        <w:pStyle w:val="Nivel2"/>
        <w:numPr>
          <w:ilvl w:val="1"/>
          <w:numId w:val="16"/>
        </w:numPr>
        <w:rPr>
          <w:lang w:eastAsia="en-US"/>
        </w:rPr>
      </w:pPr>
      <w:r w:rsidRPr="002B25D5">
        <w:rPr>
          <w:lang w:eastAsia="en-US"/>
        </w:rPr>
        <w:lastRenderedPageBreak/>
        <w:t>Os resultados preditos poderão ser rejeitados, no todo ou em parte, inclusive antes do recebimento provisório, quando em desacordo com as especificações constantes no Termo de Referência e na proposta, devendo ser substituídos no prazo de 24h, a contar da notificação da contratada, às suas custas, sem prejuízo da aplicação das penalidades.</w:t>
      </w:r>
    </w:p>
    <w:p w14:paraId="660A6940" w14:textId="77777777" w:rsidR="00550F9A" w:rsidRPr="002B25D5" w:rsidRDefault="00550F9A" w:rsidP="00FD4145">
      <w:pPr>
        <w:pStyle w:val="Nivel2"/>
        <w:numPr>
          <w:ilvl w:val="1"/>
          <w:numId w:val="16"/>
        </w:numPr>
        <w:rPr>
          <w:lang w:eastAsia="en-US"/>
        </w:rPr>
      </w:pPr>
      <w:r w:rsidRPr="002B25D5">
        <w:rPr>
          <w:lang w:eastAsia="en-US"/>
        </w:rPr>
        <w:t>O recebimento definitivo ocorrerá no prazo de 1 a 5 dias úteis, a contar do recebimento da nota fiscal ou instrumento de cobrança equivalente pela Administração, após a verificação da qualidade e quantidade do material e consequente aceitação mediante termo detalhado.</w:t>
      </w:r>
    </w:p>
    <w:p w14:paraId="3874B5EF" w14:textId="77777777" w:rsidR="00550F9A" w:rsidRPr="002B25D5" w:rsidRDefault="00550F9A" w:rsidP="00FD4145">
      <w:pPr>
        <w:pStyle w:val="Nivel2"/>
        <w:numPr>
          <w:ilvl w:val="1"/>
          <w:numId w:val="16"/>
        </w:numPr>
        <w:rPr>
          <w:lang w:eastAsia="en-US"/>
        </w:rPr>
      </w:pPr>
      <w:r w:rsidRPr="002B25D5">
        <w:rPr>
          <w:lang w:eastAsia="en-US"/>
        </w:rPr>
        <w:t xml:space="preserve">Para as contratações decorrentes de despesas cujos valores não ultrapassem o limite de que trata o </w:t>
      </w:r>
      <w:hyperlink r:id="rId19" w:anchor="art75">
        <w:r w:rsidRPr="002B25D5">
          <w:rPr>
            <w:rStyle w:val="Hyperlink"/>
            <w:color w:val="auto"/>
            <w:lang w:eastAsia="en-US"/>
          </w:rPr>
          <w:t>inciso II do art. 75 da Lei nº 14.133, de 2021</w:t>
        </w:r>
      </w:hyperlink>
      <w:r w:rsidRPr="002B25D5">
        <w:rPr>
          <w:lang w:eastAsia="en-US"/>
        </w:rPr>
        <w:t>, o prazo máximo para o recebimento definitivo será de até 5 dias úteis.</w:t>
      </w:r>
    </w:p>
    <w:p w14:paraId="70746B10" w14:textId="77777777" w:rsidR="00550F9A" w:rsidRPr="002B25D5" w:rsidRDefault="00550F9A" w:rsidP="00FD4145">
      <w:pPr>
        <w:pStyle w:val="Nivel2"/>
        <w:numPr>
          <w:ilvl w:val="1"/>
          <w:numId w:val="16"/>
        </w:numPr>
        <w:rPr>
          <w:lang w:eastAsia="en-US"/>
        </w:rPr>
      </w:pPr>
      <w:r w:rsidRPr="002B25D5">
        <w:rPr>
          <w:lang w:eastAsia="en-US"/>
        </w:rPr>
        <w:t>O prazo para recebimento definitivo poderá ser excepcionalmente prorrogado, de forma justificada, por igual período, quando houver necessidade de diligências para a aferição do atendimento das exigências contratuais.</w:t>
      </w:r>
    </w:p>
    <w:p w14:paraId="3D3C2B77" w14:textId="77777777" w:rsidR="00550F9A" w:rsidRPr="002B25D5" w:rsidRDefault="00550F9A" w:rsidP="00FD4145">
      <w:pPr>
        <w:pStyle w:val="Nivel2"/>
        <w:numPr>
          <w:ilvl w:val="1"/>
          <w:numId w:val="16"/>
        </w:numPr>
        <w:rPr>
          <w:lang w:eastAsia="en-US"/>
        </w:rPr>
      </w:pPr>
      <w:r w:rsidRPr="002B25D5">
        <w:rPr>
          <w:lang w:eastAsia="en-US"/>
        </w:rPr>
        <w:t xml:space="preserve">No caso de controvérsia sobre a execução do objeto, quanto à dimensão, qualidade e quantidade, deverá ser observado o teor do </w:t>
      </w:r>
      <w:hyperlink r:id="rId20" w:anchor="art143">
        <w:r w:rsidRPr="002B25D5">
          <w:rPr>
            <w:rStyle w:val="Hyperlink"/>
            <w:color w:val="auto"/>
            <w:lang w:eastAsia="en-US"/>
          </w:rPr>
          <w:t>art. 143 da Lei nº 14.133, de 2021</w:t>
        </w:r>
      </w:hyperlink>
      <w:r w:rsidRPr="002B25D5">
        <w:rPr>
          <w:lang w:eastAsia="en-US"/>
        </w:rPr>
        <w:t>, comunicando-se à empresa para emissão de Nota Fiscal no que pertente à parcela incontroversa da execução do objeto, para efeito de liquidação e pagamento.</w:t>
      </w:r>
    </w:p>
    <w:p w14:paraId="485C4860" w14:textId="77777777" w:rsidR="00550F9A" w:rsidRPr="002B25D5" w:rsidRDefault="00550F9A" w:rsidP="00FD4145">
      <w:pPr>
        <w:pStyle w:val="Nivel2"/>
        <w:numPr>
          <w:ilvl w:val="1"/>
          <w:numId w:val="16"/>
        </w:numPr>
        <w:rPr>
          <w:lang w:eastAsia="en-US"/>
        </w:rPr>
      </w:pPr>
      <w:r w:rsidRPr="002B25D5">
        <w:rPr>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1751640B" w14:textId="77777777" w:rsidR="00550F9A" w:rsidRPr="002B25D5" w:rsidRDefault="00550F9A" w:rsidP="00FD4145">
      <w:pPr>
        <w:pStyle w:val="Nivel2"/>
        <w:numPr>
          <w:ilvl w:val="1"/>
          <w:numId w:val="16"/>
        </w:numPr>
        <w:rPr>
          <w:lang w:eastAsia="en-US"/>
        </w:rPr>
      </w:pPr>
      <w:r w:rsidRPr="002B25D5">
        <w:rPr>
          <w:lang w:eastAsia="en-US"/>
        </w:rPr>
        <w:t>O recebimento provisório ou definitivo não excluirá a responsabilidade civil pela solidez e pela segurança dos bens nem a responsabilidade ético-profissional pela perfeita execução do contrato.</w:t>
      </w:r>
    </w:p>
    <w:p w14:paraId="2877B351" w14:textId="77777777" w:rsidR="00550F9A" w:rsidRPr="002B25D5" w:rsidRDefault="00550F9A" w:rsidP="00D67A67">
      <w:pPr>
        <w:pStyle w:val="Nvel1-SemNumPreto"/>
        <w:spacing w:before="0" w:after="0"/>
        <w:rPr>
          <w:rFonts w:ascii="Times New Roman" w:hAnsi="Times New Roman" w:cs="Times New Roman"/>
          <w:sz w:val="23"/>
          <w:szCs w:val="23"/>
        </w:rPr>
      </w:pPr>
      <w:r w:rsidRPr="002B25D5">
        <w:rPr>
          <w:rFonts w:ascii="Times New Roman" w:hAnsi="Times New Roman" w:cs="Times New Roman"/>
          <w:sz w:val="23"/>
          <w:szCs w:val="23"/>
        </w:rPr>
        <w:t>Liquidação</w:t>
      </w:r>
    </w:p>
    <w:p w14:paraId="1327028B" w14:textId="77777777" w:rsidR="00550F9A" w:rsidRPr="002B25D5" w:rsidRDefault="00550F9A" w:rsidP="00FD4145">
      <w:pPr>
        <w:pStyle w:val="Nivel2"/>
        <w:numPr>
          <w:ilvl w:val="1"/>
          <w:numId w:val="16"/>
        </w:numPr>
        <w:rPr>
          <w:lang w:eastAsia="en-US"/>
        </w:rPr>
      </w:pPr>
      <w:r w:rsidRPr="002B25D5">
        <w:rPr>
          <w:lang w:eastAsia="en-US"/>
        </w:rPr>
        <w:t>Recebida a Nota Fiscal ou documento de cobrança equivalente, correrá o prazo de dez dias úteis para fins de liquidação, na forma desta seção, prorrogáveis por igual período, nos termos do art. 7º, §3</w:t>
      </w:r>
      <w:r w:rsidRPr="002B25D5">
        <w:rPr>
          <w:rStyle w:val="Hyperlink"/>
          <w:color w:val="auto"/>
          <w:lang w:eastAsia="en-US"/>
        </w:rPr>
        <w:t>º da Instrução Normativa SEGES/ME nº 77/2022</w:t>
      </w:r>
      <w:r w:rsidRPr="002B25D5">
        <w:rPr>
          <w:lang w:eastAsia="en-US"/>
        </w:rPr>
        <w:t>.</w:t>
      </w:r>
    </w:p>
    <w:p w14:paraId="5A995959" w14:textId="77777777" w:rsidR="00550F9A" w:rsidRPr="002B25D5" w:rsidRDefault="00550F9A" w:rsidP="00D67A67">
      <w:pPr>
        <w:pStyle w:val="Nivel3"/>
        <w:numPr>
          <w:ilvl w:val="2"/>
          <w:numId w:val="16"/>
        </w:numPr>
        <w:spacing w:before="0" w:after="0"/>
        <w:ind w:left="0" w:firstLine="0"/>
        <w:rPr>
          <w:rFonts w:ascii="Times New Roman" w:hAnsi="Times New Roman" w:cs="Times New Roman"/>
          <w:color w:val="auto"/>
          <w:sz w:val="23"/>
          <w:szCs w:val="23"/>
        </w:rPr>
      </w:pPr>
      <w:r w:rsidRPr="002B25D5">
        <w:rPr>
          <w:rFonts w:ascii="Times New Roman" w:hAnsi="Times New Roman" w:cs="Times New Roman"/>
          <w:color w:val="auto"/>
          <w:sz w:val="23"/>
          <w:szCs w:val="23"/>
        </w:rPr>
        <w:t xml:space="preserve">O prazo de que trata o item anterior será reduzido à metade, mantendo-se a possibilidade de prorrogação, no caso de contratações decorrentes de despesas cujos valores não ultrapassem o limite de que trata o </w:t>
      </w:r>
      <w:hyperlink r:id="rId21" w:anchor="art75">
        <w:r w:rsidRPr="002B25D5">
          <w:rPr>
            <w:rStyle w:val="Hyperlink"/>
            <w:rFonts w:ascii="Times New Roman" w:hAnsi="Times New Roman" w:cs="Times New Roman"/>
            <w:color w:val="auto"/>
            <w:sz w:val="23"/>
            <w:szCs w:val="23"/>
          </w:rPr>
          <w:t>inciso II do art. 75 da Lei nº 14.133, de 2021</w:t>
        </w:r>
      </w:hyperlink>
      <w:r w:rsidRPr="002B25D5">
        <w:rPr>
          <w:rFonts w:ascii="Times New Roman" w:hAnsi="Times New Roman" w:cs="Times New Roman"/>
          <w:color w:val="auto"/>
          <w:sz w:val="23"/>
          <w:szCs w:val="23"/>
        </w:rPr>
        <w:t>.</w:t>
      </w:r>
    </w:p>
    <w:p w14:paraId="480596C7" w14:textId="77777777" w:rsidR="00550F9A" w:rsidRPr="002B25D5" w:rsidRDefault="00550F9A" w:rsidP="00FD4145">
      <w:pPr>
        <w:pStyle w:val="Nivel2"/>
        <w:numPr>
          <w:ilvl w:val="1"/>
          <w:numId w:val="16"/>
        </w:numPr>
        <w:rPr>
          <w:lang w:eastAsia="en-US"/>
        </w:rPr>
      </w:pPr>
      <w:r w:rsidRPr="002B25D5">
        <w:rPr>
          <w:lang w:eastAsia="en-US"/>
        </w:rPr>
        <w:t xml:space="preserve">Para fins de liquidação, o setor competente deverá verificar se a nota fiscal ou instrumento de cobrança equivalente apresentado expressa os elementos necessários e essenciais do documento, tais como: </w:t>
      </w:r>
    </w:p>
    <w:p w14:paraId="19763C44" w14:textId="77777777" w:rsidR="00550F9A" w:rsidRPr="002B25D5" w:rsidRDefault="00550F9A" w:rsidP="00D67A67">
      <w:pPr>
        <w:pStyle w:val="Nivel3"/>
        <w:numPr>
          <w:ilvl w:val="2"/>
          <w:numId w:val="16"/>
        </w:numPr>
        <w:spacing w:before="0" w:after="0"/>
        <w:ind w:left="0" w:firstLine="0"/>
        <w:rPr>
          <w:rFonts w:ascii="Times New Roman" w:hAnsi="Times New Roman" w:cs="Times New Roman"/>
          <w:color w:val="auto"/>
          <w:sz w:val="23"/>
          <w:szCs w:val="23"/>
          <w:lang w:eastAsia="en-US"/>
        </w:rPr>
      </w:pPr>
      <w:r w:rsidRPr="002B25D5">
        <w:rPr>
          <w:rFonts w:ascii="Times New Roman" w:hAnsi="Times New Roman" w:cs="Times New Roman"/>
          <w:color w:val="auto"/>
          <w:sz w:val="23"/>
          <w:szCs w:val="23"/>
          <w:lang w:eastAsia="en-US"/>
        </w:rPr>
        <w:t>o prazo de validade;</w:t>
      </w:r>
    </w:p>
    <w:p w14:paraId="67F2CCB9" w14:textId="77777777" w:rsidR="00550F9A" w:rsidRPr="002B25D5" w:rsidRDefault="00550F9A" w:rsidP="00D67A67">
      <w:pPr>
        <w:pStyle w:val="Nivel3"/>
        <w:numPr>
          <w:ilvl w:val="2"/>
          <w:numId w:val="16"/>
        </w:numPr>
        <w:spacing w:before="0" w:after="0"/>
        <w:ind w:left="0" w:firstLine="0"/>
        <w:rPr>
          <w:rFonts w:ascii="Times New Roman" w:hAnsi="Times New Roman" w:cs="Times New Roman"/>
          <w:color w:val="auto"/>
          <w:sz w:val="23"/>
          <w:szCs w:val="23"/>
          <w:lang w:eastAsia="en-US"/>
        </w:rPr>
      </w:pPr>
      <w:r w:rsidRPr="002B25D5">
        <w:rPr>
          <w:rFonts w:ascii="Times New Roman" w:hAnsi="Times New Roman" w:cs="Times New Roman"/>
          <w:color w:val="auto"/>
          <w:sz w:val="23"/>
          <w:szCs w:val="23"/>
          <w:lang w:eastAsia="en-US"/>
        </w:rPr>
        <w:t xml:space="preserve">a data da emissão; </w:t>
      </w:r>
    </w:p>
    <w:p w14:paraId="68A4D51C" w14:textId="77777777" w:rsidR="00550F9A" w:rsidRPr="002B25D5" w:rsidRDefault="00550F9A" w:rsidP="00D67A67">
      <w:pPr>
        <w:pStyle w:val="Nivel3"/>
        <w:numPr>
          <w:ilvl w:val="2"/>
          <w:numId w:val="16"/>
        </w:numPr>
        <w:spacing w:before="0" w:after="0"/>
        <w:ind w:left="0" w:firstLine="0"/>
        <w:rPr>
          <w:rFonts w:ascii="Times New Roman" w:hAnsi="Times New Roman" w:cs="Times New Roman"/>
          <w:color w:val="auto"/>
          <w:sz w:val="23"/>
          <w:szCs w:val="23"/>
          <w:lang w:eastAsia="en-US"/>
        </w:rPr>
      </w:pPr>
      <w:r w:rsidRPr="002B25D5">
        <w:rPr>
          <w:rFonts w:ascii="Times New Roman" w:hAnsi="Times New Roman" w:cs="Times New Roman"/>
          <w:color w:val="auto"/>
          <w:sz w:val="23"/>
          <w:szCs w:val="23"/>
          <w:lang w:eastAsia="en-US"/>
        </w:rPr>
        <w:t xml:space="preserve">os dados do contrato e do órgão contratante; </w:t>
      </w:r>
    </w:p>
    <w:p w14:paraId="16906F56" w14:textId="77777777" w:rsidR="00550F9A" w:rsidRPr="002B25D5" w:rsidRDefault="00550F9A" w:rsidP="00D67A67">
      <w:pPr>
        <w:pStyle w:val="Nivel3"/>
        <w:numPr>
          <w:ilvl w:val="2"/>
          <w:numId w:val="16"/>
        </w:numPr>
        <w:spacing w:before="0" w:after="0"/>
        <w:ind w:left="0" w:firstLine="0"/>
        <w:rPr>
          <w:rFonts w:ascii="Times New Roman" w:hAnsi="Times New Roman" w:cs="Times New Roman"/>
          <w:color w:val="auto"/>
          <w:sz w:val="23"/>
          <w:szCs w:val="23"/>
          <w:lang w:eastAsia="en-US"/>
        </w:rPr>
      </w:pPr>
      <w:r w:rsidRPr="002B25D5">
        <w:rPr>
          <w:rFonts w:ascii="Times New Roman" w:hAnsi="Times New Roman" w:cs="Times New Roman"/>
          <w:color w:val="auto"/>
          <w:sz w:val="23"/>
          <w:szCs w:val="23"/>
          <w:lang w:eastAsia="en-US"/>
        </w:rPr>
        <w:t xml:space="preserve">o período respectivo de execução do contrato; </w:t>
      </w:r>
    </w:p>
    <w:p w14:paraId="3E0BF9C1" w14:textId="77777777" w:rsidR="00550F9A" w:rsidRPr="002B25D5" w:rsidRDefault="00550F9A" w:rsidP="00D67A67">
      <w:pPr>
        <w:pStyle w:val="Nivel3"/>
        <w:numPr>
          <w:ilvl w:val="2"/>
          <w:numId w:val="16"/>
        </w:numPr>
        <w:spacing w:before="0" w:after="0"/>
        <w:ind w:left="0" w:firstLine="0"/>
        <w:rPr>
          <w:rFonts w:ascii="Times New Roman" w:hAnsi="Times New Roman" w:cs="Times New Roman"/>
          <w:color w:val="auto"/>
          <w:sz w:val="23"/>
          <w:szCs w:val="23"/>
          <w:lang w:eastAsia="en-US"/>
        </w:rPr>
      </w:pPr>
      <w:r w:rsidRPr="002B25D5">
        <w:rPr>
          <w:rFonts w:ascii="Times New Roman" w:hAnsi="Times New Roman" w:cs="Times New Roman"/>
          <w:color w:val="auto"/>
          <w:sz w:val="23"/>
          <w:szCs w:val="23"/>
          <w:lang w:eastAsia="en-US"/>
        </w:rPr>
        <w:t xml:space="preserve">o valor a pagar; e </w:t>
      </w:r>
    </w:p>
    <w:p w14:paraId="6C792DD6" w14:textId="77777777" w:rsidR="00550F9A" w:rsidRPr="002B25D5" w:rsidRDefault="00550F9A" w:rsidP="00D67A67">
      <w:pPr>
        <w:pStyle w:val="Nivel3"/>
        <w:numPr>
          <w:ilvl w:val="2"/>
          <w:numId w:val="16"/>
        </w:numPr>
        <w:spacing w:before="0" w:after="0"/>
        <w:ind w:left="0" w:firstLine="0"/>
        <w:rPr>
          <w:rFonts w:ascii="Times New Roman" w:hAnsi="Times New Roman" w:cs="Times New Roman"/>
          <w:color w:val="auto"/>
          <w:sz w:val="23"/>
          <w:szCs w:val="23"/>
          <w:lang w:eastAsia="en-US"/>
        </w:rPr>
      </w:pPr>
      <w:r w:rsidRPr="002B25D5">
        <w:rPr>
          <w:rFonts w:ascii="Times New Roman" w:hAnsi="Times New Roman" w:cs="Times New Roman"/>
          <w:color w:val="auto"/>
          <w:sz w:val="23"/>
          <w:szCs w:val="23"/>
          <w:lang w:eastAsia="en-US"/>
        </w:rPr>
        <w:t>eventual destaque do valor de retenções tributárias cabíveis.</w:t>
      </w:r>
    </w:p>
    <w:p w14:paraId="7FE06AF1" w14:textId="77777777" w:rsidR="00550F9A" w:rsidRPr="002B25D5" w:rsidRDefault="00550F9A" w:rsidP="00FD4145">
      <w:pPr>
        <w:pStyle w:val="Nivel2"/>
        <w:numPr>
          <w:ilvl w:val="1"/>
          <w:numId w:val="16"/>
        </w:numPr>
        <w:rPr>
          <w:lang w:eastAsia="en-US"/>
        </w:rPr>
      </w:pPr>
      <w:r w:rsidRPr="002B25D5">
        <w:rPr>
          <w:rFonts w:eastAsia="Calibri"/>
          <w:lang w:eastAsia="en-US"/>
        </w:rPr>
        <w:t xml:space="preserve"> Havendo erro na apresentação da nota fiscal ou instrumento de cobrança equivalente, ou circunstância que impeça a </w:t>
      </w:r>
      <w:r w:rsidRPr="002B25D5">
        <w:rPr>
          <w:lang w:eastAsia="en-US"/>
        </w:rPr>
        <w:t>liquidação da despesa, esta ficará sobrestada até que o contratado providencie as medidas saneadoras, reiniciando-se o prazo após a comprovação da regularização da situação, sem ônus ao contratante;</w:t>
      </w:r>
    </w:p>
    <w:p w14:paraId="5F7397A9" w14:textId="77777777" w:rsidR="00550F9A" w:rsidRPr="002B25D5" w:rsidRDefault="00550F9A" w:rsidP="00FD4145">
      <w:pPr>
        <w:pStyle w:val="Nivel2"/>
        <w:numPr>
          <w:ilvl w:val="1"/>
          <w:numId w:val="16"/>
        </w:numPr>
        <w:rPr>
          <w:lang w:eastAsia="en-US"/>
        </w:rPr>
      </w:pPr>
      <w:r w:rsidRPr="002B25D5">
        <w:rPr>
          <w:lang w:eastAsia="en-US"/>
        </w:rPr>
        <w:t xml:space="preserve"> A nota fiscal ou instrumento de cobrança equivalente deverá ser obrigatoriamente acompanhado da comprovação da regularidade fiscal, constatada por meio de consulta on-line ao SICAF ou, na </w:t>
      </w:r>
      <w:r w:rsidRPr="002B25D5">
        <w:rPr>
          <w:lang w:eastAsia="en-US"/>
        </w:rPr>
        <w:lastRenderedPageBreak/>
        <w:t xml:space="preserve">impossibilidade de acesso ao referido Sistema, mediante consulta aos sítios eletrônicos oficiais ou à documentação mencionada no </w:t>
      </w:r>
      <w:hyperlink r:id="rId22" w:anchor="art68">
        <w:r w:rsidRPr="002B25D5">
          <w:rPr>
            <w:rStyle w:val="Hyperlink"/>
            <w:color w:val="auto"/>
            <w:lang w:eastAsia="en-US"/>
          </w:rPr>
          <w:t xml:space="preserve">art. 68 da Lei nº 14.133, de 2021.  </w:t>
        </w:r>
      </w:hyperlink>
      <w:r w:rsidRPr="002B25D5">
        <w:rPr>
          <w:lang w:eastAsia="en-US"/>
        </w:rPr>
        <w:t xml:space="preserve"> </w:t>
      </w:r>
    </w:p>
    <w:p w14:paraId="708E0ED3" w14:textId="77777777" w:rsidR="00550F9A" w:rsidRPr="002B25D5" w:rsidRDefault="00550F9A" w:rsidP="00FD4145">
      <w:pPr>
        <w:pStyle w:val="Nivel2"/>
        <w:numPr>
          <w:ilvl w:val="1"/>
          <w:numId w:val="16"/>
        </w:numPr>
      </w:pPr>
      <w:r w:rsidRPr="002B25D5">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 (INSTRUÇÃO NORMATIVA Nº 3, DE 26 DE ABRIL DE 2018).</w:t>
      </w:r>
    </w:p>
    <w:p w14:paraId="14DBAC17" w14:textId="77777777" w:rsidR="00550F9A" w:rsidRPr="002B25D5" w:rsidRDefault="00550F9A" w:rsidP="00FD4145">
      <w:pPr>
        <w:pStyle w:val="Nivel2"/>
        <w:numPr>
          <w:ilvl w:val="1"/>
          <w:numId w:val="16"/>
        </w:numPr>
        <w:rPr>
          <w:lang w:eastAsia="en-US"/>
        </w:rPr>
      </w:pPr>
      <w:r w:rsidRPr="002B25D5">
        <w:rPr>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4A65B683" w14:textId="77777777" w:rsidR="00550F9A" w:rsidRPr="002B25D5" w:rsidRDefault="00550F9A" w:rsidP="00FD4145">
      <w:pPr>
        <w:pStyle w:val="Nivel2"/>
        <w:numPr>
          <w:ilvl w:val="1"/>
          <w:numId w:val="16"/>
        </w:numPr>
        <w:rPr>
          <w:lang w:eastAsia="en-US"/>
        </w:rPr>
      </w:pPr>
      <w:r w:rsidRPr="002B25D5">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B17965C" w14:textId="77777777" w:rsidR="00550F9A" w:rsidRPr="002B25D5" w:rsidRDefault="00550F9A" w:rsidP="00FD4145">
      <w:pPr>
        <w:pStyle w:val="Nivel2"/>
        <w:numPr>
          <w:ilvl w:val="1"/>
          <w:numId w:val="16"/>
        </w:numPr>
        <w:rPr>
          <w:lang w:eastAsia="en-US"/>
        </w:rPr>
      </w:pPr>
      <w:r w:rsidRPr="002B25D5">
        <w:rPr>
          <w:lang w:eastAsia="en-US"/>
        </w:rPr>
        <w:t xml:space="preserve">Persistindo a irregularidade, o contratante deverá adotar as medidas necessárias à rescisão contratual nos autos do processo administrativo correspondente, assegurada ao contratado a ampla defesa. </w:t>
      </w:r>
    </w:p>
    <w:p w14:paraId="12F007F0" w14:textId="77777777" w:rsidR="00550F9A" w:rsidRPr="002B25D5" w:rsidRDefault="00550F9A" w:rsidP="00FD4145">
      <w:pPr>
        <w:pStyle w:val="Nivel2"/>
        <w:numPr>
          <w:ilvl w:val="1"/>
          <w:numId w:val="16"/>
        </w:numPr>
        <w:rPr>
          <w:lang w:eastAsia="en-US"/>
        </w:rPr>
      </w:pPr>
      <w:r w:rsidRPr="002B25D5">
        <w:rPr>
          <w:lang w:eastAsia="en-US"/>
        </w:rPr>
        <w:t xml:space="preserve">Havendo a efetiva execução do objeto, os pagamentos serão realizados normalmente, até que se decida pela rescisão do contrato, caso o contratado não regularize sua situação junto ao SICAF.  </w:t>
      </w:r>
    </w:p>
    <w:p w14:paraId="1D6D44BA" w14:textId="77777777" w:rsidR="00550F9A" w:rsidRPr="002B25D5" w:rsidRDefault="00550F9A" w:rsidP="00D67A67">
      <w:pPr>
        <w:pStyle w:val="Nvel1-SemNumPreto"/>
        <w:spacing w:before="0" w:after="0"/>
        <w:rPr>
          <w:rFonts w:ascii="Times New Roman" w:hAnsi="Times New Roman" w:cs="Times New Roman"/>
          <w:sz w:val="23"/>
          <w:szCs w:val="23"/>
        </w:rPr>
      </w:pPr>
      <w:r w:rsidRPr="002B25D5">
        <w:rPr>
          <w:rFonts w:ascii="Times New Roman" w:hAnsi="Times New Roman" w:cs="Times New Roman"/>
          <w:sz w:val="23"/>
          <w:szCs w:val="23"/>
        </w:rPr>
        <w:t>Prazo de pagamento</w:t>
      </w:r>
    </w:p>
    <w:p w14:paraId="03F25270" w14:textId="77777777" w:rsidR="00550F9A" w:rsidRPr="002B25D5" w:rsidRDefault="00550F9A" w:rsidP="00FD4145">
      <w:pPr>
        <w:pStyle w:val="Nivel2"/>
        <w:numPr>
          <w:ilvl w:val="1"/>
          <w:numId w:val="16"/>
        </w:numPr>
      </w:pPr>
      <w:r w:rsidRPr="002B25D5">
        <w:t xml:space="preserve">O pagamento será efetuado no prazo de até 10 (dez) dias úteis contados da finalização da liquidação da despesa, conforme seção anterior, nos termos da </w:t>
      </w:r>
      <w:hyperlink r:id="rId23">
        <w:r w:rsidRPr="002B25D5">
          <w:rPr>
            <w:rStyle w:val="Hyperlink"/>
            <w:color w:val="auto"/>
          </w:rPr>
          <w:t>Instrução Normativa SEGES/ME nº 77, de 2022</w:t>
        </w:r>
      </w:hyperlink>
      <w:r w:rsidRPr="002B25D5">
        <w:t>.</w:t>
      </w:r>
    </w:p>
    <w:p w14:paraId="02515561" w14:textId="77777777" w:rsidR="00550F9A" w:rsidRPr="002B25D5" w:rsidRDefault="00550F9A" w:rsidP="00FD4145">
      <w:pPr>
        <w:pStyle w:val="Nivel2"/>
        <w:numPr>
          <w:ilvl w:val="1"/>
          <w:numId w:val="16"/>
        </w:numPr>
        <w:rPr>
          <w:lang w:eastAsia="en-US"/>
        </w:rPr>
      </w:pPr>
      <w:r w:rsidRPr="002B25D5">
        <w:rPr>
          <w:lang w:eastAsia="en-US"/>
        </w:rPr>
        <w:t>No caso de atraso pelo Contratante, os valores devidos ao contratado serão atualizados monetariamente entre o termo final do prazo de pagamento até a data de sua efetiva realização, mediante aplicação do índice IPCA-E de correção monetária.</w:t>
      </w:r>
    </w:p>
    <w:p w14:paraId="054510AE" w14:textId="77777777" w:rsidR="00550F9A" w:rsidRPr="002B25D5" w:rsidRDefault="00550F9A" w:rsidP="00D67A67">
      <w:pPr>
        <w:pStyle w:val="Nvel1-SemNumPreto"/>
        <w:spacing w:before="0" w:after="0"/>
        <w:rPr>
          <w:rFonts w:ascii="Times New Roman" w:hAnsi="Times New Roman" w:cs="Times New Roman"/>
          <w:sz w:val="23"/>
          <w:szCs w:val="23"/>
        </w:rPr>
      </w:pPr>
      <w:r w:rsidRPr="002B25D5">
        <w:rPr>
          <w:rFonts w:ascii="Times New Roman" w:hAnsi="Times New Roman" w:cs="Times New Roman"/>
          <w:sz w:val="23"/>
          <w:szCs w:val="23"/>
        </w:rPr>
        <w:t>Forma de pagamento</w:t>
      </w:r>
    </w:p>
    <w:p w14:paraId="459D9DA8" w14:textId="77777777" w:rsidR="00550F9A" w:rsidRPr="002B25D5" w:rsidRDefault="00550F9A" w:rsidP="00FD4145">
      <w:pPr>
        <w:pStyle w:val="Nivel2"/>
        <w:numPr>
          <w:ilvl w:val="1"/>
          <w:numId w:val="16"/>
        </w:numPr>
        <w:rPr>
          <w:lang w:eastAsia="en-US"/>
        </w:rPr>
      </w:pPr>
      <w:r w:rsidRPr="002B25D5">
        <w:rPr>
          <w:lang w:eastAsia="en-US"/>
        </w:rPr>
        <w:t>O pagamento será realizado por meio de ordem bancária, para crédito em banco, agência e conta corrente indicados pelo contratado.</w:t>
      </w:r>
    </w:p>
    <w:p w14:paraId="4AB61A93" w14:textId="77777777" w:rsidR="00550F9A" w:rsidRPr="002B25D5" w:rsidRDefault="00550F9A" w:rsidP="00FD4145">
      <w:pPr>
        <w:pStyle w:val="Nivel2"/>
        <w:numPr>
          <w:ilvl w:val="1"/>
          <w:numId w:val="16"/>
        </w:numPr>
        <w:rPr>
          <w:lang w:eastAsia="en-US"/>
        </w:rPr>
      </w:pPr>
      <w:r w:rsidRPr="002B25D5">
        <w:rPr>
          <w:lang w:eastAsia="en-US"/>
        </w:rPr>
        <w:t>Será considerada data do pagamento o dia em que constar como emitida a ordem bancária para pagamento.</w:t>
      </w:r>
    </w:p>
    <w:p w14:paraId="4726612E" w14:textId="77777777" w:rsidR="00550F9A" w:rsidRPr="002B25D5" w:rsidRDefault="00550F9A" w:rsidP="00FD4145">
      <w:pPr>
        <w:pStyle w:val="Nivel2"/>
        <w:numPr>
          <w:ilvl w:val="1"/>
          <w:numId w:val="16"/>
        </w:numPr>
        <w:rPr>
          <w:lang w:eastAsia="en-US"/>
        </w:rPr>
      </w:pPr>
      <w:r w:rsidRPr="002B25D5">
        <w:rPr>
          <w:lang w:eastAsia="en-US"/>
        </w:rPr>
        <w:t>Quando do pagamento, será efetuada a retenção tributária prevista na legislação aplicável.</w:t>
      </w:r>
    </w:p>
    <w:p w14:paraId="266AEB24" w14:textId="77777777" w:rsidR="00550F9A" w:rsidRPr="002B25D5" w:rsidRDefault="00550F9A" w:rsidP="00D67A67">
      <w:pPr>
        <w:pStyle w:val="Nivel3"/>
        <w:numPr>
          <w:ilvl w:val="2"/>
          <w:numId w:val="16"/>
        </w:numPr>
        <w:spacing w:before="0" w:after="0"/>
        <w:ind w:left="0" w:firstLine="0"/>
        <w:rPr>
          <w:rFonts w:ascii="Times New Roman" w:hAnsi="Times New Roman" w:cs="Times New Roman"/>
          <w:color w:val="auto"/>
          <w:sz w:val="23"/>
          <w:szCs w:val="23"/>
          <w:lang w:eastAsia="en-US"/>
        </w:rPr>
      </w:pPr>
      <w:r w:rsidRPr="002B25D5">
        <w:rPr>
          <w:rFonts w:ascii="Times New Roman" w:hAnsi="Times New Roman" w:cs="Times New Roman"/>
          <w:color w:val="auto"/>
          <w:sz w:val="23"/>
          <w:szCs w:val="23"/>
          <w:lang w:eastAsia="en-US"/>
        </w:rPr>
        <w:t>Independentemente do percentual de tributo inserido na planilha, quando houver, serão retidos na fonte, quando da realização do pagamento, os percentuais estabelecidos na legislação vigente.</w:t>
      </w:r>
    </w:p>
    <w:p w14:paraId="6ECB9E37" w14:textId="77777777" w:rsidR="00550F9A" w:rsidRPr="002B25D5" w:rsidRDefault="00550F9A" w:rsidP="00FD4145">
      <w:pPr>
        <w:pStyle w:val="Nivel2"/>
        <w:numPr>
          <w:ilvl w:val="1"/>
          <w:numId w:val="16"/>
        </w:numPr>
        <w:rPr>
          <w:lang w:eastAsia="en-US"/>
        </w:rPr>
      </w:pPr>
      <w:r w:rsidRPr="002B25D5">
        <w:rPr>
          <w:lang w:eastAsia="en-US"/>
        </w:rPr>
        <w:t xml:space="preserve">O contratado regularmente optante pelo Simples Nacional, nos termos da </w:t>
      </w:r>
      <w:hyperlink r:id="rId24">
        <w:r w:rsidRPr="002B25D5">
          <w:rPr>
            <w:rStyle w:val="Hyperlink"/>
            <w:color w:val="auto"/>
            <w:lang w:eastAsia="en-US"/>
          </w:rPr>
          <w:t>Lei Complementar nº 123, de 2006</w:t>
        </w:r>
      </w:hyperlink>
      <w:r w:rsidRPr="002B25D5">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4819187" w14:textId="77777777" w:rsidR="00550F9A" w:rsidRPr="002B25D5" w:rsidRDefault="00550F9A" w:rsidP="00D67A67">
      <w:pPr>
        <w:pStyle w:val="Nvel1-SemNumPreto"/>
        <w:spacing w:before="0" w:after="0"/>
        <w:rPr>
          <w:rFonts w:ascii="Times New Roman" w:hAnsi="Times New Roman" w:cs="Times New Roman"/>
          <w:sz w:val="23"/>
          <w:szCs w:val="23"/>
        </w:rPr>
      </w:pPr>
      <w:r w:rsidRPr="002B25D5">
        <w:rPr>
          <w:rFonts w:ascii="Times New Roman" w:hAnsi="Times New Roman" w:cs="Times New Roman"/>
          <w:sz w:val="23"/>
          <w:szCs w:val="23"/>
        </w:rPr>
        <w:t>Cessão de crédito</w:t>
      </w:r>
    </w:p>
    <w:p w14:paraId="49B8B119" w14:textId="77777777" w:rsidR="00550F9A" w:rsidRPr="002B25D5" w:rsidRDefault="00550F9A" w:rsidP="00FD4145">
      <w:pPr>
        <w:pStyle w:val="Nivel2"/>
        <w:numPr>
          <w:ilvl w:val="1"/>
          <w:numId w:val="16"/>
        </w:numPr>
        <w:rPr>
          <w:lang w:eastAsia="en-US"/>
        </w:rPr>
      </w:pPr>
      <w:r w:rsidRPr="002B25D5">
        <w:rPr>
          <w:lang w:eastAsia="en-US"/>
        </w:rPr>
        <w:t xml:space="preserve">É admitida a cessão fiduciária de direitos creditícios com instituição financeira, nos termos e de acordo com os procedimentos previstos na </w:t>
      </w:r>
      <w:hyperlink r:id="rId25">
        <w:r w:rsidRPr="002B25D5">
          <w:rPr>
            <w:rStyle w:val="Hyperlink"/>
            <w:color w:val="auto"/>
            <w:lang w:eastAsia="en-US"/>
          </w:rPr>
          <w:t>Instrução Normativa SEGES/ME nº 53, de 8 de Julho de 2020</w:t>
        </w:r>
      </w:hyperlink>
      <w:r w:rsidRPr="002B25D5">
        <w:rPr>
          <w:lang w:eastAsia="en-US"/>
        </w:rPr>
        <w:t>, conforme as regras deste presente tópico.</w:t>
      </w:r>
    </w:p>
    <w:p w14:paraId="4D6EE9BE" w14:textId="77777777" w:rsidR="00550F9A" w:rsidRPr="002B25D5" w:rsidRDefault="00550F9A" w:rsidP="00D67A67">
      <w:pPr>
        <w:pStyle w:val="Nvel3-R"/>
        <w:numPr>
          <w:ilvl w:val="2"/>
          <w:numId w:val="16"/>
        </w:numPr>
        <w:spacing w:before="0" w:after="0"/>
        <w:ind w:left="0" w:firstLine="0"/>
        <w:rPr>
          <w:rFonts w:ascii="Times New Roman" w:hAnsi="Times New Roman" w:cs="Times New Roman"/>
          <w:color w:val="auto"/>
          <w:sz w:val="23"/>
          <w:szCs w:val="23"/>
          <w:lang w:eastAsia="en-US"/>
        </w:rPr>
      </w:pPr>
      <w:bookmarkStart w:id="2" w:name="_Ref118216946"/>
      <w:r w:rsidRPr="002B25D5">
        <w:rPr>
          <w:rFonts w:ascii="Times New Roman" w:hAnsi="Times New Roman" w:cs="Times New Roman"/>
          <w:color w:val="auto"/>
          <w:sz w:val="23"/>
          <w:szCs w:val="23"/>
          <w:lang w:eastAsia="en-US"/>
        </w:rPr>
        <w:t xml:space="preserve">As cessões de crédito </w:t>
      </w:r>
      <w:r w:rsidRPr="002B25D5">
        <w:rPr>
          <w:rFonts w:ascii="Times New Roman" w:hAnsi="Times New Roman" w:cs="Times New Roman"/>
          <w:color w:val="auto"/>
          <w:sz w:val="23"/>
          <w:szCs w:val="23"/>
        </w:rPr>
        <w:t xml:space="preserve">não abrangidas pela Instrução Normativa SEGES/ME nº 53, de 8 de julho de 2020 </w:t>
      </w:r>
      <w:r w:rsidRPr="002B25D5">
        <w:rPr>
          <w:rFonts w:ascii="Times New Roman" w:hAnsi="Times New Roman" w:cs="Times New Roman"/>
          <w:color w:val="auto"/>
          <w:sz w:val="23"/>
          <w:szCs w:val="23"/>
          <w:lang w:eastAsia="en-US"/>
        </w:rPr>
        <w:t>dependerão de prévia aprovação do contratante.</w:t>
      </w:r>
      <w:bookmarkEnd w:id="2"/>
    </w:p>
    <w:p w14:paraId="3309F9D0" w14:textId="77777777" w:rsidR="00550F9A" w:rsidRPr="002B25D5" w:rsidRDefault="00550F9A" w:rsidP="00FD4145">
      <w:pPr>
        <w:pStyle w:val="Nivel2"/>
        <w:numPr>
          <w:ilvl w:val="1"/>
          <w:numId w:val="16"/>
        </w:numPr>
        <w:rPr>
          <w:lang w:eastAsia="en-US"/>
        </w:rPr>
      </w:pPr>
      <w:r w:rsidRPr="002B25D5">
        <w:rPr>
          <w:lang w:eastAsia="en-US"/>
        </w:rPr>
        <w:lastRenderedPageBreak/>
        <w:t>A eficácia da cessão de crédito</w:t>
      </w:r>
      <w:r w:rsidRPr="002B25D5">
        <w:t xml:space="preserve"> não abrangidas pela Instrução Normativa SEGES/ME nº 53, de 8 de julho de 2020,</w:t>
      </w:r>
      <w:r w:rsidRPr="002B25D5">
        <w:rPr>
          <w:lang w:eastAsia="en-US"/>
        </w:rPr>
        <w:t xml:space="preserve"> em relação à Administração, está condicionada à celebração de termo aditivo ao contrato administrativo.</w:t>
      </w:r>
    </w:p>
    <w:p w14:paraId="20C16799" w14:textId="77777777" w:rsidR="00550F9A" w:rsidRPr="002B25D5" w:rsidRDefault="00550F9A" w:rsidP="00FD4145">
      <w:pPr>
        <w:pStyle w:val="Nivel2"/>
        <w:numPr>
          <w:ilvl w:val="1"/>
          <w:numId w:val="16"/>
        </w:numPr>
        <w:rPr>
          <w:lang w:eastAsia="en-US"/>
        </w:rPr>
      </w:pPr>
      <w:r w:rsidRPr="002B25D5">
        <w:rPr>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w:t>
      </w:r>
      <w:hyperlink r:id="rId26" w:anchor=":~:text=LEI%20N%C2%BA%208.429%2C%20DE%202%20DE%20JUNHO%20DE%201992&amp;text=Disp%C3%B5e%20sobre%20as%20san%C3%A7%C3%B5es%20aplic%C3%A1veis,fundacional%20e%20d%C3%A1%20outras%20provid%C3%AAncias.">
        <w:r w:rsidRPr="002B25D5">
          <w:rPr>
            <w:rStyle w:val="Hyperlink"/>
            <w:color w:val="auto"/>
            <w:lang w:eastAsia="en-US"/>
          </w:rPr>
          <w:t>o art. 12 da Lei nº 8.429, de 1992</w:t>
        </w:r>
      </w:hyperlink>
      <w:r w:rsidRPr="002B25D5">
        <w:rPr>
          <w:lang w:eastAsia="en-US"/>
        </w:rPr>
        <w:t xml:space="preserve">, nos termos do </w:t>
      </w:r>
      <w:hyperlink r:id="rId27">
        <w:r w:rsidRPr="002B25D5">
          <w:rPr>
            <w:rStyle w:val="Hyperlink"/>
            <w:color w:val="auto"/>
            <w:lang w:eastAsia="en-US"/>
          </w:rPr>
          <w:t>Parecer JL-01, de 18 de maio de 2020.</w:t>
        </w:r>
      </w:hyperlink>
      <w:bookmarkStart w:id="3" w:name="_Hlk114498447"/>
      <w:bookmarkEnd w:id="3"/>
    </w:p>
    <w:p w14:paraId="36B0138D" w14:textId="77777777" w:rsidR="00550F9A" w:rsidRPr="002B25D5" w:rsidRDefault="00550F9A" w:rsidP="00FD4145">
      <w:pPr>
        <w:pStyle w:val="Nivel2"/>
        <w:numPr>
          <w:ilvl w:val="1"/>
          <w:numId w:val="16"/>
        </w:numPr>
      </w:pPr>
      <w:r w:rsidRPr="002B25D5">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 (INSTRUÇÃO NORMATIVA Nº 53, DE 8 DE JULHO DE 2020 e Anexos)</w:t>
      </w:r>
    </w:p>
    <w:p w14:paraId="1BEAE031" w14:textId="77777777" w:rsidR="00550F9A" w:rsidRPr="002B25D5" w:rsidRDefault="00550F9A" w:rsidP="00FD4145">
      <w:pPr>
        <w:pStyle w:val="Nivel2"/>
        <w:numPr>
          <w:ilvl w:val="1"/>
          <w:numId w:val="16"/>
        </w:numPr>
        <w:rPr>
          <w:lang w:eastAsia="en-US"/>
        </w:rPr>
      </w:pPr>
      <w:r w:rsidRPr="002B25D5">
        <w:rPr>
          <w:lang w:eastAsia="en-US"/>
        </w:rPr>
        <w:t>A cessão de crédito não afetará a execução do objeto contratado, que continuará sob a integral responsabilidade do contratado.</w:t>
      </w:r>
    </w:p>
    <w:p w14:paraId="329CAE83" w14:textId="77777777" w:rsidR="00BA0616" w:rsidRPr="002B25D5" w:rsidRDefault="00BA0616" w:rsidP="00FD4145">
      <w:pPr>
        <w:pStyle w:val="Nivel2"/>
        <w:rPr>
          <w:lang w:eastAsia="en-US"/>
        </w:rPr>
      </w:pPr>
    </w:p>
    <w:p w14:paraId="1CA774B8" w14:textId="77777777" w:rsidR="00550F9A" w:rsidRPr="002B25D5" w:rsidRDefault="00550F9A" w:rsidP="00B370BB">
      <w:pPr>
        <w:pStyle w:val="Nivel01"/>
        <w:numPr>
          <w:ilvl w:val="0"/>
          <w:numId w:val="16"/>
        </w:numPr>
        <w:rPr>
          <w:rFonts w:ascii="Times New Roman" w:hAnsi="Times New Roman" w:cs="Times New Roman"/>
          <w:sz w:val="23"/>
          <w:szCs w:val="23"/>
        </w:rPr>
      </w:pPr>
      <w:r w:rsidRPr="002B25D5">
        <w:rPr>
          <w:rFonts w:ascii="Times New Roman" w:hAnsi="Times New Roman" w:cs="Times New Roman"/>
          <w:sz w:val="23"/>
          <w:szCs w:val="23"/>
        </w:rPr>
        <w:t>FORMA E CRITÉRIOS DE SELEÇÃO DO FORNECEDOR E FORMA DE FORNECIMENTO</w:t>
      </w:r>
    </w:p>
    <w:p w14:paraId="5F35842B" w14:textId="77777777" w:rsidR="00550F9A" w:rsidRPr="002B25D5" w:rsidRDefault="00550F9A" w:rsidP="00D67A67">
      <w:pPr>
        <w:pStyle w:val="Nvel1-SemNumPreto"/>
        <w:spacing w:before="0" w:after="0"/>
        <w:rPr>
          <w:rFonts w:ascii="Times New Roman" w:hAnsi="Times New Roman" w:cs="Times New Roman"/>
          <w:sz w:val="23"/>
          <w:szCs w:val="23"/>
          <w:highlight w:val="yellow"/>
        </w:rPr>
      </w:pPr>
      <w:r w:rsidRPr="002B25D5">
        <w:rPr>
          <w:rFonts w:ascii="Times New Roman" w:hAnsi="Times New Roman" w:cs="Times New Roman"/>
          <w:sz w:val="23"/>
          <w:szCs w:val="23"/>
        </w:rPr>
        <w:t>Forma de seleção e critério de julgamento da proposta</w:t>
      </w:r>
    </w:p>
    <w:p w14:paraId="231C50D8" w14:textId="77777777" w:rsidR="00550F9A" w:rsidRPr="002B25D5" w:rsidRDefault="00550F9A" w:rsidP="00FD4145">
      <w:pPr>
        <w:pStyle w:val="Nivel2"/>
        <w:numPr>
          <w:ilvl w:val="1"/>
          <w:numId w:val="16"/>
        </w:numPr>
      </w:pPr>
      <w:r w:rsidRPr="002B25D5">
        <w:t>O fornecedor será selecionado por meio da realização de procedimento de LICITAÇÃO, na modalidade PREGÃO, sob a forma ELETRÔNICA, com adoção do critério de julgamento pelo maior desconto sobre a taxa de comissionamento GLOBAL, com modo de disputa fechado e aberto.</w:t>
      </w:r>
    </w:p>
    <w:p w14:paraId="1056458A" w14:textId="77777777" w:rsidR="00550F9A" w:rsidRPr="002B25D5" w:rsidRDefault="00550F9A" w:rsidP="00FD4145">
      <w:pPr>
        <w:pStyle w:val="Nivel2"/>
        <w:numPr>
          <w:ilvl w:val="1"/>
          <w:numId w:val="16"/>
        </w:numPr>
      </w:pPr>
      <w:r w:rsidRPr="002B25D5">
        <w:t>Justifica-se a adoção do modo de disputa, fechado e aberto, pois, em comparação com o modo “aberto”, a grande vantagem do modo “fechado e aberto” será aliar o mecanismo de incentivo de esgotamento das estratégias de maximização dos lucros dos licitantes (correspondente a etapa aberta de disputa) com a otimização da fase de lances decorrente da aplicação de uma “faixa de corte” (culminando na restrição de abrangência do universo de competidores aptos à etapa aberta) e o incentivo ao início da etapa aberta com ofertas mais próximas das valores subjetivas de cada concorrente, tendo em visa que a aplicação da “faixa de corte” estimularia melhores preços para que o licitante não corra o risco de não ser classificado para os lances.</w:t>
      </w:r>
    </w:p>
    <w:p w14:paraId="58B67528" w14:textId="77777777" w:rsidR="00550F9A" w:rsidRPr="002B25D5" w:rsidRDefault="00550F9A" w:rsidP="00D67A67">
      <w:pPr>
        <w:pStyle w:val="Nvel1-SemNumPreto"/>
        <w:spacing w:before="0" w:after="0"/>
        <w:rPr>
          <w:rFonts w:ascii="Times New Roman" w:hAnsi="Times New Roman" w:cs="Times New Roman"/>
          <w:sz w:val="23"/>
          <w:szCs w:val="23"/>
        </w:rPr>
      </w:pPr>
      <w:r w:rsidRPr="002B25D5">
        <w:rPr>
          <w:rFonts w:ascii="Times New Roman" w:hAnsi="Times New Roman" w:cs="Times New Roman"/>
          <w:sz w:val="23"/>
          <w:szCs w:val="23"/>
        </w:rPr>
        <w:t>Forma de fornecimento</w:t>
      </w:r>
    </w:p>
    <w:p w14:paraId="6AB957F2" w14:textId="77777777" w:rsidR="00550F9A" w:rsidRPr="002B25D5" w:rsidRDefault="00550F9A" w:rsidP="00FD4145">
      <w:pPr>
        <w:pStyle w:val="Nivel2"/>
        <w:numPr>
          <w:ilvl w:val="1"/>
          <w:numId w:val="16"/>
        </w:numPr>
      </w:pPr>
      <w:r w:rsidRPr="002B25D5">
        <w:rPr>
          <w:rStyle w:val="normaltextrun"/>
          <w:shd w:val="clear" w:color="auto" w:fill="FFFFFF"/>
        </w:rPr>
        <w:t xml:space="preserve">O </w:t>
      </w:r>
      <w:r w:rsidRPr="002B25D5">
        <w:rPr>
          <w:rStyle w:val="findhit"/>
          <w:shd w:val="clear" w:color="auto" w:fill="FFFFFF"/>
        </w:rPr>
        <w:t xml:space="preserve">fornecimento do objeto será </w:t>
      </w:r>
      <w:r w:rsidRPr="002B25D5">
        <w:t>de forma única, integral e indivisível.</w:t>
      </w:r>
    </w:p>
    <w:p w14:paraId="636FC5A4" w14:textId="77777777" w:rsidR="00550F9A" w:rsidRPr="002B25D5" w:rsidRDefault="00550F9A" w:rsidP="00D67A67">
      <w:pPr>
        <w:pStyle w:val="Nvel1-SemNumPreto"/>
        <w:spacing w:before="0" w:after="0"/>
        <w:rPr>
          <w:rFonts w:ascii="Times New Roman" w:hAnsi="Times New Roman" w:cs="Times New Roman"/>
          <w:sz w:val="23"/>
          <w:szCs w:val="23"/>
        </w:rPr>
      </w:pPr>
      <w:r w:rsidRPr="002B25D5">
        <w:rPr>
          <w:rFonts w:ascii="Times New Roman" w:hAnsi="Times New Roman" w:cs="Times New Roman"/>
          <w:sz w:val="23"/>
          <w:szCs w:val="23"/>
        </w:rPr>
        <w:t>Exigências de habilitação</w:t>
      </w:r>
    </w:p>
    <w:p w14:paraId="51FDFF8A" w14:textId="77777777" w:rsidR="00550F9A" w:rsidRPr="002B25D5" w:rsidRDefault="00550F9A" w:rsidP="00FD4145">
      <w:pPr>
        <w:pStyle w:val="Nivel2"/>
        <w:numPr>
          <w:ilvl w:val="1"/>
          <w:numId w:val="16"/>
        </w:numPr>
      </w:pPr>
      <w:r w:rsidRPr="002B25D5">
        <w:t>Para fins de habilitação, deverá o licitante comprovar os seguintes requisitos (Art. 62, da Lei Federal Nº 14.133/2021):</w:t>
      </w:r>
    </w:p>
    <w:p w14:paraId="18413E9B" w14:textId="77777777" w:rsidR="00550F9A" w:rsidRPr="002B25D5" w:rsidRDefault="00550F9A" w:rsidP="00D67A67">
      <w:pPr>
        <w:pStyle w:val="Nvel1-SemNumPreto"/>
        <w:spacing w:before="0" w:after="0"/>
        <w:rPr>
          <w:rFonts w:ascii="Times New Roman" w:hAnsi="Times New Roman" w:cs="Times New Roman"/>
          <w:sz w:val="23"/>
          <w:szCs w:val="23"/>
        </w:rPr>
      </w:pPr>
      <w:r w:rsidRPr="002B25D5">
        <w:rPr>
          <w:rFonts w:ascii="Times New Roman" w:hAnsi="Times New Roman" w:cs="Times New Roman"/>
          <w:sz w:val="23"/>
          <w:szCs w:val="23"/>
        </w:rPr>
        <w:t>Habilitação jurídica</w:t>
      </w:r>
    </w:p>
    <w:p w14:paraId="1A0B8240" w14:textId="77777777" w:rsidR="00550F9A" w:rsidRPr="002B25D5" w:rsidRDefault="00550F9A" w:rsidP="00FD4145">
      <w:pPr>
        <w:pStyle w:val="Nivel2"/>
        <w:numPr>
          <w:ilvl w:val="1"/>
          <w:numId w:val="16"/>
        </w:numPr>
      </w:pPr>
      <w:bookmarkStart w:id="4" w:name="_Ref115800561"/>
      <w:r w:rsidRPr="002B25D5">
        <w:rPr>
          <w:b/>
          <w:bCs/>
        </w:rPr>
        <w:t>Pessoa física:</w:t>
      </w:r>
      <w:r w:rsidRPr="002B25D5">
        <w:t xml:space="preserve"> cédula de identidade (RG) ou documento equivalente que, por força de lei, tenha validade para fins de identificação em todo o território nacional;</w:t>
      </w:r>
      <w:bookmarkEnd w:id="4"/>
      <w:r w:rsidRPr="002B25D5">
        <w:t xml:space="preserve"> (Art. 66, da Lei Federal Nº 14.133/2021)</w:t>
      </w:r>
    </w:p>
    <w:p w14:paraId="46907EBB" w14:textId="77777777" w:rsidR="00550F9A" w:rsidRPr="002B25D5" w:rsidRDefault="00550F9A" w:rsidP="00FD4145">
      <w:pPr>
        <w:pStyle w:val="Nivel2"/>
        <w:numPr>
          <w:ilvl w:val="1"/>
          <w:numId w:val="16"/>
        </w:numPr>
      </w:pPr>
      <w:r w:rsidRPr="002B25D5">
        <w:rPr>
          <w:b/>
          <w:bCs/>
        </w:rPr>
        <w:t>Empresário individual:</w:t>
      </w:r>
      <w:r w:rsidRPr="002B25D5">
        <w:t xml:space="preserve"> inscrição no Registro Público de Empresas Mercantis, a cargo da Junta Comercial da respectiva sede; (Art. 66, da Lei Federal Nº 14.133/2021)</w:t>
      </w:r>
    </w:p>
    <w:p w14:paraId="305AAF97" w14:textId="77777777" w:rsidR="00550F9A" w:rsidRPr="002B25D5" w:rsidRDefault="00550F9A" w:rsidP="00FD4145">
      <w:pPr>
        <w:pStyle w:val="Nivel2"/>
        <w:numPr>
          <w:ilvl w:val="1"/>
          <w:numId w:val="16"/>
        </w:numPr>
      </w:pPr>
      <w:r w:rsidRPr="002B25D5">
        <w:rPr>
          <w:b/>
          <w:bCs/>
        </w:rPr>
        <w:lastRenderedPageBreak/>
        <w:t>Microempreendedor Individual - MEI:</w:t>
      </w:r>
      <w:r w:rsidRPr="002B25D5">
        <w:t xml:space="preserve"> Certificado da Condição de Microempreendedor Individual - CCMEI, cuja aceitação ficará condicionada à verificação da autenticidade no sítio </w:t>
      </w:r>
      <w:hyperlink r:id="rId28">
        <w:r w:rsidRPr="002B25D5">
          <w:rPr>
            <w:rStyle w:val="Hyperlink"/>
            <w:color w:val="auto"/>
          </w:rPr>
          <w:t>https://www.gov.br/empresas-e-negocios/pt-br/empreendedor</w:t>
        </w:r>
      </w:hyperlink>
      <w:r w:rsidRPr="002B25D5">
        <w:t>; (Art. 66, da Lei Federal Nº 14.133/2021)</w:t>
      </w:r>
    </w:p>
    <w:p w14:paraId="220EFDA9" w14:textId="77777777" w:rsidR="00550F9A" w:rsidRPr="002B25D5" w:rsidRDefault="00550F9A" w:rsidP="00FD4145">
      <w:pPr>
        <w:pStyle w:val="Nivel2"/>
        <w:numPr>
          <w:ilvl w:val="1"/>
          <w:numId w:val="16"/>
        </w:numPr>
      </w:pPr>
      <w:r w:rsidRPr="002B25D5">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 (Art. 66, da Lei Federal Nº 14.133/2021)</w:t>
      </w:r>
    </w:p>
    <w:p w14:paraId="34261303" w14:textId="77777777" w:rsidR="00550F9A" w:rsidRPr="002B25D5" w:rsidRDefault="00550F9A" w:rsidP="00FD4145">
      <w:pPr>
        <w:pStyle w:val="Nivel2"/>
        <w:numPr>
          <w:ilvl w:val="1"/>
          <w:numId w:val="16"/>
        </w:numPr>
      </w:pPr>
      <w:r w:rsidRPr="002B25D5">
        <w:rPr>
          <w:b/>
          <w:bCs/>
        </w:rPr>
        <w:t>Sociedade empresária estrangeira:</w:t>
      </w:r>
      <w:r w:rsidRPr="002B25D5">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29">
        <w:r w:rsidRPr="002B25D5">
          <w:rPr>
            <w:rStyle w:val="Hyperlink"/>
            <w:color w:val="auto"/>
          </w:rPr>
          <w:t>Normativa DREI/ME n.º 77, de 18 de março de 2020</w:t>
        </w:r>
      </w:hyperlink>
      <w:r w:rsidRPr="002B25D5">
        <w:t>. (Art. 66, da Lei Federal Nº 14.133/2021)</w:t>
      </w:r>
    </w:p>
    <w:p w14:paraId="33B43308" w14:textId="77777777" w:rsidR="00550F9A" w:rsidRPr="002B25D5" w:rsidRDefault="00550F9A" w:rsidP="00FD4145">
      <w:pPr>
        <w:pStyle w:val="Nivel2"/>
        <w:numPr>
          <w:ilvl w:val="1"/>
          <w:numId w:val="16"/>
        </w:numPr>
      </w:pPr>
      <w:r w:rsidRPr="002B25D5">
        <w:rPr>
          <w:b/>
          <w:bCs/>
        </w:rPr>
        <w:t xml:space="preserve">Sociedade simples: </w:t>
      </w:r>
      <w:r w:rsidRPr="002B25D5">
        <w:t>inscrição do ato constitutivo no Registro Civil de Pessoas Jurídicas do local de sua sede, acompanhada de documento comprobatório de seus administradores; (Art. 66, da Lei Federal Nº 14.133/2021)</w:t>
      </w:r>
    </w:p>
    <w:p w14:paraId="231684B0" w14:textId="77777777" w:rsidR="00550F9A" w:rsidRPr="002B25D5" w:rsidRDefault="00550F9A" w:rsidP="00FD4145">
      <w:pPr>
        <w:pStyle w:val="Nivel2"/>
        <w:numPr>
          <w:ilvl w:val="1"/>
          <w:numId w:val="16"/>
        </w:numPr>
      </w:pPr>
      <w:r w:rsidRPr="002B25D5">
        <w:rPr>
          <w:b/>
          <w:bCs/>
        </w:rPr>
        <w:t>Filial, sucursal ou agência de sociedade simples ou empresária:</w:t>
      </w:r>
      <w:r w:rsidRPr="002B25D5">
        <w:t xml:space="preserve"> inscrição do ato constitutivo da filial, sucursal ou agência da sociedade simples ou empresária, respectivamente, no Registro Civil das Pessoas Jurídicas ou no Registro Público de Empresas </w:t>
      </w:r>
      <w:bookmarkStart w:id="5" w:name="_Int_ySfCXwr4"/>
      <w:r w:rsidRPr="002B25D5">
        <w:t>Mercantis onde</w:t>
      </w:r>
      <w:bookmarkEnd w:id="5"/>
      <w:r w:rsidRPr="002B25D5">
        <w:t xml:space="preserve"> opera, com averbação no Registro onde tem sede a matriz (Art. 66, da Lei Federal Nº 14.133/2021)</w:t>
      </w:r>
    </w:p>
    <w:p w14:paraId="31ED120E" w14:textId="77777777" w:rsidR="00550F9A" w:rsidRPr="002B25D5" w:rsidRDefault="00550F9A" w:rsidP="00FD4145">
      <w:pPr>
        <w:pStyle w:val="Nivel2"/>
        <w:numPr>
          <w:ilvl w:val="1"/>
          <w:numId w:val="16"/>
        </w:numPr>
      </w:pPr>
      <w:r w:rsidRPr="002B25D5">
        <w:t>Os documentos apresentados deverão estar acompanhados de todas as alterações ou da consolidação respectiva.</w:t>
      </w:r>
    </w:p>
    <w:p w14:paraId="6EDA6CD0" w14:textId="77777777" w:rsidR="00550F9A" w:rsidRPr="002B25D5" w:rsidRDefault="00550F9A" w:rsidP="00D67A67">
      <w:pPr>
        <w:pStyle w:val="Nvel1-SemNumPreto"/>
        <w:spacing w:before="0" w:after="0"/>
        <w:rPr>
          <w:rFonts w:ascii="Times New Roman" w:hAnsi="Times New Roman" w:cs="Times New Roman"/>
          <w:sz w:val="23"/>
          <w:szCs w:val="23"/>
        </w:rPr>
      </w:pPr>
      <w:r w:rsidRPr="002B25D5">
        <w:rPr>
          <w:rFonts w:ascii="Times New Roman" w:hAnsi="Times New Roman" w:cs="Times New Roman"/>
          <w:sz w:val="23"/>
          <w:szCs w:val="23"/>
        </w:rPr>
        <w:t>Habilitação fiscal, social e trabalhista</w:t>
      </w:r>
    </w:p>
    <w:p w14:paraId="4C8D5D93" w14:textId="77777777" w:rsidR="00550F9A" w:rsidRPr="002B25D5" w:rsidRDefault="00550F9A" w:rsidP="00FD4145">
      <w:pPr>
        <w:pStyle w:val="Nivel2"/>
        <w:numPr>
          <w:ilvl w:val="1"/>
          <w:numId w:val="16"/>
        </w:numPr>
      </w:pPr>
      <w:bookmarkStart w:id="6" w:name="_Hlk166653083"/>
      <w:r w:rsidRPr="002B25D5">
        <w:t>Prova de inscrição no Cadastro Nacional de Pessoas Jurídicas ou no Cadastro de Pessoas Físicas, conforme o caso; (Inc. I, do Art. 68, da Lei Nº 14.133/2021)</w:t>
      </w:r>
    </w:p>
    <w:p w14:paraId="664BAD89" w14:textId="77777777" w:rsidR="00550F9A" w:rsidRPr="002B25D5" w:rsidRDefault="00550F9A" w:rsidP="00FD4145">
      <w:pPr>
        <w:pStyle w:val="Nivel2"/>
        <w:numPr>
          <w:ilvl w:val="1"/>
          <w:numId w:val="16"/>
        </w:numPr>
      </w:pPr>
      <w:r w:rsidRPr="002B25D5">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 (Inc. III, do Art. 68, da Lei Nº 14.133/2021)</w:t>
      </w:r>
    </w:p>
    <w:p w14:paraId="004D5882" w14:textId="77777777" w:rsidR="00550F9A" w:rsidRPr="002B25D5" w:rsidRDefault="00550F9A" w:rsidP="00FD4145">
      <w:pPr>
        <w:pStyle w:val="Nivel2"/>
        <w:numPr>
          <w:ilvl w:val="1"/>
          <w:numId w:val="16"/>
        </w:numPr>
      </w:pPr>
      <w:r w:rsidRPr="002B25D5">
        <w:t>Prova de regularidade com o Fundo de Garantia do Tempo de Serviço (FGTS); (Inc. IV, do Art. 68, da Lei Nº 14.133/2021)</w:t>
      </w:r>
    </w:p>
    <w:p w14:paraId="324930BE" w14:textId="77777777" w:rsidR="00550F9A" w:rsidRPr="002B25D5" w:rsidRDefault="00550F9A" w:rsidP="00FD4145">
      <w:pPr>
        <w:pStyle w:val="Nivel2"/>
        <w:numPr>
          <w:ilvl w:val="1"/>
          <w:numId w:val="16"/>
        </w:numPr>
      </w:pPr>
      <w:r w:rsidRPr="002B25D5">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(Inc. V, do Art. 68, da Lei Nº 14.133/2021)</w:t>
      </w:r>
    </w:p>
    <w:p w14:paraId="3CDFC7BC" w14:textId="77777777" w:rsidR="00550F9A" w:rsidRPr="002B25D5" w:rsidRDefault="00550F9A" w:rsidP="00FD4145">
      <w:pPr>
        <w:pStyle w:val="Nivel2"/>
        <w:numPr>
          <w:ilvl w:val="1"/>
          <w:numId w:val="16"/>
        </w:numPr>
      </w:pPr>
      <w:r w:rsidRPr="002B25D5">
        <w:t>Prova de inscrição no cadastro de contribuintes relativo ao domicílio ou sede do prestador, pertinente ao seu ramo de atividade e compatível com o objeto contratual; (Inc. II, do Art. 68, da Lei Nº 14.133/2021)</w:t>
      </w:r>
    </w:p>
    <w:p w14:paraId="6FFE4FEF" w14:textId="77777777" w:rsidR="00550F9A" w:rsidRPr="002B25D5" w:rsidRDefault="00550F9A" w:rsidP="00FD4145">
      <w:pPr>
        <w:pStyle w:val="Nivel2"/>
        <w:numPr>
          <w:ilvl w:val="1"/>
          <w:numId w:val="16"/>
        </w:numPr>
      </w:pPr>
      <w:r w:rsidRPr="002B25D5">
        <w:t>Prova de regularidade com a Fazenda municipal/distrital do domicílio ou sede do fornecedor, relativa à atividade em cujo exercício contrata ou concorre; (Inc. III, do Art. 68, da Lei Nº 14.133/2021)</w:t>
      </w:r>
    </w:p>
    <w:p w14:paraId="0A4D7F76" w14:textId="77777777" w:rsidR="00550F9A" w:rsidRPr="002B25D5" w:rsidRDefault="00550F9A" w:rsidP="00FD4145">
      <w:pPr>
        <w:pStyle w:val="Nivel2"/>
        <w:numPr>
          <w:ilvl w:val="1"/>
          <w:numId w:val="16"/>
        </w:numPr>
      </w:pPr>
      <w:r w:rsidRPr="002B25D5">
        <w:t xml:space="preserve">Caso o fornecedor seja considerado isento dos tributos municipal/Distrital relacionados ao objeto contratual, deverá comprovar tal condição mediante a apresentação de declaração da Fazenda respectiva </w:t>
      </w:r>
      <w:r w:rsidRPr="002B25D5">
        <w:lastRenderedPageBreak/>
        <w:t>do seu domicílio ou sede, ou outra equivalente, na forma da lei. (Art. 207, da Lei Nº 5.172, de 25 de outubro de 1966)</w:t>
      </w:r>
    </w:p>
    <w:p w14:paraId="5A1F7A41" w14:textId="77777777" w:rsidR="00550F9A" w:rsidRPr="002B25D5" w:rsidRDefault="00550F9A" w:rsidP="00FD4145">
      <w:pPr>
        <w:pStyle w:val="Nivel2"/>
        <w:numPr>
          <w:ilvl w:val="1"/>
          <w:numId w:val="16"/>
        </w:numPr>
      </w:pPr>
      <w:r w:rsidRPr="002B25D5">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032DE012" w14:textId="77777777" w:rsidR="00BA0616" w:rsidRPr="002B25D5" w:rsidRDefault="00BA0616" w:rsidP="00FD4145">
      <w:pPr>
        <w:pStyle w:val="Nivel2"/>
      </w:pPr>
    </w:p>
    <w:bookmarkEnd w:id="6"/>
    <w:p w14:paraId="04A1E5C9" w14:textId="77777777" w:rsidR="00550F9A" w:rsidRPr="002B25D5" w:rsidRDefault="00550F9A" w:rsidP="00D67A67">
      <w:pPr>
        <w:pStyle w:val="Nvel1-SemNumPreto"/>
        <w:spacing w:before="0" w:after="0"/>
        <w:rPr>
          <w:rFonts w:ascii="Times New Roman" w:hAnsi="Times New Roman" w:cs="Times New Roman"/>
          <w:sz w:val="23"/>
          <w:szCs w:val="23"/>
        </w:rPr>
      </w:pPr>
      <w:r w:rsidRPr="002B25D5">
        <w:rPr>
          <w:rFonts w:ascii="Times New Roman" w:hAnsi="Times New Roman" w:cs="Times New Roman"/>
          <w:sz w:val="23"/>
          <w:szCs w:val="23"/>
        </w:rPr>
        <w:t>Qualificação Econômico-Financeira</w:t>
      </w:r>
    </w:p>
    <w:p w14:paraId="51F8FF26" w14:textId="77777777" w:rsidR="00550F9A" w:rsidRPr="002B25D5" w:rsidRDefault="00550F9A" w:rsidP="00FD4145">
      <w:pPr>
        <w:pStyle w:val="Nivel2"/>
        <w:numPr>
          <w:ilvl w:val="1"/>
          <w:numId w:val="16"/>
        </w:numPr>
      </w:pPr>
      <w:bookmarkStart w:id="7" w:name="_Hlk166653620"/>
      <w:r w:rsidRPr="002B25D5">
        <w:t>Certidão negativa de insolvência civil expedida pelo distribuidor do domicílio ou sede do licitante, caso se trate de pessoa física, desde que admitida a sua participação na licitação (</w:t>
      </w:r>
      <w:hyperlink r:id="rId30" w:anchor="art5">
        <w:r w:rsidRPr="002B25D5">
          <w:rPr>
            <w:rStyle w:val="Hyperlink"/>
            <w:color w:val="auto"/>
          </w:rPr>
          <w:t>art. 5º, inciso II, alínea “c”, da Instrução Normativa Seges/ME nº 116, de 2021</w:t>
        </w:r>
      </w:hyperlink>
      <w:r w:rsidRPr="002B25D5">
        <w:t>), ou de sociedade simples</w:t>
      </w:r>
      <w:bookmarkEnd w:id="7"/>
      <w:r w:rsidRPr="002B25D5">
        <w:t xml:space="preserve">; </w:t>
      </w:r>
    </w:p>
    <w:p w14:paraId="5861384F" w14:textId="77777777" w:rsidR="00550F9A" w:rsidRPr="002B25D5" w:rsidRDefault="00550F9A" w:rsidP="00FD4145">
      <w:pPr>
        <w:pStyle w:val="Nivel2"/>
        <w:numPr>
          <w:ilvl w:val="1"/>
          <w:numId w:val="16"/>
        </w:numPr>
      </w:pPr>
      <w:bookmarkStart w:id="8" w:name="_Hlk166653635"/>
      <w:r w:rsidRPr="002B25D5">
        <w:t xml:space="preserve">Certidão negativa de falência expedida pelo distribuidor da sede do fornecedor - </w:t>
      </w:r>
      <w:hyperlink r:id="rId31" w:anchor="art69">
        <w:r w:rsidRPr="002B25D5">
          <w:rPr>
            <w:rStyle w:val="Hyperlink"/>
            <w:color w:val="auto"/>
          </w:rPr>
          <w:t>Lei nº 14.133, de 2021, art. 69, caput, inciso II</w:t>
        </w:r>
      </w:hyperlink>
      <w:r w:rsidRPr="002B25D5">
        <w:t>);</w:t>
      </w:r>
    </w:p>
    <w:p w14:paraId="4B1E6CD6" w14:textId="77777777" w:rsidR="00F70DCA" w:rsidRPr="002B25D5" w:rsidRDefault="00F70DCA" w:rsidP="00FD4145">
      <w:pPr>
        <w:pStyle w:val="Nivel2"/>
      </w:pPr>
    </w:p>
    <w:bookmarkEnd w:id="8"/>
    <w:p w14:paraId="24BA10EF" w14:textId="77777777" w:rsidR="00550F9A" w:rsidRPr="002B25D5" w:rsidRDefault="00550F9A" w:rsidP="00D67A67">
      <w:pPr>
        <w:pStyle w:val="Nvel1-SemNumPreto"/>
        <w:spacing w:before="0" w:after="0"/>
        <w:rPr>
          <w:rFonts w:ascii="Times New Roman" w:hAnsi="Times New Roman" w:cs="Times New Roman"/>
          <w:sz w:val="23"/>
          <w:szCs w:val="23"/>
        </w:rPr>
      </w:pPr>
      <w:r w:rsidRPr="002B25D5">
        <w:rPr>
          <w:rFonts w:ascii="Times New Roman" w:hAnsi="Times New Roman" w:cs="Times New Roman"/>
          <w:sz w:val="23"/>
          <w:szCs w:val="23"/>
        </w:rPr>
        <w:t>Qualificação Técnica</w:t>
      </w:r>
    </w:p>
    <w:p w14:paraId="11285953" w14:textId="20D7375B" w:rsidR="00550F9A" w:rsidRPr="002B25D5" w:rsidRDefault="00550F9A" w:rsidP="00FD4145">
      <w:pPr>
        <w:pStyle w:val="Nvel2-Red"/>
        <w:numPr>
          <w:ilvl w:val="1"/>
          <w:numId w:val="16"/>
        </w:numPr>
        <w:rPr>
          <w:i w:val="0"/>
          <w:iCs w:val="0"/>
          <w:color w:val="auto"/>
        </w:rPr>
      </w:pPr>
      <w:bookmarkStart w:id="9" w:name="_Hlk166653516"/>
      <w:r w:rsidRPr="002B25D5">
        <w:rPr>
          <w:i w:val="0"/>
          <w:iCs w:val="0"/>
          <w:color w:val="auto"/>
        </w:rP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 (Inc. II, do Art. 67, da Lei Nº 14.133)</w:t>
      </w:r>
      <w:r w:rsidR="00F70DCA" w:rsidRPr="002B25D5">
        <w:rPr>
          <w:i w:val="0"/>
          <w:iCs w:val="0"/>
          <w:color w:val="auto"/>
        </w:rPr>
        <w:t>.</w:t>
      </w:r>
    </w:p>
    <w:bookmarkEnd w:id="9"/>
    <w:p w14:paraId="53F776FB" w14:textId="77777777" w:rsidR="00550F9A" w:rsidRPr="002B25D5" w:rsidRDefault="00550F9A" w:rsidP="00D67A67">
      <w:pPr>
        <w:pStyle w:val="Nvel3-R"/>
        <w:numPr>
          <w:ilvl w:val="2"/>
          <w:numId w:val="16"/>
        </w:numPr>
        <w:spacing w:before="0" w:after="0"/>
        <w:ind w:left="0" w:firstLine="0"/>
        <w:rPr>
          <w:rFonts w:ascii="Times New Roman" w:hAnsi="Times New Roman" w:cs="Times New Roman"/>
          <w:color w:val="auto"/>
          <w:sz w:val="23"/>
          <w:szCs w:val="23"/>
        </w:rPr>
      </w:pPr>
      <w:r w:rsidRPr="002B25D5">
        <w:rPr>
          <w:rFonts w:ascii="Times New Roman" w:hAnsi="Times New Roman" w:cs="Times New Roman"/>
          <w:color w:val="auto"/>
          <w:sz w:val="23"/>
          <w:szCs w:val="23"/>
        </w:rPr>
        <w:t xml:space="preserve">Será admitida, para fins de comprovação de quantitativo mínimo, a apresentação </w:t>
      </w:r>
      <w:proofErr w:type="gramStart"/>
      <w:r w:rsidRPr="002B25D5">
        <w:rPr>
          <w:rFonts w:ascii="Times New Roman" w:hAnsi="Times New Roman" w:cs="Times New Roman"/>
          <w:color w:val="auto"/>
          <w:sz w:val="23"/>
          <w:szCs w:val="23"/>
        </w:rPr>
        <w:t>e  somatório</w:t>
      </w:r>
      <w:proofErr w:type="gramEnd"/>
      <w:r w:rsidRPr="002B25D5">
        <w:rPr>
          <w:rFonts w:ascii="Times New Roman" w:hAnsi="Times New Roman" w:cs="Times New Roman"/>
          <w:color w:val="auto"/>
          <w:sz w:val="23"/>
          <w:szCs w:val="23"/>
        </w:rPr>
        <w:t xml:space="preserve"> de diferentes atestados executados de forma concomitante.</w:t>
      </w:r>
    </w:p>
    <w:p w14:paraId="579C4D01" w14:textId="77777777" w:rsidR="00550F9A" w:rsidRPr="002B25D5" w:rsidRDefault="00550F9A" w:rsidP="00D67A67">
      <w:pPr>
        <w:pStyle w:val="Nvel3-R"/>
        <w:numPr>
          <w:ilvl w:val="2"/>
          <w:numId w:val="16"/>
        </w:numPr>
        <w:spacing w:before="0" w:after="0"/>
        <w:ind w:left="0" w:firstLine="0"/>
        <w:rPr>
          <w:rFonts w:ascii="Times New Roman" w:hAnsi="Times New Roman" w:cs="Times New Roman"/>
          <w:color w:val="auto"/>
          <w:sz w:val="23"/>
          <w:szCs w:val="23"/>
          <w:shd w:val="clear" w:color="auto" w:fill="FFFF00"/>
        </w:rPr>
      </w:pPr>
      <w:r w:rsidRPr="002B25D5">
        <w:rPr>
          <w:rFonts w:ascii="Times New Roman" w:hAnsi="Times New Roman" w:cs="Times New Roman"/>
          <w:color w:val="auto"/>
          <w:sz w:val="23"/>
          <w:szCs w:val="23"/>
        </w:rPr>
        <w:t>Os atestados de capacidade técnica poderão ser apresentados em nome da matriz ou da filial do fornecedor.</w:t>
      </w:r>
    </w:p>
    <w:p w14:paraId="224306B1" w14:textId="77777777" w:rsidR="00550F9A" w:rsidRPr="002B25D5" w:rsidRDefault="00550F9A" w:rsidP="00D67A67">
      <w:pPr>
        <w:pStyle w:val="Nvel3-R"/>
        <w:numPr>
          <w:ilvl w:val="2"/>
          <w:numId w:val="16"/>
        </w:numPr>
        <w:spacing w:before="0" w:after="0"/>
        <w:ind w:left="0" w:firstLine="0"/>
        <w:rPr>
          <w:rFonts w:ascii="Times New Roman" w:hAnsi="Times New Roman" w:cs="Times New Roman"/>
          <w:color w:val="auto"/>
          <w:sz w:val="23"/>
          <w:szCs w:val="23"/>
        </w:rPr>
      </w:pPr>
      <w:bookmarkStart w:id="10" w:name="_Hlk166653551"/>
      <w:r w:rsidRPr="002B25D5">
        <w:rPr>
          <w:rFonts w:ascii="Times New Roman" w:hAnsi="Times New Roman" w:cs="Times New Roman"/>
          <w:color w:val="auto"/>
          <w:sz w:val="23"/>
          <w:szCs w:val="23"/>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124823BB" w14:textId="77777777" w:rsidR="00F70DCA" w:rsidRPr="002B25D5" w:rsidRDefault="00F70DCA" w:rsidP="00F70DCA">
      <w:pPr>
        <w:pStyle w:val="Nvel3-R"/>
        <w:numPr>
          <w:ilvl w:val="0"/>
          <w:numId w:val="0"/>
        </w:numPr>
        <w:spacing w:before="0" w:after="0"/>
        <w:rPr>
          <w:rFonts w:ascii="Times New Roman" w:hAnsi="Times New Roman" w:cs="Times New Roman"/>
          <w:color w:val="auto"/>
          <w:sz w:val="23"/>
          <w:szCs w:val="23"/>
        </w:rPr>
      </w:pPr>
    </w:p>
    <w:bookmarkEnd w:id="10"/>
    <w:p w14:paraId="00647A4A" w14:textId="77777777" w:rsidR="00550F9A" w:rsidRPr="002B25D5" w:rsidRDefault="00550F9A" w:rsidP="00B370BB">
      <w:pPr>
        <w:pStyle w:val="Nivel01"/>
        <w:numPr>
          <w:ilvl w:val="0"/>
          <w:numId w:val="16"/>
        </w:numPr>
        <w:rPr>
          <w:rFonts w:ascii="Times New Roman" w:hAnsi="Times New Roman" w:cs="Times New Roman"/>
          <w:sz w:val="23"/>
          <w:szCs w:val="23"/>
          <w:lang w:bidi="pt-BR"/>
        </w:rPr>
      </w:pPr>
      <w:r w:rsidRPr="002B25D5">
        <w:rPr>
          <w:rFonts w:ascii="Times New Roman" w:hAnsi="Times New Roman" w:cs="Times New Roman"/>
          <w:sz w:val="23"/>
          <w:szCs w:val="23"/>
        </w:rPr>
        <w:t>DAS OBRIGAÇÕES CONTRATUAIS</w:t>
      </w:r>
    </w:p>
    <w:p w14:paraId="29B40F06" w14:textId="77777777" w:rsidR="00550F9A" w:rsidRPr="002B25D5" w:rsidRDefault="00550F9A" w:rsidP="00FD4145">
      <w:pPr>
        <w:pStyle w:val="Nivel2"/>
        <w:numPr>
          <w:ilvl w:val="1"/>
          <w:numId w:val="16"/>
        </w:numPr>
      </w:pPr>
      <w:r w:rsidRPr="002B25D5">
        <w:t>A Contratada, durante a vigência deste Contrato, compromete-se a:</w:t>
      </w:r>
    </w:p>
    <w:p w14:paraId="7BB11E1D" w14:textId="77777777" w:rsidR="00550F9A" w:rsidRPr="002B25D5" w:rsidRDefault="00550F9A" w:rsidP="00FD4145">
      <w:pPr>
        <w:pStyle w:val="Nivel2"/>
      </w:pPr>
      <w:r w:rsidRPr="002B25D5">
        <w:t></w:t>
      </w:r>
      <w:r w:rsidRPr="002B25D5">
        <w:tab/>
        <w:t>Manter, durante toda a execução do contrato, as exigências de habilitação ou condições determinadas no procedimento da licitação que derem origem ao Contrato, sob pena de sua rescisão e aplicação das penalidades ora previstas. (Inc. XVI, do Art. 92, da Lei N° 14.133/2021)</w:t>
      </w:r>
    </w:p>
    <w:p w14:paraId="54DD2AF5" w14:textId="77777777" w:rsidR="00550F9A" w:rsidRPr="002B25D5" w:rsidRDefault="00550F9A" w:rsidP="00FD4145">
      <w:pPr>
        <w:pStyle w:val="Nivel2"/>
      </w:pPr>
      <w:r w:rsidRPr="002B25D5">
        <w:t></w:t>
      </w:r>
      <w:r w:rsidRPr="002B25D5">
        <w:tab/>
        <w:t>Alocar todos os recursos necessários para se obter uma perfeita execução, de forma plena e satisfatória, sem ônus adicionais de qualquer natureza à Contratante;</w:t>
      </w:r>
    </w:p>
    <w:p w14:paraId="43C5CC8D" w14:textId="77777777" w:rsidR="00550F9A" w:rsidRPr="002B25D5" w:rsidRDefault="00550F9A" w:rsidP="00FD4145">
      <w:pPr>
        <w:pStyle w:val="Nivel2"/>
      </w:pPr>
      <w:r w:rsidRPr="002B25D5">
        <w:t></w:t>
      </w:r>
      <w:r w:rsidRPr="002B25D5">
        <w:tab/>
        <w:t>Responsabilizar-se por todas as despesas, obrigações e tributos decorrentes da execução do Contrato, inclusive as de natureza trabalhista, devendo, quando solicitado, fornecer à Contratante comprovante de quitação com os órgãos competentes; (Art. 120, da Lei N° 14.133/2021)</w:t>
      </w:r>
    </w:p>
    <w:p w14:paraId="16450502" w14:textId="77777777" w:rsidR="00550F9A" w:rsidRPr="002B25D5" w:rsidRDefault="00550F9A" w:rsidP="00FD4145">
      <w:pPr>
        <w:pStyle w:val="Nivel2"/>
      </w:pPr>
      <w:r w:rsidRPr="002B25D5">
        <w:t></w:t>
      </w:r>
      <w:r w:rsidRPr="002B25D5">
        <w:tab/>
        <w:t>Responsabilizar-se por eventuais multas, municipais, estaduais e federais, decorrentes de faltas por ela cometidas na execução do Contrato; (Art. 119, da Lei N° 14.133/2021)</w:t>
      </w:r>
    </w:p>
    <w:p w14:paraId="70DDD1A6" w14:textId="7ED299D0" w:rsidR="00550F9A" w:rsidRPr="002B25D5" w:rsidRDefault="00550F9A" w:rsidP="00FD4145">
      <w:pPr>
        <w:pStyle w:val="Nivel2"/>
      </w:pPr>
      <w:r w:rsidRPr="002B25D5">
        <w:tab/>
        <w:t>Responsabilizar-se pelos danos causados diretamente à Prefeitura ou a terceiros decorrentes de sua culpa ou dolo na execução do Contrato não excluindo ou reduzindo essa responsabilidade a fiscalização ou o acompanhamento pela Contratante. (Art. 119 e 120, ambos, da Lei N° 14.133/2021)</w:t>
      </w:r>
    </w:p>
    <w:p w14:paraId="08C0C8CA" w14:textId="77777777" w:rsidR="00550F9A" w:rsidRPr="002B25D5" w:rsidRDefault="00550F9A" w:rsidP="00FD4145">
      <w:pPr>
        <w:pStyle w:val="Nivel2"/>
      </w:pPr>
      <w:r w:rsidRPr="002B25D5">
        <w:lastRenderedPageBreak/>
        <w:t></w:t>
      </w:r>
      <w:r w:rsidRPr="002B25D5">
        <w:tab/>
        <w:t>Responsabilizar-se pela obtenção de Alvarás, Licenças ou quaisquer outros Termos de Autorização que se façam necessários à execução do Contrato.</w:t>
      </w:r>
    </w:p>
    <w:p w14:paraId="66E3AE0B" w14:textId="77777777" w:rsidR="00550F9A" w:rsidRPr="002B25D5" w:rsidRDefault="00550F9A" w:rsidP="00FD4145">
      <w:pPr>
        <w:pStyle w:val="Nivel2"/>
      </w:pPr>
      <w:r w:rsidRPr="002B25D5">
        <w:t></w:t>
      </w:r>
      <w:r w:rsidRPr="002B25D5">
        <w:tab/>
        <w:t>Executar fielmente o objeto contratado e o prazo estipulado.</w:t>
      </w:r>
    </w:p>
    <w:p w14:paraId="4798D2D5" w14:textId="77777777" w:rsidR="00550F9A" w:rsidRPr="002B25D5" w:rsidRDefault="00550F9A" w:rsidP="00FD4145">
      <w:pPr>
        <w:pStyle w:val="Nivel2"/>
      </w:pPr>
      <w:r w:rsidRPr="002B25D5">
        <w:t></w:t>
      </w:r>
      <w:r w:rsidRPr="002B25D5">
        <w:tab/>
        <w:t>Não transferir a outrem, no todo ou em parte, o Contrato firmado com a Contratante, sem prévia e expressa anuência.</w:t>
      </w:r>
    </w:p>
    <w:p w14:paraId="4CDD125D" w14:textId="77777777" w:rsidR="00550F9A" w:rsidRPr="002B25D5" w:rsidRDefault="00550F9A" w:rsidP="00FD4145">
      <w:pPr>
        <w:pStyle w:val="Nivel2"/>
      </w:pPr>
      <w:r w:rsidRPr="002B25D5">
        <w:t></w:t>
      </w:r>
      <w:r w:rsidRPr="002B25D5">
        <w:tab/>
        <w:t>Não realizar associação com outrem, cessão ou transferência total ou parcial, bem como a fusão, cisão ou incorporação, sem prévia a expressa anuência do Contratante.</w:t>
      </w:r>
    </w:p>
    <w:p w14:paraId="58166395" w14:textId="77777777" w:rsidR="00550F9A" w:rsidRPr="002B25D5" w:rsidRDefault="00550F9A" w:rsidP="00FD4145">
      <w:pPr>
        <w:pStyle w:val="Nivel2"/>
      </w:pPr>
      <w:r w:rsidRPr="002B25D5">
        <w:t></w:t>
      </w:r>
      <w:r w:rsidRPr="002B25D5">
        <w:tab/>
        <w:t>Reparar, corrigir, remover ou substituir, às suas expensas, no total ou em parte, o objeto do Contrato em que se verificarem vícios, defeitos ou incorreções, durante o prazo de vigência.</w:t>
      </w:r>
    </w:p>
    <w:p w14:paraId="6DF7373F" w14:textId="7063BD04" w:rsidR="00550F9A" w:rsidRPr="002B25D5" w:rsidRDefault="00550F9A" w:rsidP="00FD4145">
      <w:pPr>
        <w:pStyle w:val="Nivel2"/>
      </w:pPr>
      <w:r w:rsidRPr="002B25D5">
        <w:tab/>
        <w:t>Arcar com as despesas decorrentes de qualquer infração ou delito, seja qual for, quando praticado por empregado seu e relacionado à execução do serviço prestado à Prefeitura, sobretudo quando envolver o nome e ou a imagem deste ou de qualquer de seus servidores ou autoridades usuárias.</w:t>
      </w:r>
    </w:p>
    <w:p w14:paraId="400F7036" w14:textId="77777777" w:rsidR="00550F9A" w:rsidRPr="002B25D5" w:rsidRDefault="00550F9A" w:rsidP="00FD4145">
      <w:pPr>
        <w:pStyle w:val="Nivel2"/>
        <w:numPr>
          <w:ilvl w:val="1"/>
          <w:numId w:val="16"/>
        </w:numPr>
      </w:pPr>
      <w:r w:rsidRPr="002B25D5">
        <w:t>A Contratante, durante a vigência deste Contrato, compromete-se a:</w:t>
      </w:r>
    </w:p>
    <w:p w14:paraId="2B509911" w14:textId="77777777" w:rsidR="00550F9A" w:rsidRPr="002B25D5" w:rsidRDefault="00550F9A" w:rsidP="00FD4145">
      <w:pPr>
        <w:pStyle w:val="Nivel2"/>
      </w:pPr>
      <w:r w:rsidRPr="002B25D5">
        <w:t></w:t>
      </w:r>
      <w:r w:rsidRPr="002B25D5">
        <w:tab/>
        <w:t>Efetuar o pagamento nas condições e preço pactuados.</w:t>
      </w:r>
    </w:p>
    <w:p w14:paraId="4E0CE5A9" w14:textId="77777777" w:rsidR="00550F9A" w:rsidRPr="002B25D5" w:rsidRDefault="00550F9A" w:rsidP="00FD4145">
      <w:pPr>
        <w:pStyle w:val="Nivel2"/>
      </w:pPr>
      <w:r w:rsidRPr="002B25D5">
        <w:t></w:t>
      </w:r>
      <w:r w:rsidRPr="002B25D5">
        <w:tab/>
        <w:t>Proporcionar à futura Contratada todas as condições necessárias ao pleno cumprimento das obrigações decorrentes do Contrato, consoante estabelece a Lei n° 14.133/2021, proporcionando, ainda, todas as facilidades indispensáveis à boa execução dos serviços;</w:t>
      </w:r>
    </w:p>
    <w:p w14:paraId="5FD35EFB" w14:textId="77777777" w:rsidR="00550F9A" w:rsidRPr="002B25D5" w:rsidRDefault="00550F9A" w:rsidP="00FD4145">
      <w:pPr>
        <w:pStyle w:val="Nivel2"/>
      </w:pPr>
      <w:r w:rsidRPr="002B25D5">
        <w:t></w:t>
      </w:r>
      <w:r w:rsidRPr="002B25D5">
        <w:tab/>
        <w:t>Designar um representante para acompanhar e fiscalizar a execução do Contrato, que deverá anotar em registro próprio, todas as ocorrências verificadas;</w:t>
      </w:r>
    </w:p>
    <w:p w14:paraId="4AEFB42D" w14:textId="77777777" w:rsidR="00550F9A" w:rsidRPr="002B25D5" w:rsidRDefault="00550F9A" w:rsidP="00FD4145">
      <w:pPr>
        <w:pStyle w:val="Nivel2"/>
      </w:pPr>
      <w:r w:rsidRPr="002B25D5">
        <w:t></w:t>
      </w:r>
      <w:r w:rsidRPr="002B25D5">
        <w:tab/>
        <w:t>Comunicar à futura Contratada toda e qualquer ocorrência relacionada com a execução dos serviços, diligenciando nos casos que exigem providências preventivas e corretivas.</w:t>
      </w:r>
    </w:p>
    <w:p w14:paraId="68DFF8E3" w14:textId="77777777" w:rsidR="00550F9A" w:rsidRPr="002B25D5" w:rsidRDefault="00550F9A" w:rsidP="00FD4145">
      <w:pPr>
        <w:pStyle w:val="Nivel2"/>
      </w:pPr>
      <w:r w:rsidRPr="002B25D5">
        <w:t></w:t>
      </w:r>
      <w:r w:rsidRPr="002B25D5">
        <w:tab/>
        <w:t xml:space="preserve">Elidir qualquer eventual prélio, atinentes aos termos pactuados, tais como reequilíbrio, reajuste, aditivo, prorrogações e quaisquer outros eventualmente não explicitados, num prazo máximo de até 30 (trinta) dias. </w:t>
      </w:r>
    </w:p>
    <w:p w14:paraId="0C0431F0" w14:textId="77777777" w:rsidR="00BA0616" w:rsidRPr="008C7769" w:rsidRDefault="00BA0616" w:rsidP="00FD4145">
      <w:pPr>
        <w:pStyle w:val="Nivel2"/>
        <w:rPr>
          <w:sz w:val="2"/>
          <w:szCs w:val="2"/>
        </w:rPr>
      </w:pPr>
    </w:p>
    <w:p w14:paraId="735C14CC" w14:textId="77777777" w:rsidR="00550F9A" w:rsidRPr="002B25D5" w:rsidRDefault="00550F9A" w:rsidP="00B370BB">
      <w:pPr>
        <w:pStyle w:val="Nivel01"/>
        <w:numPr>
          <w:ilvl w:val="0"/>
          <w:numId w:val="16"/>
        </w:numPr>
        <w:rPr>
          <w:rFonts w:ascii="Times New Roman" w:hAnsi="Times New Roman" w:cs="Times New Roman"/>
          <w:sz w:val="23"/>
          <w:szCs w:val="23"/>
        </w:rPr>
      </w:pPr>
      <w:r w:rsidRPr="002B25D5">
        <w:rPr>
          <w:rFonts w:ascii="Times New Roman" w:hAnsi="Times New Roman" w:cs="Times New Roman"/>
          <w:sz w:val="23"/>
          <w:szCs w:val="23"/>
        </w:rPr>
        <w:t>ESTIMATIVAS DO VALOR DA CONTRATAÇÃO</w:t>
      </w:r>
    </w:p>
    <w:p w14:paraId="2E96CB60" w14:textId="0F926D3F" w:rsidR="00550F9A" w:rsidRPr="002B25D5" w:rsidRDefault="00481A2C" w:rsidP="00BA0616">
      <w:pPr>
        <w:pStyle w:val="Corpodetexto"/>
        <w:numPr>
          <w:ilvl w:val="1"/>
          <w:numId w:val="20"/>
        </w:numPr>
        <w:spacing w:line="276" w:lineRule="auto"/>
        <w:ind w:left="0" w:firstLine="0"/>
        <w:jc w:val="both"/>
        <w:rPr>
          <w:i w:val="0"/>
          <w:sz w:val="23"/>
          <w:szCs w:val="23"/>
        </w:rPr>
      </w:pPr>
      <w:r w:rsidRPr="002B25D5">
        <w:rPr>
          <w:i w:val="0"/>
          <w:sz w:val="23"/>
          <w:szCs w:val="23"/>
        </w:rPr>
        <w:t xml:space="preserve"> </w:t>
      </w:r>
      <w:r w:rsidR="00550F9A" w:rsidRPr="002B25D5">
        <w:rPr>
          <w:i w:val="0"/>
          <w:sz w:val="23"/>
          <w:szCs w:val="23"/>
        </w:rPr>
        <w:t xml:space="preserve">O custo estimado total da contratação é </w:t>
      </w:r>
      <w:proofErr w:type="gramStart"/>
      <w:r w:rsidR="00550F9A" w:rsidRPr="002B25D5">
        <w:rPr>
          <w:i w:val="0"/>
          <w:sz w:val="23"/>
          <w:szCs w:val="23"/>
        </w:rPr>
        <w:t xml:space="preserve">de  </w:t>
      </w:r>
      <w:r w:rsidRPr="002B25D5">
        <w:rPr>
          <w:i w:val="0"/>
          <w:sz w:val="23"/>
          <w:szCs w:val="23"/>
        </w:rPr>
        <w:t>R</w:t>
      </w:r>
      <w:proofErr w:type="gramEnd"/>
      <w:r w:rsidRPr="002B25D5">
        <w:rPr>
          <w:i w:val="0"/>
          <w:sz w:val="23"/>
          <w:szCs w:val="23"/>
        </w:rPr>
        <w:t>$ 2</w:t>
      </w:r>
      <w:r w:rsidR="00E31330" w:rsidRPr="002B25D5">
        <w:rPr>
          <w:i w:val="0"/>
          <w:sz w:val="23"/>
          <w:szCs w:val="23"/>
        </w:rPr>
        <w:t>40</w:t>
      </w:r>
      <w:r w:rsidRPr="002B25D5">
        <w:rPr>
          <w:i w:val="0"/>
          <w:sz w:val="23"/>
          <w:szCs w:val="23"/>
        </w:rPr>
        <w:t>.5</w:t>
      </w:r>
      <w:r w:rsidR="00E31330" w:rsidRPr="002B25D5">
        <w:rPr>
          <w:i w:val="0"/>
          <w:sz w:val="23"/>
          <w:szCs w:val="23"/>
        </w:rPr>
        <w:t>4</w:t>
      </w:r>
      <w:r w:rsidRPr="002B25D5">
        <w:rPr>
          <w:i w:val="0"/>
          <w:sz w:val="23"/>
          <w:szCs w:val="23"/>
        </w:rPr>
        <w:t xml:space="preserve">0,00 (duzentos e </w:t>
      </w:r>
      <w:r w:rsidR="00E31330" w:rsidRPr="002B25D5">
        <w:rPr>
          <w:i w:val="0"/>
          <w:sz w:val="23"/>
          <w:szCs w:val="23"/>
        </w:rPr>
        <w:t xml:space="preserve">quarenta </w:t>
      </w:r>
      <w:r w:rsidRPr="002B25D5">
        <w:rPr>
          <w:i w:val="0"/>
          <w:sz w:val="23"/>
          <w:szCs w:val="23"/>
        </w:rPr>
        <w:t xml:space="preserve">mil quinhentos </w:t>
      </w:r>
      <w:r w:rsidR="00E31330" w:rsidRPr="002B25D5">
        <w:rPr>
          <w:i w:val="0"/>
          <w:sz w:val="23"/>
          <w:szCs w:val="23"/>
        </w:rPr>
        <w:t xml:space="preserve">e quarenta </w:t>
      </w:r>
      <w:r w:rsidRPr="002B25D5">
        <w:rPr>
          <w:i w:val="0"/>
          <w:sz w:val="23"/>
          <w:szCs w:val="23"/>
        </w:rPr>
        <w:t xml:space="preserve">reais), </w:t>
      </w:r>
      <w:r w:rsidR="00550F9A" w:rsidRPr="002B25D5">
        <w:rPr>
          <w:i w:val="0"/>
          <w:sz w:val="23"/>
          <w:szCs w:val="23"/>
        </w:rPr>
        <w:t>conforme custos unitários apostos na Tabela acima, que poderá ser minorado, a depender dos resultados aferidos do torneio licitatório.</w:t>
      </w:r>
    </w:p>
    <w:p w14:paraId="243FBDA0" w14:textId="77777777" w:rsidR="00481A2C" w:rsidRPr="002B25D5" w:rsidRDefault="00481A2C" w:rsidP="00D67A67">
      <w:pPr>
        <w:pStyle w:val="Corpodetexto"/>
        <w:spacing w:line="276" w:lineRule="auto"/>
        <w:jc w:val="both"/>
        <w:rPr>
          <w:i w:val="0"/>
          <w:sz w:val="13"/>
          <w:szCs w:val="13"/>
        </w:rPr>
      </w:pPr>
    </w:p>
    <w:p w14:paraId="6A04DFB0" w14:textId="4A18B731" w:rsidR="00550F9A" w:rsidRPr="002B25D5" w:rsidRDefault="00FC5A70" w:rsidP="00FD4145">
      <w:pPr>
        <w:pStyle w:val="Nivel2"/>
      </w:pPr>
      <w:r w:rsidRPr="002B25D5">
        <w:t xml:space="preserve">10.2 </w:t>
      </w:r>
      <w:r w:rsidR="00550F9A" w:rsidRPr="002B25D5">
        <w:t xml:space="preserve">Os preços inicialmente contratados são fixos e irreajustáveis no prazo de um ano contado da data do orçamento estimado. </w:t>
      </w:r>
    </w:p>
    <w:p w14:paraId="58065D85" w14:textId="5600B778" w:rsidR="00550F9A" w:rsidRPr="002B25D5" w:rsidRDefault="00FC5A70" w:rsidP="00FD4145">
      <w:pPr>
        <w:pStyle w:val="Nivel2"/>
      </w:pPr>
      <w:r w:rsidRPr="002B25D5">
        <w:t xml:space="preserve">10.3 </w:t>
      </w:r>
      <w:r w:rsidR="00550F9A" w:rsidRPr="002B25D5">
        <w:t xml:space="preserve">O orçamento estimado pela Administração baseou-se no orçamento, conforme data do relatório da pesquisa em anexo. </w:t>
      </w:r>
    </w:p>
    <w:p w14:paraId="073E9774" w14:textId="04AEB711" w:rsidR="00550F9A" w:rsidRPr="002B25D5" w:rsidRDefault="00FC5A70" w:rsidP="00FD4145">
      <w:pPr>
        <w:pStyle w:val="Nivel2"/>
      </w:pPr>
      <w:r w:rsidRPr="002B25D5">
        <w:t xml:space="preserve">10.4 </w:t>
      </w:r>
      <w:r w:rsidR="00550F9A" w:rsidRPr="002B25D5">
        <w:t>Após o interregno de um ano, e independentemente de pedido do contratado, os preços iniciais serão reajustados, mediante a aplicação, pelo contratante, do índice IPCA-E, exclusivamente para as obrigações iniciadas e concluídas após a ocorrência da anualidade.</w:t>
      </w:r>
    </w:p>
    <w:p w14:paraId="0744F258" w14:textId="00162308" w:rsidR="00550F9A" w:rsidRPr="002B25D5" w:rsidRDefault="00FC5A70" w:rsidP="00FD4145">
      <w:pPr>
        <w:pStyle w:val="Nivel2"/>
      </w:pPr>
      <w:proofErr w:type="gramStart"/>
      <w:r w:rsidRPr="002B25D5">
        <w:t xml:space="preserve">10.5 </w:t>
      </w:r>
      <w:r w:rsidR="00550F9A" w:rsidRPr="002B25D5">
        <w:t>.</w:t>
      </w:r>
      <w:proofErr w:type="gramEnd"/>
      <w:r w:rsidR="00550F9A" w:rsidRPr="002B25D5">
        <w:t xml:space="preserve"> Nos reajustes subsequentes ao primeiro, o interregno mínimo de um ano será contado a partir dos efeitos financeiros do último reajuste.</w:t>
      </w:r>
    </w:p>
    <w:p w14:paraId="7B11CC18" w14:textId="4CA54A2B" w:rsidR="00550F9A" w:rsidRPr="002B25D5" w:rsidRDefault="00FC5A70" w:rsidP="00FD4145">
      <w:pPr>
        <w:pStyle w:val="Nivel2"/>
      </w:pPr>
      <w:proofErr w:type="gramStart"/>
      <w:r w:rsidRPr="002B25D5">
        <w:t xml:space="preserve">10.6 </w:t>
      </w:r>
      <w:r w:rsidR="00550F9A" w:rsidRPr="002B25D5">
        <w:t>.</w:t>
      </w:r>
      <w:proofErr w:type="gramEnd"/>
      <w:r w:rsidR="00550F9A" w:rsidRPr="002B25D5">
        <w:t xml:space="preserve"> No caso de atraso ou não divulgação do(s) índice (s) de reajustamento, o contratante pagará ao contratado a importância calculada pela última variação conhecida, liquidando a diferença correspondente tão logo seja(m) divulgado(s) o(s) índice(s) definitivo(s).</w:t>
      </w:r>
    </w:p>
    <w:p w14:paraId="74CFA269" w14:textId="3998959B" w:rsidR="00550F9A" w:rsidRPr="002B25D5" w:rsidRDefault="00FC5A70" w:rsidP="00FD4145">
      <w:pPr>
        <w:pStyle w:val="Nivel2"/>
      </w:pPr>
      <w:proofErr w:type="gramStart"/>
      <w:r w:rsidRPr="002B25D5">
        <w:t xml:space="preserve">10.7 </w:t>
      </w:r>
      <w:r w:rsidR="00550F9A" w:rsidRPr="002B25D5">
        <w:t>.</w:t>
      </w:r>
      <w:proofErr w:type="gramEnd"/>
      <w:r w:rsidR="00550F9A" w:rsidRPr="002B25D5">
        <w:t xml:space="preserve"> Fica o Contratado obrigado a apresentar memória de cálculo referente ao reajustamento de preços do valor remanescente, sempre que este ocorrer.</w:t>
      </w:r>
    </w:p>
    <w:p w14:paraId="5C969359" w14:textId="77777777" w:rsidR="00550F9A" w:rsidRPr="002B25D5" w:rsidRDefault="00550F9A" w:rsidP="00FD4145">
      <w:pPr>
        <w:pStyle w:val="Nivel2"/>
      </w:pPr>
      <w:r w:rsidRPr="002B25D5">
        <w:t>9.6. Nas aferições finais, o(s) índice(s) utilizado(s) para reajuste será(</w:t>
      </w:r>
      <w:proofErr w:type="spellStart"/>
      <w:r w:rsidRPr="002B25D5">
        <w:t>ão</w:t>
      </w:r>
      <w:proofErr w:type="spellEnd"/>
      <w:r w:rsidRPr="002B25D5">
        <w:t>), obrigatoriamente, o(s) definitivo(s).</w:t>
      </w:r>
    </w:p>
    <w:p w14:paraId="179FAB41" w14:textId="77777777" w:rsidR="00550F9A" w:rsidRPr="002B25D5" w:rsidRDefault="00550F9A" w:rsidP="00FD4145">
      <w:pPr>
        <w:pStyle w:val="Nivel2"/>
      </w:pPr>
      <w:r w:rsidRPr="002B25D5">
        <w:lastRenderedPageBreak/>
        <w:t>9.7. Caso o(s) índice(s) estabelecido(s) para reajustamento venha(m) a ser extinto(s) ou de qualquer forma não possa(m) mais ser utilizado(s), será(</w:t>
      </w:r>
      <w:proofErr w:type="spellStart"/>
      <w:r w:rsidRPr="002B25D5">
        <w:t>ão</w:t>
      </w:r>
      <w:proofErr w:type="spellEnd"/>
      <w:r w:rsidRPr="002B25D5">
        <w:t>) adotado(s), em substituição, o(s) que vier(em) a ser determinado(s) pela legislação então em vigor.</w:t>
      </w:r>
    </w:p>
    <w:p w14:paraId="6379A1FF" w14:textId="63974B93" w:rsidR="00550F9A" w:rsidRPr="002B25D5" w:rsidRDefault="00FC5A70" w:rsidP="00FD4145">
      <w:pPr>
        <w:pStyle w:val="Nivel2"/>
      </w:pPr>
      <w:proofErr w:type="gramStart"/>
      <w:r w:rsidRPr="002B25D5">
        <w:t xml:space="preserve">10.8 </w:t>
      </w:r>
      <w:r w:rsidR="00550F9A" w:rsidRPr="002B25D5">
        <w:t xml:space="preserve"> Na</w:t>
      </w:r>
      <w:proofErr w:type="gramEnd"/>
      <w:r w:rsidR="00550F9A" w:rsidRPr="002B25D5">
        <w:t xml:space="preserve"> ausência de previsão legal quanto ao índice substituto, as partes elegerão novo índice oficial, para reajustamento do preço do valor remanescente, por meio de termo aditivo.</w:t>
      </w:r>
    </w:p>
    <w:p w14:paraId="4C48951E" w14:textId="4E463884" w:rsidR="00550F9A" w:rsidRPr="002B25D5" w:rsidRDefault="00FC5A70" w:rsidP="00FD4145">
      <w:pPr>
        <w:pStyle w:val="Nivel2"/>
      </w:pPr>
      <w:r w:rsidRPr="002B25D5">
        <w:t xml:space="preserve">10.9 </w:t>
      </w:r>
      <w:r w:rsidR="00550F9A" w:rsidRPr="002B25D5">
        <w:t>O reajuste será realizado por apostilamento.</w:t>
      </w:r>
    </w:p>
    <w:p w14:paraId="5EB7A0C9" w14:textId="77777777" w:rsidR="00056E53" w:rsidRPr="002B25D5" w:rsidRDefault="00056E53" w:rsidP="00FD4145">
      <w:pPr>
        <w:pStyle w:val="Nivel2"/>
      </w:pPr>
    </w:p>
    <w:p w14:paraId="178D85CE" w14:textId="77777777" w:rsidR="00550F9A" w:rsidRPr="002B25D5" w:rsidRDefault="00550F9A" w:rsidP="00B370BB">
      <w:pPr>
        <w:pStyle w:val="Nivel01"/>
        <w:numPr>
          <w:ilvl w:val="0"/>
          <w:numId w:val="20"/>
        </w:numPr>
        <w:rPr>
          <w:rFonts w:ascii="Times New Roman" w:hAnsi="Times New Roman" w:cs="Times New Roman"/>
          <w:sz w:val="23"/>
          <w:szCs w:val="23"/>
        </w:rPr>
      </w:pPr>
      <w:r w:rsidRPr="002B25D5">
        <w:rPr>
          <w:rFonts w:ascii="Times New Roman" w:hAnsi="Times New Roman" w:cs="Times New Roman"/>
          <w:sz w:val="23"/>
          <w:szCs w:val="23"/>
        </w:rPr>
        <w:t>ADEQUAÇÃO ORÇAMENTÁRIA</w:t>
      </w:r>
    </w:p>
    <w:p w14:paraId="261543AB" w14:textId="195E0CA1" w:rsidR="00550F9A" w:rsidRPr="002B25D5" w:rsidRDefault="00550F9A" w:rsidP="00FD4145">
      <w:pPr>
        <w:pStyle w:val="Nivel2"/>
        <w:numPr>
          <w:ilvl w:val="1"/>
          <w:numId w:val="20"/>
        </w:numPr>
      </w:pPr>
      <w:r w:rsidRPr="002B25D5">
        <w:t xml:space="preserve">As despesas decorrentes da presente contratação correrão à conta de recursos específicos consignados no Orçamento </w:t>
      </w:r>
      <w:r w:rsidR="00E31330" w:rsidRPr="002B25D5">
        <w:t>da Prefeitura de Itabaiana</w:t>
      </w:r>
      <w:r w:rsidR="00056E53" w:rsidRPr="002B25D5">
        <w:t>, a</w:t>
      </w:r>
      <w:r w:rsidRPr="002B25D5">
        <w:t xml:space="preserve"> contratação será atendida pela seguinte dotação:</w:t>
      </w:r>
    </w:p>
    <w:p w14:paraId="6102E092" w14:textId="77777777" w:rsidR="00E31330" w:rsidRPr="002B25D5" w:rsidRDefault="00E31330" w:rsidP="00FD4145">
      <w:pPr>
        <w:pStyle w:val="Nivel2"/>
      </w:pPr>
    </w:p>
    <w:p w14:paraId="18D1B4F1" w14:textId="77777777" w:rsidR="00550F9A" w:rsidRPr="002B25D5" w:rsidRDefault="00550F9A" w:rsidP="00B370BB">
      <w:pPr>
        <w:pStyle w:val="Nivel01"/>
        <w:numPr>
          <w:ilvl w:val="0"/>
          <w:numId w:val="12"/>
        </w:numPr>
        <w:rPr>
          <w:rFonts w:ascii="Times New Roman" w:hAnsi="Times New Roman" w:cs="Times New Roman"/>
          <w:b w:val="0"/>
          <w:bCs w:val="0"/>
          <w:sz w:val="23"/>
          <w:szCs w:val="23"/>
        </w:rPr>
      </w:pPr>
      <w:r w:rsidRPr="002B25D5">
        <w:rPr>
          <w:rFonts w:ascii="Times New Roman" w:hAnsi="Times New Roman" w:cs="Times New Roman"/>
          <w:b w:val="0"/>
          <w:bCs w:val="0"/>
          <w:sz w:val="23"/>
          <w:szCs w:val="23"/>
        </w:rPr>
        <w:t>02.24 - Secretaria da Cultura</w:t>
      </w:r>
    </w:p>
    <w:p w14:paraId="40172F68" w14:textId="77777777" w:rsidR="00550F9A" w:rsidRPr="002B25D5" w:rsidRDefault="00550F9A" w:rsidP="00B370BB">
      <w:pPr>
        <w:pStyle w:val="Nivel01"/>
        <w:numPr>
          <w:ilvl w:val="0"/>
          <w:numId w:val="12"/>
        </w:numPr>
        <w:rPr>
          <w:rFonts w:ascii="Times New Roman" w:hAnsi="Times New Roman" w:cs="Times New Roman"/>
          <w:b w:val="0"/>
          <w:bCs w:val="0"/>
          <w:sz w:val="23"/>
          <w:szCs w:val="23"/>
        </w:rPr>
      </w:pPr>
      <w:proofErr w:type="gramStart"/>
      <w:r w:rsidRPr="002B25D5">
        <w:rPr>
          <w:rFonts w:ascii="Times New Roman" w:hAnsi="Times New Roman" w:cs="Times New Roman"/>
          <w:b w:val="0"/>
          <w:bCs w:val="0"/>
          <w:sz w:val="23"/>
          <w:szCs w:val="23"/>
        </w:rPr>
        <w:t>13.392.0004.2.180  -</w:t>
      </w:r>
      <w:proofErr w:type="gramEnd"/>
      <w:r w:rsidRPr="002B25D5">
        <w:rPr>
          <w:rFonts w:ascii="Times New Roman" w:hAnsi="Times New Roman" w:cs="Times New Roman"/>
          <w:b w:val="0"/>
          <w:bCs w:val="0"/>
          <w:sz w:val="23"/>
          <w:szCs w:val="23"/>
        </w:rPr>
        <w:t xml:space="preserve"> Manutenção e Desenvolvimento de Atividades Festivas, Culturais e Artísticas </w:t>
      </w:r>
    </w:p>
    <w:p w14:paraId="548288EA" w14:textId="77777777" w:rsidR="00550F9A" w:rsidRPr="002B25D5" w:rsidRDefault="00550F9A" w:rsidP="00B370BB">
      <w:pPr>
        <w:pStyle w:val="Nivel01"/>
        <w:numPr>
          <w:ilvl w:val="0"/>
          <w:numId w:val="12"/>
        </w:numPr>
        <w:rPr>
          <w:rFonts w:ascii="Times New Roman" w:hAnsi="Times New Roman" w:cs="Times New Roman"/>
          <w:b w:val="0"/>
          <w:bCs w:val="0"/>
          <w:sz w:val="23"/>
          <w:szCs w:val="23"/>
        </w:rPr>
      </w:pPr>
      <w:r w:rsidRPr="002B25D5">
        <w:rPr>
          <w:rFonts w:ascii="Times New Roman" w:hAnsi="Times New Roman" w:cs="Times New Roman"/>
          <w:b w:val="0"/>
          <w:bCs w:val="0"/>
          <w:sz w:val="23"/>
          <w:szCs w:val="23"/>
        </w:rPr>
        <w:t>3390.39.00 - Outros Serviços Terceiros – Pessoa Jurídica</w:t>
      </w:r>
    </w:p>
    <w:p w14:paraId="2ECB5492" w14:textId="77777777" w:rsidR="00550F9A" w:rsidRPr="002B25D5" w:rsidRDefault="00550F9A" w:rsidP="00B370BB">
      <w:pPr>
        <w:pStyle w:val="Nivel01"/>
        <w:numPr>
          <w:ilvl w:val="0"/>
          <w:numId w:val="12"/>
        </w:numPr>
        <w:rPr>
          <w:rFonts w:ascii="Times New Roman" w:hAnsi="Times New Roman" w:cs="Times New Roman"/>
          <w:b w:val="0"/>
          <w:bCs w:val="0"/>
          <w:sz w:val="23"/>
          <w:szCs w:val="23"/>
        </w:rPr>
      </w:pPr>
      <w:r w:rsidRPr="002B25D5">
        <w:rPr>
          <w:rFonts w:ascii="Times New Roman" w:hAnsi="Times New Roman" w:cs="Times New Roman"/>
          <w:b w:val="0"/>
          <w:bCs w:val="0"/>
          <w:sz w:val="23"/>
          <w:szCs w:val="23"/>
        </w:rPr>
        <w:t xml:space="preserve">3390.39.05 - Serviços técnicos profissionais  </w:t>
      </w:r>
    </w:p>
    <w:p w14:paraId="49783D87" w14:textId="77777777" w:rsidR="00550F9A" w:rsidRPr="002B25D5" w:rsidRDefault="00550F9A" w:rsidP="00B370BB">
      <w:pPr>
        <w:pStyle w:val="Nivel01"/>
        <w:numPr>
          <w:ilvl w:val="0"/>
          <w:numId w:val="12"/>
        </w:numPr>
        <w:rPr>
          <w:rFonts w:ascii="Times New Roman" w:hAnsi="Times New Roman" w:cs="Times New Roman"/>
          <w:b w:val="0"/>
          <w:bCs w:val="0"/>
          <w:sz w:val="23"/>
          <w:szCs w:val="23"/>
        </w:rPr>
      </w:pPr>
      <w:r w:rsidRPr="002B25D5">
        <w:rPr>
          <w:rFonts w:ascii="Times New Roman" w:hAnsi="Times New Roman" w:cs="Times New Roman"/>
          <w:b w:val="0"/>
          <w:bCs w:val="0"/>
          <w:sz w:val="23"/>
          <w:szCs w:val="23"/>
        </w:rPr>
        <w:t>Fonte – 150000</w:t>
      </w:r>
    </w:p>
    <w:p w14:paraId="3BF5AE1B" w14:textId="77777777" w:rsidR="00056E53" w:rsidRPr="002B25D5" w:rsidRDefault="00056E53" w:rsidP="00056E53">
      <w:pPr>
        <w:rPr>
          <w:color w:val="auto"/>
          <w:sz w:val="15"/>
          <w:szCs w:val="15"/>
        </w:rPr>
      </w:pPr>
    </w:p>
    <w:p w14:paraId="24DD51BD" w14:textId="77777777" w:rsidR="00550F9A" w:rsidRPr="002B25D5" w:rsidRDefault="00550F9A" w:rsidP="00FD4145">
      <w:pPr>
        <w:pStyle w:val="Nvel2-Red"/>
        <w:rPr>
          <w:i w:val="0"/>
          <w:iCs w:val="0"/>
          <w:color w:val="auto"/>
        </w:rPr>
      </w:pPr>
      <w:r w:rsidRPr="002B25D5">
        <w:rPr>
          <w:i w:val="0"/>
          <w:iCs w:val="0"/>
          <w:color w:val="auto"/>
        </w:rPr>
        <w:t>A dotação relativa aos exercícios financeiros subsequentes será indicada após aprovação da Lei Orçamentária respectiva e liberação dos créditos correspondentes, mediante apostilamento.</w:t>
      </w:r>
    </w:p>
    <w:p w14:paraId="17D14522" w14:textId="77777777" w:rsidR="007D33E7" w:rsidRPr="002B25D5" w:rsidRDefault="007D33E7" w:rsidP="00FD4145">
      <w:pPr>
        <w:pStyle w:val="Nivel2"/>
      </w:pPr>
    </w:p>
    <w:p w14:paraId="3FC843AD" w14:textId="77777777" w:rsidR="00E31330" w:rsidRPr="002B25D5" w:rsidRDefault="00E31330" w:rsidP="00FD4145">
      <w:pPr>
        <w:pStyle w:val="Nivel2"/>
      </w:pPr>
    </w:p>
    <w:p w14:paraId="5ABB9A58" w14:textId="741680CD" w:rsidR="00550F9A" w:rsidRPr="002B25D5" w:rsidRDefault="00A04DF8" w:rsidP="00FD4145">
      <w:pPr>
        <w:pStyle w:val="Nivel2"/>
      </w:pPr>
      <w:r w:rsidRPr="002B25D5">
        <w:t xml:space="preserve">                                                     </w:t>
      </w:r>
      <w:r w:rsidR="00550F9A" w:rsidRPr="002B25D5">
        <w:t xml:space="preserve">Itabaiana/SE, </w:t>
      </w:r>
      <w:r w:rsidR="00653587" w:rsidRPr="002B25D5">
        <w:t>2</w:t>
      </w:r>
      <w:r w:rsidR="00FD4145" w:rsidRPr="002B25D5">
        <w:t>2</w:t>
      </w:r>
      <w:r w:rsidR="00550F9A" w:rsidRPr="002B25D5">
        <w:t xml:space="preserve"> de </w:t>
      </w:r>
      <w:proofErr w:type="gramStart"/>
      <w:r w:rsidR="00FD4145" w:rsidRPr="002B25D5">
        <w:t>Abril</w:t>
      </w:r>
      <w:proofErr w:type="gramEnd"/>
      <w:r w:rsidR="00FD4145" w:rsidRPr="002B25D5">
        <w:t xml:space="preserve"> </w:t>
      </w:r>
      <w:r w:rsidR="00550F9A" w:rsidRPr="002B25D5">
        <w:t>de 2024.</w:t>
      </w:r>
    </w:p>
    <w:p w14:paraId="6A1D06BF" w14:textId="77777777" w:rsidR="00550F9A" w:rsidRPr="002B25D5" w:rsidRDefault="00550F9A" w:rsidP="00FD4145">
      <w:pPr>
        <w:pStyle w:val="Nivel2"/>
      </w:pPr>
    </w:p>
    <w:p w14:paraId="21581D03" w14:textId="77777777" w:rsidR="00E31330" w:rsidRPr="002B25D5" w:rsidRDefault="00E31330" w:rsidP="00FD4145">
      <w:pPr>
        <w:pStyle w:val="Nivel2"/>
      </w:pPr>
    </w:p>
    <w:p w14:paraId="63452D86" w14:textId="77777777" w:rsidR="00B9205E" w:rsidRPr="002B25D5" w:rsidRDefault="00B9205E" w:rsidP="00D67A67">
      <w:pPr>
        <w:spacing w:after="0" w:line="276" w:lineRule="auto"/>
        <w:ind w:left="0" w:hanging="11"/>
        <w:jc w:val="center"/>
        <w:rPr>
          <w:rFonts w:eastAsia="Arial"/>
          <w:color w:val="auto"/>
          <w:sz w:val="23"/>
          <w:szCs w:val="23"/>
        </w:rPr>
      </w:pPr>
      <w:r w:rsidRPr="002B25D5">
        <w:rPr>
          <w:rFonts w:eastAsia="Arial"/>
          <w:color w:val="auto"/>
          <w:sz w:val="23"/>
          <w:szCs w:val="23"/>
        </w:rPr>
        <w:t>Alessandro Magno do Nascimento</w:t>
      </w:r>
    </w:p>
    <w:p w14:paraId="2554EC2E" w14:textId="0EA7A6E0" w:rsidR="00060AF5" w:rsidRPr="002B25D5" w:rsidRDefault="00060AF5" w:rsidP="00D67A67">
      <w:pPr>
        <w:spacing w:after="0" w:line="276" w:lineRule="auto"/>
        <w:ind w:left="0" w:hanging="11"/>
        <w:jc w:val="center"/>
        <w:rPr>
          <w:rFonts w:eastAsia="Arial"/>
          <w:color w:val="auto"/>
          <w:sz w:val="23"/>
          <w:szCs w:val="23"/>
        </w:rPr>
      </w:pPr>
      <w:r w:rsidRPr="002B25D5">
        <w:rPr>
          <w:rFonts w:eastAsia="Arial"/>
          <w:color w:val="auto"/>
          <w:sz w:val="23"/>
          <w:szCs w:val="23"/>
        </w:rPr>
        <w:t>Responsável pela elaboração</w:t>
      </w:r>
    </w:p>
    <w:p w14:paraId="6FF0614B" w14:textId="77777777" w:rsidR="00BC35EE" w:rsidRPr="002B25D5" w:rsidRDefault="00BC35EE" w:rsidP="00D67A67">
      <w:pPr>
        <w:spacing w:after="0" w:line="276" w:lineRule="auto"/>
        <w:ind w:left="0"/>
        <w:jc w:val="center"/>
        <w:rPr>
          <w:color w:val="auto"/>
          <w:sz w:val="23"/>
          <w:szCs w:val="23"/>
        </w:rPr>
      </w:pPr>
    </w:p>
    <w:p w14:paraId="4F8C97C7" w14:textId="77777777" w:rsidR="00BA0616" w:rsidRPr="002B25D5" w:rsidRDefault="00BA0616" w:rsidP="00D67A67">
      <w:pPr>
        <w:spacing w:after="0" w:line="276" w:lineRule="auto"/>
        <w:ind w:left="0"/>
        <w:jc w:val="center"/>
        <w:rPr>
          <w:color w:val="auto"/>
          <w:sz w:val="23"/>
          <w:szCs w:val="23"/>
        </w:rPr>
      </w:pPr>
    </w:p>
    <w:p w14:paraId="09C62A77" w14:textId="77777777" w:rsidR="00BA0616" w:rsidRPr="002B25D5" w:rsidRDefault="00BA0616" w:rsidP="00D67A67">
      <w:pPr>
        <w:spacing w:after="0" w:line="276" w:lineRule="auto"/>
        <w:ind w:left="0"/>
        <w:jc w:val="center"/>
        <w:rPr>
          <w:color w:val="auto"/>
          <w:sz w:val="23"/>
          <w:szCs w:val="23"/>
        </w:rPr>
      </w:pPr>
    </w:p>
    <w:p w14:paraId="219A569B" w14:textId="77777777" w:rsidR="00BA0616" w:rsidRPr="002B25D5" w:rsidRDefault="00BA0616" w:rsidP="00D67A67">
      <w:pPr>
        <w:spacing w:after="0" w:line="276" w:lineRule="auto"/>
        <w:ind w:left="0"/>
        <w:jc w:val="center"/>
        <w:rPr>
          <w:color w:val="auto"/>
          <w:sz w:val="23"/>
          <w:szCs w:val="23"/>
        </w:rPr>
      </w:pPr>
    </w:p>
    <w:sectPr w:rsidR="00BA0616" w:rsidRPr="002B25D5" w:rsidSect="00433468">
      <w:headerReference w:type="even" r:id="rId32"/>
      <w:headerReference w:type="default" r:id="rId33"/>
      <w:footerReference w:type="even" r:id="rId34"/>
      <w:footerReference w:type="default" r:id="rId35"/>
      <w:headerReference w:type="first" r:id="rId36"/>
      <w:footerReference w:type="first" r:id="rId37"/>
      <w:pgSz w:w="11906" w:h="16841"/>
      <w:pgMar w:top="1922" w:right="849" w:bottom="970" w:left="1134" w:header="142" w:footer="3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E984A0" w14:textId="77777777" w:rsidR="0026363F" w:rsidRDefault="0026363F">
      <w:pPr>
        <w:spacing w:after="0" w:line="240" w:lineRule="auto"/>
      </w:pPr>
      <w:r>
        <w:separator/>
      </w:r>
    </w:p>
  </w:endnote>
  <w:endnote w:type="continuationSeparator" w:id="0">
    <w:p w14:paraId="700E2152" w14:textId="77777777" w:rsidR="0026363F" w:rsidRDefault="0026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Courier New"/>
    <w:charset w:val="00"/>
    <w:family w:val="auto"/>
    <w:pitch w:val="variable"/>
    <w:sig w:usb0="03000000" w:usb1="00000000" w:usb2="00000000" w:usb3="00000000" w:csb0="00000001" w:csb1="00000000"/>
  </w:font>
  <w:font w:name="HelveticaNeue HeavyCond">
    <w:altName w:val="Courier New"/>
    <w:charset w:val="00"/>
    <w:family w:val="auto"/>
    <w:pitch w:val="variable"/>
    <w:sig w:usb0="03000000" w:usb1="00000000" w:usb2="00000000" w:usb3="00000000" w:csb0="00000001" w:csb1="00000000"/>
  </w:font>
  <w:font w:name="Helvetica 85 Heavy">
    <w:altName w:val="Courier New"/>
    <w:charset w:val="00"/>
    <w:family w:val="auto"/>
    <w:pitch w:val="variable"/>
    <w:sig w:usb0="03000000"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F4FE4" w14:textId="77777777" w:rsidR="005916FA" w:rsidRDefault="005916FA">
    <w:pPr>
      <w:spacing w:after="0" w:line="259" w:lineRule="auto"/>
      <w:ind w:left="0" w:right="4" w:firstLine="0"/>
      <w:jc w:val="center"/>
    </w:pPr>
    <w:r>
      <w:rPr>
        <w:sz w:val="20"/>
      </w:rPr>
      <w:t xml:space="preserve">Praça Fausto Cardoso, 12 – Itabaiana/SE – 3431-9712 – 13.104.740/0001-10 </w:t>
    </w:r>
  </w:p>
  <w:p w14:paraId="5BA88C22" w14:textId="77777777" w:rsidR="005916FA" w:rsidRDefault="005916FA">
    <w:pPr>
      <w:spacing w:after="0" w:line="259" w:lineRule="auto"/>
      <w:ind w:left="0" w:right="-27" w:firstLine="0"/>
      <w:jc w:val="right"/>
    </w:pPr>
    <w:r>
      <w:rPr>
        <w:sz w:val="12"/>
      </w:rPr>
      <w:t xml:space="preserve"> </w:t>
    </w:r>
  </w:p>
  <w:p w14:paraId="6C14D7EE" w14:textId="77777777" w:rsidR="005916FA" w:rsidRDefault="005916FA">
    <w:pPr>
      <w:spacing w:after="0" w:line="259" w:lineRule="auto"/>
      <w:ind w:left="0" w:right="3" w:firstLine="0"/>
      <w:jc w:val="right"/>
    </w:pPr>
    <w:r>
      <w:fldChar w:fldCharType="begin"/>
    </w:r>
    <w:r>
      <w:instrText xml:space="preserve"> PAGE   \* MERGEFORMAT </w:instrText>
    </w:r>
    <w:r>
      <w:fldChar w:fldCharType="separate"/>
    </w:r>
    <w:r>
      <w:rPr>
        <w:sz w:val="12"/>
      </w:rPr>
      <w:t>1</w:t>
    </w:r>
    <w:r>
      <w:rPr>
        <w:sz w:val="12"/>
      </w:rPr>
      <w:fldChar w:fldCharType="end"/>
    </w:r>
    <w:r>
      <w:rPr>
        <w:sz w:val="12"/>
      </w:rPr>
      <w:t xml:space="preserve"> </w:t>
    </w:r>
  </w:p>
  <w:p w14:paraId="76ACAEA8" w14:textId="77777777" w:rsidR="005916FA" w:rsidRDefault="005916FA">
    <w:pPr>
      <w:spacing w:after="0" w:line="259" w:lineRule="auto"/>
      <w:ind w:left="0" w:right="0" w:firstLine="0"/>
      <w:jc w:val="left"/>
    </w:pPr>
    <w:r>
      <w:rPr>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F44FE" w14:textId="77777777" w:rsidR="005916FA" w:rsidRDefault="005916FA">
    <w:pPr>
      <w:spacing w:after="0" w:line="259" w:lineRule="auto"/>
      <w:ind w:left="0" w:right="4" w:firstLine="0"/>
      <w:jc w:val="center"/>
    </w:pPr>
    <w:r>
      <w:rPr>
        <w:sz w:val="20"/>
      </w:rPr>
      <w:t xml:space="preserve">Praça Fausto Cardoso, 12 – Itabaiana/SE – 3431-9712 – 13.104.740/0001-10 </w:t>
    </w:r>
  </w:p>
  <w:p w14:paraId="1096998C" w14:textId="77777777" w:rsidR="005916FA" w:rsidRDefault="005916FA">
    <w:pPr>
      <w:spacing w:after="0" w:line="259" w:lineRule="auto"/>
      <w:ind w:left="0" w:right="-27" w:firstLine="0"/>
      <w:jc w:val="right"/>
    </w:pPr>
    <w:r>
      <w:rPr>
        <w:sz w:val="12"/>
      </w:rPr>
      <w:t xml:space="preserve"> </w:t>
    </w:r>
  </w:p>
  <w:p w14:paraId="7C8D3818" w14:textId="77777777" w:rsidR="005916FA" w:rsidRDefault="005916FA">
    <w:pPr>
      <w:spacing w:after="0" w:line="259" w:lineRule="auto"/>
      <w:ind w:left="0" w:right="3" w:firstLine="0"/>
      <w:jc w:val="right"/>
    </w:pPr>
    <w:r>
      <w:fldChar w:fldCharType="begin"/>
    </w:r>
    <w:r>
      <w:instrText xml:space="preserve"> PAGE   \* MERGEFORMAT </w:instrText>
    </w:r>
    <w:r>
      <w:fldChar w:fldCharType="separate"/>
    </w:r>
    <w:r>
      <w:rPr>
        <w:sz w:val="12"/>
      </w:rPr>
      <w:t>1</w:t>
    </w:r>
    <w:r>
      <w:rPr>
        <w:sz w:val="12"/>
      </w:rPr>
      <w:fldChar w:fldCharType="end"/>
    </w:r>
    <w:r>
      <w:rPr>
        <w:sz w:val="12"/>
      </w:rPr>
      <w:t xml:space="preserve"> </w:t>
    </w:r>
  </w:p>
  <w:p w14:paraId="50ADDF50" w14:textId="77777777" w:rsidR="005916FA" w:rsidRDefault="005916FA">
    <w:pPr>
      <w:spacing w:after="0" w:line="259" w:lineRule="auto"/>
      <w:ind w:left="0" w:right="0" w:firstLine="0"/>
      <w:jc w:val="left"/>
    </w:pPr>
    <w:r>
      <w:rPr>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EEAFF" w14:textId="77777777" w:rsidR="005916FA" w:rsidRDefault="005916FA">
    <w:pPr>
      <w:spacing w:after="0" w:line="259" w:lineRule="auto"/>
      <w:ind w:left="0" w:right="4" w:firstLine="0"/>
      <w:jc w:val="center"/>
    </w:pPr>
    <w:r>
      <w:rPr>
        <w:sz w:val="20"/>
      </w:rPr>
      <w:t xml:space="preserve">Praça Fausto Cardoso, 12 – Itabaiana/SE – 3431-9712 – 13.104.740/0001-10 </w:t>
    </w:r>
  </w:p>
  <w:p w14:paraId="002A07D8" w14:textId="77777777" w:rsidR="005916FA" w:rsidRDefault="005916FA">
    <w:pPr>
      <w:spacing w:after="0" w:line="259" w:lineRule="auto"/>
      <w:ind w:left="0" w:right="-27" w:firstLine="0"/>
      <w:jc w:val="right"/>
    </w:pPr>
    <w:r>
      <w:rPr>
        <w:sz w:val="12"/>
      </w:rPr>
      <w:t xml:space="preserve"> </w:t>
    </w:r>
  </w:p>
  <w:p w14:paraId="677B8D5B" w14:textId="77777777" w:rsidR="005916FA" w:rsidRDefault="005916FA">
    <w:pPr>
      <w:spacing w:after="0" w:line="259" w:lineRule="auto"/>
      <w:ind w:left="0" w:right="3" w:firstLine="0"/>
      <w:jc w:val="right"/>
    </w:pPr>
    <w:r>
      <w:fldChar w:fldCharType="begin"/>
    </w:r>
    <w:r>
      <w:instrText xml:space="preserve"> PAGE   \* MERGEFORMAT </w:instrText>
    </w:r>
    <w:r>
      <w:fldChar w:fldCharType="separate"/>
    </w:r>
    <w:r>
      <w:rPr>
        <w:sz w:val="12"/>
      </w:rPr>
      <w:t>1</w:t>
    </w:r>
    <w:r>
      <w:rPr>
        <w:sz w:val="12"/>
      </w:rPr>
      <w:fldChar w:fldCharType="end"/>
    </w:r>
    <w:r>
      <w:rPr>
        <w:sz w:val="12"/>
      </w:rPr>
      <w:t xml:space="preserve"> </w:t>
    </w:r>
  </w:p>
  <w:p w14:paraId="09EADC7E" w14:textId="77777777" w:rsidR="005916FA" w:rsidRDefault="005916FA">
    <w:pPr>
      <w:spacing w:after="0" w:line="259" w:lineRule="auto"/>
      <w:ind w:left="0" w:right="0" w:firstLine="0"/>
      <w:jc w:val="left"/>
    </w:pP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3FEF" w14:textId="77777777" w:rsidR="0026363F" w:rsidRDefault="0026363F">
      <w:pPr>
        <w:spacing w:after="0" w:line="240" w:lineRule="auto"/>
      </w:pPr>
      <w:r>
        <w:separator/>
      </w:r>
    </w:p>
  </w:footnote>
  <w:footnote w:type="continuationSeparator" w:id="0">
    <w:p w14:paraId="5079CD05" w14:textId="77777777" w:rsidR="0026363F" w:rsidRDefault="00263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ED5B6" w14:textId="77777777" w:rsidR="005916FA" w:rsidRDefault="005916FA">
    <w:pPr>
      <w:spacing w:after="0" w:line="259" w:lineRule="auto"/>
      <w:ind w:left="46" w:right="0" w:firstLine="0"/>
      <w:jc w:val="center"/>
    </w:pPr>
    <w:r>
      <w:rPr>
        <w:noProof/>
      </w:rPr>
      <w:drawing>
        <wp:anchor distT="0" distB="0" distL="114300" distR="114300" simplePos="0" relativeHeight="251658240" behindDoc="0" locked="0" layoutInCell="1" allowOverlap="0" wp14:anchorId="71C53C86" wp14:editId="36AFC383">
          <wp:simplePos x="0" y="0"/>
          <wp:positionH relativeFrom="page">
            <wp:posOffset>3488690</wp:posOffset>
          </wp:positionH>
          <wp:positionV relativeFrom="page">
            <wp:posOffset>90170</wp:posOffset>
          </wp:positionV>
          <wp:extent cx="762000" cy="838200"/>
          <wp:effectExtent l="0" t="0" r="0" b="0"/>
          <wp:wrapSquare wrapText="bothSides"/>
          <wp:docPr id="2001088832" name="Imagem 200108883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62000" cy="838200"/>
                  </a:xfrm>
                  <a:prstGeom prst="rect">
                    <a:avLst/>
                  </a:prstGeom>
                </pic:spPr>
              </pic:pic>
            </a:graphicData>
          </a:graphic>
        </wp:anchor>
      </w:drawing>
    </w:r>
    <w:r>
      <w:rPr>
        <w:sz w:val="20"/>
      </w:rPr>
      <w:t xml:space="preserve"> </w:t>
    </w:r>
  </w:p>
  <w:p w14:paraId="6BC97CFC" w14:textId="77777777" w:rsidR="005916FA" w:rsidRDefault="005916FA">
    <w:pPr>
      <w:spacing w:after="0" w:line="259" w:lineRule="auto"/>
      <w:ind w:left="0" w:right="6" w:firstLine="0"/>
      <w:jc w:val="center"/>
    </w:pPr>
    <w:r>
      <w:rPr>
        <w:b/>
        <w:sz w:val="20"/>
      </w:rPr>
      <w:t>ESTADO DE SERGIPE</w:t>
    </w:r>
    <w:r>
      <w:rPr>
        <w:sz w:val="20"/>
      </w:rPr>
      <w:t xml:space="preserve"> </w:t>
    </w:r>
  </w:p>
  <w:p w14:paraId="2BCCAF88" w14:textId="77777777" w:rsidR="005916FA" w:rsidRDefault="005916FA">
    <w:pPr>
      <w:spacing w:after="0" w:line="259" w:lineRule="auto"/>
      <w:ind w:left="0" w:right="7" w:firstLine="0"/>
      <w:jc w:val="center"/>
    </w:pPr>
    <w:r>
      <w:rPr>
        <w:b/>
        <w:sz w:val="20"/>
      </w:rPr>
      <w:t>Prefeitura Municipal de Itabaiana</w:t>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16D82" w14:textId="77777777" w:rsidR="005916FA" w:rsidRDefault="005916FA">
    <w:pPr>
      <w:spacing w:after="0" w:line="259" w:lineRule="auto"/>
      <w:ind w:left="46" w:right="0" w:firstLine="0"/>
      <w:jc w:val="center"/>
    </w:pPr>
    <w:r>
      <w:rPr>
        <w:noProof/>
      </w:rPr>
      <w:drawing>
        <wp:anchor distT="0" distB="0" distL="114300" distR="114300" simplePos="0" relativeHeight="251659264" behindDoc="0" locked="0" layoutInCell="1" allowOverlap="0" wp14:anchorId="0FEC428C" wp14:editId="3AE0E495">
          <wp:simplePos x="0" y="0"/>
          <wp:positionH relativeFrom="margin">
            <wp:align>center</wp:align>
          </wp:positionH>
          <wp:positionV relativeFrom="page">
            <wp:posOffset>128270</wp:posOffset>
          </wp:positionV>
          <wp:extent cx="762000" cy="838200"/>
          <wp:effectExtent l="0" t="0" r="0" b="0"/>
          <wp:wrapSquare wrapText="bothSides"/>
          <wp:docPr id="69781817" name="Imagem 6978181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62000" cy="838200"/>
                  </a:xfrm>
                  <a:prstGeom prst="rect">
                    <a:avLst/>
                  </a:prstGeom>
                </pic:spPr>
              </pic:pic>
            </a:graphicData>
          </a:graphic>
        </wp:anchor>
      </w:drawing>
    </w:r>
    <w:r>
      <w:rPr>
        <w:sz w:val="20"/>
      </w:rPr>
      <w:t xml:space="preserve"> </w:t>
    </w:r>
  </w:p>
  <w:p w14:paraId="52D2FD0D" w14:textId="77777777" w:rsidR="005916FA" w:rsidRDefault="005916FA">
    <w:pPr>
      <w:spacing w:after="0" w:line="259" w:lineRule="auto"/>
      <w:ind w:left="0" w:right="6" w:firstLine="0"/>
      <w:jc w:val="center"/>
      <w:rPr>
        <w:b/>
        <w:sz w:val="20"/>
      </w:rPr>
    </w:pPr>
  </w:p>
  <w:p w14:paraId="0342BA10" w14:textId="77777777" w:rsidR="005916FA" w:rsidRDefault="005916FA">
    <w:pPr>
      <w:spacing w:after="0" w:line="259" w:lineRule="auto"/>
      <w:ind w:left="0" w:right="6" w:firstLine="0"/>
      <w:jc w:val="center"/>
      <w:rPr>
        <w:b/>
        <w:sz w:val="20"/>
      </w:rPr>
    </w:pPr>
  </w:p>
  <w:p w14:paraId="31E89F3A" w14:textId="77777777" w:rsidR="005916FA" w:rsidRPr="004F250C" w:rsidRDefault="005916FA">
    <w:pPr>
      <w:spacing w:after="0" w:line="259" w:lineRule="auto"/>
      <w:ind w:left="0" w:right="6" w:firstLine="0"/>
      <w:jc w:val="center"/>
      <w:rPr>
        <w:b/>
        <w:sz w:val="16"/>
        <w:szCs w:val="16"/>
      </w:rPr>
    </w:pPr>
  </w:p>
  <w:p w14:paraId="44313C61" w14:textId="77777777" w:rsidR="005916FA" w:rsidRPr="004F250C" w:rsidRDefault="005916FA">
    <w:pPr>
      <w:spacing w:after="0" w:line="259" w:lineRule="auto"/>
      <w:ind w:left="0" w:right="6" w:firstLine="0"/>
      <w:jc w:val="center"/>
      <w:rPr>
        <w:b/>
        <w:sz w:val="16"/>
        <w:szCs w:val="16"/>
      </w:rPr>
    </w:pPr>
  </w:p>
  <w:p w14:paraId="2FE62A95" w14:textId="77777777" w:rsidR="005916FA" w:rsidRPr="004F250C" w:rsidRDefault="005916FA">
    <w:pPr>
      <w:spacing w:after="0" w:line="259" w:lineRule="auto"/>
      <w:ind w:left="0" w:right="6" w:firstLine="0"/>
      <w:jc w:val="center"/>
      <w:rPr>
        <w:b/>
        <w:sz w:val="16"/>
        <w:szCs w:val="16"/>
      </w:rPr>
    </w:pPr>
  </w:p>
  <w:p w14:paraId="2BFC6BB3" w14:textId="77777777" w:rsidR="005916FA" w:rsidRPr="004F250C" w:rsidRDefault="005916FA">
    <w:pPr>
      <w:spacing w:after="0" w:line="259" w:lineRule="auto"/>
      <w:ind w:left="0" w:right="6" w:firstLine="0"/>
      <w:jc w:val="center"/>
      <w:rPr>
        <w:sz w:val="16"/>
        <w:szCs w:val="16"/>
      </w:rPr>
    </w:pPr>
    <w:r w:rsidRPr="004F250C">
      <w:rPr>
        <w:b/>
        <w:sz w:val="16"/>
        <w:szCs w:val="16"/>
      </w:rPr>
      <w:t>ESTADO DE SERGIPE</w:t>
    </w:r>
    <w:r w:rsidRPr="004F250C">
      <w:rPr>
        <w:sz w:val="16"/>
        <w:szCs w:val="16"/>
      </w:rPr>
      <w:t xml:space="preserve"> </w:t>
    </w:r>
  </w:p>
  <w:p w14:paraId="0DBC7624" w14:textId="77777777" w:rsidR="005916FA" w:rsidRPr="004F250C" w:rsidRDefault="005916FA">
    <w:pPr>
      <w:spacing w:after="0" w:line="259" w:lineRule="auto"/>
      <w:ind w:left="0" w:right="7" w:firstLine="0"/>
      <w:jc w:val="center"/>
      <w:rPr>
        <w:sz w:val="16"/>
        <w:szCs w:val="16"/>
      </w:rPr>
    </w:pPr>
    <w:r w:rsidRPr="004F250C">
      <w:rPr>
        <w:b/>
        <w:sz w:val="16"/>
        <w:szCs w:val="16"/>
      </w:rPr>
      <w:t>Prefeitura Municipal de Itabaiana</w:t>
    </w:r>
    <w:r w:rsidRPr="004F250C">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5BDDE" w14:textId="77777777" w:rsidR="005916FA" w:rsidRDefault="005916FA">
    <w:pPr>
      <w:spacing w:after="0" w:line="259" w:lineRule="auto"/>
      <w:ind w:left="46" w:right="0" w:firstLine="0"/>
      <w:jc w:val="center"/>
    </w:pPr>
    <w:r>
      <w:rPr>
        <w:noProof/>
      </w:rPr>
      <w:drawing>
        <wp:anchor distT="0" distB="0" distL="114300" distR="114300" simplePos="0" relativeHeight="251660288" behindDoc="0" locked="0" layoutInCell="1" allowOverlap="0" wp14:anchorId="22FECA6C" wp14:editId="23A85CD7">
          <wp:simplePos x="0" y="0"/>
          <wp:positionH relativeFrom="page">
            <wp:posOffset>3488690</wp:posOffset>
          </wp:positionH>
          <wp:positionV relativeFrom="page">
            <wp:posOffset>90170</wp:posOffset>
          </wp:positionV>
          <wp:extent cx="762000" cy="838200"/>
          <wp:effectExtent l="0" t="0" r="0" b="0"/>
          <wp:wrapSquare wrapText="bothSides"/>
          <wp:docPr id="830987854" name="Imagem 83098785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62000" cy="838200"/>
                  </a:xfrm>
                  <a:prstGeom prst="rect">
                    <a:avLst/>
                  </a:prstGeom>
                </pic:spPr>
              </pic:pic>
            </a:graphicData>
          </a:graphic>
        </wp:anchor>
      </w:drawing>
    </w:r>
    <w:r>
      <w:rPr>
        <w:sz w:val="20"/>
      </w:rPr>
      <w:t xml:space="preserve"> </w:t>
    </w:r>
  </w:p>
  <w:p w14:paraId="6941B08F" w14:textId="77777777" w:rsidR="005916FA" w:rsidRDefault="005916FA">
    <w:pPr>
      <w:spacing w:after="0" w:line="259" w:lineRule="auto"/>
      <w:ind w:left="0" w:right="6" w:firstLine="0"/>
      <w:jc w:val="center"/>
    </w:pPr>
    <w:r>
      <w:rPr>
        <w:b/>
        <w:sz w:val="20"/>
      </w:rPr>
      <w:t>ESTADO DE SERGIPE</w:t>
    </w:r>
    <w:r>
      <w:rPr>
        <w:sz w:val="20"/>
      </w:rPr>
      <w:t xml:space="preserve"> </w:t>
    </w:r>
  </w:p>
  <w:p w14:paraId="181F3FA9" w14:textId="77777777" w:rsidR="005916FA" w:rsidRDefault="005916FA">
    <w:pPr>
      <w:spacing w:after="0" w:line="259" w:lineRule="auto"/>
      <w:ind w:left="0" w:right="7" w:firstLine="0"/>
      <w:jc w:val="center"/>
    </w:pPr>
    <w:r>
      <w:rPr>
        <w:b/>
        <w:sz w:val="20"/>
      </w:rPr>
      <w:t>Prefeitura Municipal de Itabaiana</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B506516E"/>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042EB9"/>
    <w:multiLevelType w:val="multilevel"/>
    <w:tmpl w:val="F26821FE"/>
    <w:lvl w:ilvl="0">
      <w:start w:val="15"/>
      <w:numFmt w:val="decimal"/>
      <w:lvlText w:val="%1"/>
      <w:lvlJc w:val="left"/>
      <w:pPr>
        <w:ind w:left="705" w:hanging="705"/>
      </w:pPr>
      <w:rPr>
        <w:rFonts w:hint="default"/>
      </w:rPr>
    </w:lvl>
    <w:lvl w:ilvl="1">
      <w:start w:val="18"/>
      <w:numFmt w:val="decimal"/>
      <w:lvlText w:val="%1.%2"/>
      <w:lvlJc w:val="left"/>
      <w:pPr>
        <w:ind w:left="847" w:hanging="705"/>
      </w:pPr>
      <w:rPr>
        <w:rFonts w:hint="default"/>
      </w:rPr>
    </w:lvl>
    <w:lvl w:ilvl="2">
      <w:start w:val="2"/>
      <w:numFmt w:val="decimal"/>
      <w:lvlText w:val="%1.%2.%3"/>
      <w:lvlJc w:val="left"/>
      <w:pPr>
        <w:ind w:left="1004" w:hanging="720"/>
      </w:pPr>
      <w:rPr>
        <w:rFonts w:hint="default"/>
        <w:b/>
        <w:b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15:restartNumberingAfterBreak="0">
    <w:nsid w:val="0EC12D31"/>
    <w:multiLevelType w:val="multilevel"/>
    <w:tmpl w:val="BE566F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color w:val="auto"/>
      </w:rPr>
    </w:lvl>
    <w:lvl w:ilvl="2">
      <w:start w:val="1"/>
      <w:numFmt w:val="decimal"/>
      <w:lvlText w:val="%1.%2.%3"/>
      <w:lvlJc w:val="left"/>
      <w:pPr>
        <w:ind w:left="1571"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D50034"/>
    <w:multiLevelType w:val="multilevel"/>
    <w:tmpl w:val="F16EC356"/>
    <w:lvl w:ilvl="0">
      <w:start w:val="15"/>
      <w:numFmt w:val="decimal"/>
      <w:lvlText w:val="%1"/>
      <w:lvlJc w:val="left"/>
      <w:pPr>
        <w:ind w:left="705" w:hanging="705"/>
      </w:pPr>
      <w:rPr>
        <w:rFonts w:ascii="Times New Roman" w:hAnsi="Times New Roman" w:cs="Times New Roman" w:hint="default"/>
        <w:sz w:val="22"/>
      </w:rPr>
    </w:lvl>
    <w:lvl w:ilvl="1">
      <w:start w:val="13"/>
      <w:numFmt w:val="decimal"/>
      <w:lvlText w:val="%1.%2"/>
      <w:lvlJc w:val="left"/>
      <w:pPr>
        <w:ind w:left="1273" w:hanging="705"/>
      </w:pPr>
      <w:rPr>
        <w:rFonts w:ascii="Times New Roman" w:hAnsi="Times New Roman" w:cs="Times New Roman" w:hint="default"/>
        <w:sz w:val="22"/>
      </w:rPr>
    </w:lvl>
    <w:lvl w:ilvl="2">
      <w:start w:val="4"/>
      <w:numFmt w:val="decimal"/>
      <w:lvlText w:val="%1.%2.%3"/>
      <w:lvlJc w:val="left"/>
      <w:pPr>
        <w:ind w:left="1856" w:hanging="720"/>
      </w:pPr>
      <w:rPr>
        <w:rFonts w:ascii="Times New Roman" w:hAnsi="Times New Roman" w:cs="Times New Roman" w:hint="default"/>
        <w:sz w:val="22"/>
      </w:rPr>
    </w:lvl>
    <w:lvl w:ilvl="3">
      <w:start w:val="1"/>
      <w:numFmt w:val="decimal"/>
      <w:lvlText w:val="%1.%2.%3.%4"/>
      <w:lvlJc w:val="left"/>
      <w:pPr>
        <w:ind w:left="2424" w:hanging="720"/>
      </w:pPr>
      <w:rPr>
        <w:rFonts w:ascii="Times New Roman" w:hAnsi="Times New Roman" w:cs="Times New Roman" w:hint="default"/>
        <w:sz w:val="22"/>
      </w:rPr>
    </w:lvl>
    <w:lvl w:ilvl="4">
      <w:start w:val="1"/>
      <w:numFmt w:val="decimal"/>
      <w:lvlText w:val="%1.%2.%3.%4.%5"/>
      <w:lvlJc w:val="left"/>
      <w:pPr>
        <w:ind w:left="3352" w:hanging="1080"/>
      </w:pPr>
      <w:rPr>
        <w:rFonts w:ascii="Times New Roman" w:hAnsi="Times New Roman" w:cs="Times New Roman" w:hint="default"/>
        <w:sz w:val="22"/>
      </w:rPr>
    </w:lvl>
    <w:lvl w:ilvl="5">
      <w:start w:val="1"/>
      <w:numFmt w:val="decimal"/>
      <w:lvlText w:val="%1.%2.%3.%4.%5.%6"/>
      <w:lvlJc w:val="left"/>
      <w:pPr>
        <w:ind w:left="3920" w:hanging="1080"/>
      </w:pPr>
      <w:rPr>
        <w:rFonts w:ascii="Times New Roman" w:hAnsi="Times New Roman" w:cs="Times New Roman" w:hint="default"/>
        <w:sz w:val="22"/>
      </w:rPr>
    </w:lvl>
    <w:lvl w:ilvl="6">
      <w:start w:val="1"/>
      <w:numFmt w:val="decimal"/>
      <w:lvlText w:val="%1.%2.%3.%4.%5.%6.%7"/>
      <w:lvlJc w:val="left"/>
      <w:pPr>
        <w:ind w:left="4848" w:hanging="1440"/>
      </w:pPr>
      <w:rPr>
        <w:rFonts w:ascii="Times New Roman" w:hAnsi="Times New Roman" w:cs="Times New Roman" w:hint="default"/>
        <w:sz w:val="22"/>
      </w:rPr>
    </w:lvl>
    <w:lvl w:ilvl="7">
      <w:start w:val="1"/>
      <w:numFmt w:val="decimal"/>
      <w:lvlText w:val="%1.%2.%3.%4.%5.%6.%7.%8"/>
      <w:lvlJc w:val="left"/>
      <w:pPr>
        <w:ind w:left="5416" w:hanging="1440"/>
      </w:pPr>
      <w:rPr>
        <w:rFonts w:ascii="Times New Roman" w:hAnsi="Times New Roman" w:cs="Times New Roman" w:hint="default"/>
        <w:sz w:val="22"/>
      </w:rPr>
    </w:lvl>
    <w:lvl w:ilvl="8">
      <w:start w:val="1"/>
      <w:numFmt w:val="decimal"/>
      <w:lvlText w:val="%1.%2.%3.%4.%5.%6.%7.%8.%9"/>
      <w:lvlJc w:val="left"/>
      <w:pPr>
        <w:ind w:left="6344" w:hanging="1800"/>
      </w:pPr>
      <w:rPr>
        <w:rFonts w:ascii="Times New Roman" w:hAnsi="Times New Roman" w:cs="Times New Roman" w:hint="default"/>
        <w:sz w:val="22"/>
      </w:rPr>
    </w:lvl>
  </w:abstractNum>
  <w:abstractNum w:abstractNumId="4" w15:restartNumberingAfterBreak="0">
    <w:nsid w:val="16B96512"/>
    <w:multiLevelType w:val="multilevel"/>
    <w:tmpl w:val="B9184922"/>
    <w:lvl w:ilvl="0">
      <w:start w:val="15"/>
      <w:numFmt w:val="decimal"/>
      <w:pStyle w:val="Nivel01"/>
      <w:lvlText w:val="%1."/>
      <w:lvlJc w:val="left"/>
      <w:pPr>
        <w:ind w:left="765" w:hanging="765"/>
      </w:pPr>
      <w:rPr>
        <w:rFonts w:hint="default"/>
      </w:rPr>
    </w:lvl>
    <w:lvl w:ilvl="1">
      <w:start w:val="18"/>
      <w:numFmt w:val="decimal"/>
      <w:lvlText w:val="%1.%2."/>
      <w:lvlJc w:val="left"/>
      <w:pPr>
        <w:ind w:left="1651" w:hanging="765"/>
      </w:pPr>
      <w:rPr>
        <w:rFonts w:hint="default"/>
      </w:rPr>
    </w:lvl>
    <w:lvl w:ilvl="2">
      <w:start w:val="8"/>
      <w:numFmt w:val="decimal"/>
      <w:lvlText w:val="%1.%2.%3."/>
      <w:lvlJc w:val="left"/>
      <w:pPr>
        <w:ind w:left="2537" w:hanging="765"/>
      </w:pPr>
      <w:rPr>
        <w:rFonts w:hint="default"/>
      </w:rPr>
    </w:lvl>
    <w:lvl w:ilvl="3">
      <w:start w:val="1"/>
      <w:numFmt w:val="decimal"/>
      <w:lvlText w:val="%1.%2.%3.%4."/>
      <w:lvlJc w:val="left"/>
      <w:pPr>
        <w:ind w:left="3423" w:hanging="765"/>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5" w15:restartNumberingAfterBreak="0">
    <w:nsid w:val="1D5C100D"/>
    <w:multiLevelType w:val="multilevel"/>
    <w:tmpl w:val="AE80DC9C"/>
    <w:lvl w:ilvl="0">
      <w:start w:val="1"/>
      <w:numFmt w:val="decimal"/>
      <w:lvlText w:val="%1."/>
      <w:lvlJc w:val="left"/>
      <w:pPr>
        <w:ind w:left="786" w:hanging="360"/>
      </w:pPr>
    </w:lvl>
    <w:lvl w:ilvl="1">
      <w:start w:val="1"/>
      <w:numFmt w:val="decimal"/>
      <w:lvlText w:val="%1.%2."/>
      <w:lvlJc w:val="left"/>
      <w:pPr>
        <w:ind w:left="432" w:hanging="432"/>
      </w:pPr>
      <w:rPr>
        <w:b/>
        <w:bCs/>
        <w:color w:val="auto"/>
      </w:rPr>
    </w:lvl>
    <w:lvl w:ilvl="2">
      <w:start w:val="1"/>
      <w:numFmt w:val="decimal"/>
      <w:pStyle w:val="Nivel3"/>
      <w:lvlText w:val="%1.%2.%3."/>
      <w:lvlJc w:val="left"/>
      <w:pPr>
        <w:ind w:left="1640" w:hanging="504"/>
      </w:pPr>
      <w:rPr>
        <w:rFonts w:ascii="Arial" w:hAnsi="Arial" w:hint="default"/>
        <w:b w:val="0"/>
        <w:i w:val="0"/>
        <w:strike w:val="0"/>
        <w:color w:val="auto"/>
        <w:sz w:val="20"/>
        <w:szCs w:val="20"/>
      </w:rPr>
    </w:lvl>
    <w:lvl w:ilvl="3">
      <w:start w:val="1"/>
      <w:numFmt w:val="decimal"/>
      <w:pStyle w:val="Nivel4"/>
      <w:lvlText w:val="%1.%2.%3.%4."/>
      <w:lvlJc w:val="left"/>
      <w:pPr>
        <w:ind w:left="2917" w:hanging="648"/>
      </w:pPr>
    </w:lvl>
    <w:lvl w:ilvl="4">
      <w:start w:val="1"/>
      <w:numFmt w:val="decimal"/>
      <w:pStyle w:val="Nivel5"/>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6" w15:restartNumberingAfterBreak="0">
    <w:nsid w:val="215024E4"/>
    <w:multiLevelType w:val="multilevel"/>
    <w:tmpl w:val="7B24B5C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4C13E1"/>
    <w:multiLevelType w:val="multilevel"/>
    <w:tmpl w:val="48BEF4D2"/>
    <w:lvl w:ilvl="0">
      <w:start w:val="15"/>
      <w:numFmt w:val="decimal"/>
      <w:lvlText w:val="%1."/>
      <w:lvlJc w:val="left"/>
      <w:pPr>
        <w:ind w:left="705" w:hanging="705"/>
      </w:pPr>
      <w:rPr>
        <w:rFonts w:hint="default"/>
      </w:rPr>
    </w:lvl>
    <w:lvl w:ilvl="1">
      <w:start w:val="20"/>
      <w:numFmt w:val="decimal"/>
      <w:lvlText w:val="%1.%2."/>
      <w:lvlJc w:val="left"/>
      <w:pPr>
        <w:ind w:left="847" w:hanging="705"/>
      </w:pPr>
      <w:rPr>
        <w:rFonts w:hint="default"/>
      </w:rPr>
    </w:lvl>
    <w:lvl w:ilvl="2">
      <w:start w:val="3"/>
      <w:numFmt w:val="decimal"/>
      <w:lvlText w:val="%1.%2.%3."/>
      <w:lvlJc w:val="left"/>
      <w:pPr>
        <w:ind w:left="1004" w:hanging="720"/>
      </w:pPr>
      <w:rPr>
        <w:rFonts w:hint="default"/>
        <w:b/>
        <w:b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7261BDE"/>
    <w:multiLevelType w:val="multilevel"/>
    <w:tmpl w:val="69681A4E"/>
    <w:lvl w:ilvl="0">
      <w:start w:val="15"/>
      <w:numFmt w:val="decimal"/>
      <w:lvlText w:val="%1"/>
      <w:lvlJc w:val="left"/>
      <w:pPr>
        <w:ind w:left="645" w:hanging="645"/>
      </w:pPr>
      <w:rPr>
        <w:rFonts w:hint="default"/>
      </w:rPr>
    </w:lvl>
    <w:lvl w:ilvl="1">
      <w:start w:val="20"/>
      <w:numFmt w:val="decimal"/>
      <w:lvlText w:val="%1.%2"/>
      <w:lvlJc w:val="left"/>
      <w:pPr>
        <w:ind w:left="787" w:hanging="645"/>
      </w:pPr>
      <w:rPr>
        <w:rFonts w:hint="default"/>
      </w:rPr>
    </w:lvl>
    <w:lvl w:ilvl="2">
      <w:start w:val="2"/>
      <w:numFmt w:val="decimal"/>
      <w:lvlText w:val="%1.%2.%3"/>
      <w:lvlJc w:val="left"/>
      <w:pPr>
        <w:ind w:left="1004" w:hanging="720"/>
      </w:pPr>
      <w:rPr>
        <w:rFonts w:hint="default"/>
        <w:b/>
        <w:b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0C66745"/>
    <w:multiLevelType w:val="multilevel"/>
    <w:tmpl w:val="11C623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732AE6"/>
    <w:multiLevelType w:val="multilevel"/>
    <w:tmpl w:val="02C462C4"/>
    <w:lvl w:ilvl="0">
      <w:start w:val="1"/>
      <w:numFmt w:val="decimal"/>
      <w:lvlText w:val="%1"/>
      <w:lvlJc w:val="left"/>
      <w:pPr>
        <w:ind w:left="765" w:hanging="765"/>
      </w:pPr>
      <w:rPr>
        <w:rFonts w:hint="default"/>
        <w:b/>
      </w:rPr>
    </w:lvl>
    <w:lvl w:ilvl="1">
      <w:start w:val="1"/>
      <w:numFmt w:val="decimal"/>
      <w:lvlText w:val="%1.%2"/>
      <w:lvlJc w:val="left"/>
      <w:pPr>
        <w:ind w:left="765" w:hanging="765"/>
      </w:pPr>
      <w:rPr>
        <w:rFonts w:hint="default"/>
        <w:b/>
      </w:rPr>
    </w:lvl>
    <w:lvl w:ilvl="2">
      <w:start w:val="1"/>
      <w:numFmt w:val="decimal"/>
      <w:lvlText w:val="%1.%2.%3"/>
      <w:lvlJc w:val="left"/>
      <w:pPr>
        <w:ind w:left="765" w:hanging="765"/>
      </w:pPr>
      <w:rPr>
        <w:rFonts w:hint="default"/>
        <w:b/>
      </w:rPr>
    </w:lvl>
    <w:lvl w:ilvl="3">
      <w:start w:val="1"/>
      <w:numFmt w:val="decimal"/>
      <w:lvlText w:val="%1.%2.%3.%4"/>
      <w:lvlJc w:val="left"/>
      <w:pPr>
        <w:ind w:left="765" w:hanging="76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D035140"/>
    <w:multiLevelType w:val="hybridMultilevel"/>
    <w:tmpl w:val="BE7625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68D646A"/>
    <w:multiLevelType w:val="multilevel"/>
    <w:tmpl w:val="DAACA822"/>
    <w:lvl w:ilvl="0">
      <w:start w:val="15"/>
      <w:numFmt w:val="decimal"/>
      <w:lvlText w:val="%1"/>
      <w:lvlJc w:val="left"/>
      <w:pPr>
        <w:ind w:left="705" w:hanging="705"/>
      </w:pPr>
      <w:rPr>
        <w:rFonts w:hint="default"/>
      </w:rPr>
    </w:lvl>
    <w:lvl w:ilvl="1">
      <w:start w:val="19"/>
      <w:numFmt w:val="decimal"/>
      <w:lvlText w:val="%1.%2"/>
      <w:lvlJc w:val="left"/>
      <w:pPr>
        <w:ind w:left="705" w:hanging="705"/>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4A636AE5"/>
    <w:multiLevelType w:val="multilevel"/>
    <w:tmpl w:val="0F00AFD2"/>
    <w:lvl w:ilvl="0">
      <w:start w:val="15"/>
      <w:numFmt w:val="decimal"/>
      <w:lvlText w:val="%1."/>
      <w:lvlJc w:val="left"/>
      <w:pPr>
        <w:ind w:left="765" w:hanging="765"/>
      </w:pPr>
      <w:rPr>
        <w:rFonts w:hint="default"/>
      </w:rPr>
    </w:lvl>
    <w:lvl w:ilvl="1">
      <w:start w:val="18"/>
      <w:numFmt w:val="decimal"/>
      <w:lvlText w:val="%1.%2."/>
      <w:lvlJc w:val="left"/>
      <w:pPr>
        <w:ind w:left="907" w:hanging="765"/>
      </w:pPr>
      <w:rPr>
        <w:rFonts w:hint="default"/>
      </w:rPr>
    </w:lvl>
    <w:lvl w:ilvl="2">
      <w:start w:val="3"/>
      <w:numFmt w:val="decimal"/>
      <w:lvlText w:val="%1.%2.%3."/>
      <w:lvlJc w:val="left"/>
      <w:pPr>
        <w:ind w:left="1049" w:hanging="765"/>
      </w:pPr>
      <w:rPr>
        <w:rFonts w:hint="default"/>
        <w:b/>
        <w:bCs/>
      </w:rPr>
    </w:lvl>
    <w:lvl w:ilvl="3">
      <w:start w:val="1"/>
      <w:numFmt w:val="decimal"/>
      <w:lvlText w:val="%1.%2.%3.%4."/>
      <w:lvlJc w:val="left"/>
      <w:pPr>
        <w:ind w:left="1191" w:hanging="765"/>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E4864BE"/>
    <w:multiLevelType w:val="multilevel"/>
    <w:tmpl w:val="0584EE1A"/>
    <w:lvl w:ilvl="0">
      <w:start w:val="15"/>
      <w:numFmt w:val="decimal"/>
      <w:lvlText w:val="%1"/>
      <w:lvlJc w:val="left"/>
      <w:pPr>
        <w:ind w:left="705" w:hanging="705"/>
      </w:pPr>
      <w:rPr>
        <w:rFonts w:hint="default"/>
      </w:rPr>
    </w:lvl>
    <w:lvl w:ilvl="1">
      <w:start w:val="18"/>
      <w:numFmt w:val="decimal"/>
      <w:lvlText w:val="%1.%2"/>
      <w:lvlJc w:val="left"/>
      <w:pPr>
        <w:ind w:left="705" w:hanging="705"/>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EA55200"/>
    <w:multiLevelType w:val="multilevel"/>
    <w:tmpl w:val="639276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616" w:hanging="1440"/>
      </w:pPr>
      <w:rPr>
        <w:rFonts w:hint="default"/>
      </w:rPr>
    </w:lvl>
  </w:abstractNum>
  <w:abstractNum w:abstractNumId="17" w15:restartNumberingAfterBreak="0">
    <w:nsid w:val="4EF5614F"/>
    <w:multiLevelType w:val="multilevel"/>
    <w:tmpl w:val="3402A95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0970905"/>
    <w:multiLevelType w:val="hybridMultilevel"/>
    <w:tmpl w:val="5C409B22"/>
    <w:lvl w:ilvl="0" w:tplc="CFB85610">
      <w:start w:val="1"/>
      <w:numFmt w:val="low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1C549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60748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4D652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F6E60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D05E1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4C27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B4C8F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686073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3A36117"/>
    <w:multiLevelType w:val="hybridMultilevel"/>
    <w:tmpl w:val="1A92954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89356C1"/>
    <w:multiLevelType w:val="hybridMultilevel"/>
    <w:tmpl w:val="1610B0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AC15908"/>
    <w:multiLevelType w:val="multilevel"/>
    <w:tmpl w:val="C6BEED48"/>
    <w:lvl w:ilvl="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90370B"/>
    <w:multiLevelType w:val="multilevel"/>
    <w:tmpl w:val="E2A8C1C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EAB20B4"/>
    <w:multiLevelType w:val="hybridMultilevel"/>
    <w:tmpl w:val="817E25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B8E7548"/>
    <w:multiLevelType w:val="multilevel"/>
    <w:tmpl w:val="B5A02B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C8E63E8"/>
    <w:multiLevelType w:val="hybridMultilevel"/>
    <w:tmpl w:val="4BAEA9E4"/>
    <w:lvl w:ilvl="0" w:tplc="0416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D57DB4"/>
    <w:multiLevelType w:val="multilevel"/>
    <w:tmpl w:val="CD6C34FC"/>
    <w:lvl w:ilvl="0">
      <w:start w:val="15"/>
      <w:numFmt w:val="decimal"/>
      <w:lvlText w:val="%1"/>
      <w:lvlJc w:val="left"/>
      <w:pPr>
        <w:ind w:left="510" w:hanging="510"/>
      </w:pPr>
      <w:rPr>
        <w:rFonts w:hint="default"/>
      </w:rPr>
    </w:lvl>
    <w:lvl w:ilvl="1">
      <w:start w:val="3"/>
      <w:numFmt w:val="decimal"/>
      <w:lvlText w:val="%1.%2"/>
      <w:lvlJc w:val="left"/>
      <w:pPr>
        <w:ind w:left="1078" w:hanging="510"/>
      </w:pPr>
      <w:rPr>
        <w:rFonts w:hint="default"/>
      </w:rPr>
    </w:lvl>
    <w:lvl w:ilvl="2">
      <w:start w:val="3"/>
      <w:numFmt w:val="decimal"/>
      <w:lvlText w:val="%1.%2.%3"/>
      <w:lvlJc w:val="left"/>
      <w:pPr>
        <w:ind w:left="1856" w:hanging="720"/>
      </w:pPr>
      <w:rPr>
        <w:rFonts w:hint="default"/>
        <w:b/>
        <w:bCs/>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7" w15:restartNumberingAfterBreak="0">
    <w:nsid w:val="7AC076D1"/>
    <w:multiLevelType w:val="multilevel"/>
    <w:tmpl w:val="B1C21724"/>
    <w:lvl w:ilvl="0">
      <w:start w:val="9"/>
      <w:numFmt w:val="decimal"/>
      <w:lvlText w:val="%1"/>
      <w:lvlJc w:val="left"/>
      <w:pPr>
        <w:ind w:left="360" w:hanging="360"/>
      </w:pPr>
      <w:rPr>
        <w:rFonts w:hint="default"/>
      </w:rPr>
    </w:lvl>
    <w:lvl w:ilvl="1">
      <w:start w:val="1"/>
      <w:numFmt w:val="decimal"/>
      <w:lvlText w:val="%1.%2"/>
      <w:lvlJc w:val="left"/>
      <w:pPr>
        <w:ind w:left="2132" w:hanging="360"/>
      </w:pPr>
      <w:rPr>
        <w:rFonts w:hint="default"/>
        <w:b/>
        <w:bCs/>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616" w:hanging="1440"/>
      </w:pPr>
      <w:rPr>
        <w:rFonts w:hint="default"/>
      </w:rPr>
    </w:lvl>
  </w:abstractNum>
  <w:num w:numId="1" w16cid:durableId="1218542338">
    <w:abstractNumId w:val="21"/>
  </w:num>
  <w:num w:numId="2" w16cid:durableId="1614634937">
    <w:abstractNumId w:val="18"/>
  </w:num>
  <w:num w:numId="3" w16cid:durableId="527180818">
    <w:abstractNumId w:val="20"/>
  </w:num>
  <w:num w:numId="4" w16cid:durableId="890962470">
    <w:abstractNumId w:val="11"/>
  </w:num>
  <w:num w:numId="5" w16cid:durableId="70661834">
    <w:abstractNumId w:val="5"/>
  </w:num>
  <w:num w:numId="6" w16cid:durableId="1626351768">
    <w:abstractNumId w:val="13"/>
  </w:num>
  <w:num w:numId="7" w16cid:durableId="2076317053">
    <w:abstractNumId w:val="0"/>
  </w:num>
  <w:num w:numId="8" w16cid:durableId="1622758934">
    <w:abstractNumId w:val="23"/>
  </w:num>
  <w:num w:numId="9" w16cid:durableId="2113016654">
    <w:abstractNumId w:val="26"/>
  </w:num>
  <w:num w:numId="10" w16cid:durableId="341320448">
    <w:abstractNumId w:val="4"/>
  </w:num>
  <w:num w:numId="11" w16cid:durableId="434177914">
    <w:abstractNumId w:val="3"/>
  </w:num>
  <w:num w:numId="12" w16cid:durableId="236939922">
    <w:abstractNumId w:val="25"/>
  </w:num>
  <w:num w:numId="13" w16cid:durableId="347366665">
    <w:abstractNumId w:val="4"/>
    <w:lvlOverride w:ilvl="0">
      <w:startOverride w:val="1"/>
    </w:lvlOverride>
  </w:num>
  <w:num w:numId="14" w16cid:durableId="748037059">
    <w:abstractNumId w:val="17"/>
  </w:num>
  <w:num w:numId="15" w16cid:durableId="1579704826">
    <w:abstractNumId w:val="24"/>
  </w:num>
  <w:num w:numId="16" w16cid:durableId="199325327">
    <w:abstractNumId w:val="2"/>
  </w:num>
  <w:num w:numId="17" w16cid:durableId="1026056627">
    <w:abstractNumId w:val="9"/>
  </w:num>
  <w:num w:numId="18" w16cid:durableId="1169249758">
    <w:abstractNumId w:val="27"/>
  </w:num>
  <w:num w:numId="19" w16cid:durableId="1259093557">
    <w:abstractNumId w:val="16"/>
  </w:num>
  <w:num w:numId="20" w16cid:durableId="1562985774">
    <w:abstractNumId w:val="6"/>
  </w:num>
  <w:num w:numId="21" w16cid:durableId="1243296841">
    <w:abstractNumId w:val="1"/>
  </w:num>
  <w:num w:numId="22" w16cid:durableId="694691120">
    <w:abstractNumId w:val="14"/>
  </w:num>
  <w:num w:numId="23" w16cid:durableId="1633826283">
    <w:abstractNumId w:val="7"/>
  </w:num>
  <w:num w:numId="24" w16cid:durableId="1770543166">
    <w:abstractNumId w:val="12"/>
  </w:num>
  <w:num w:numId="25" w16cid:durableId="1416518266">
    <w:abstractNumId w:val="8"/>
  </w:num>
  <w:num w:numId="26" w16cid:durableId="1200125769">
    <w:abstractNumId w:val="15"/>
  </w:num>
  <w:num w:numId="27" w16cid:durableId="1921864401">
    <w:abstractNumId w:val="19"/>
  </w:num>
  <w:num w:numId="28" w16cid:durableId="937834274">
    <w:abstractNumId w:val="10"/>
  </w:num>
  <w:num w:numId="29" w16cid:durableId="711077083">
    <w:abstractNumId w:val="22"/>
  </w:num>
  <w:num w:numId="30" w16cid:durableId="1107894239">
    <w:abstractNumId w:val="15"/>
    <w:lvlOverride w:ilvl="0">
      <w:startOverride w:val="15"/>
    </w:lvlOverride>
    <w:lvlOverride w:ilvl="1">
      <w:startOverride w:val="19"/>
    </w:lvlOverride>
    <w:lvlOverride w:ilvl="2">
      <w:startOverride w:val="2"/>
    </w:lvlOverride>
  </w:num>
  <w:num w:numId="31" w16cid:durableId="424301726">
    <w:abstractNumId w:val="15"/>
    <w:lvlOverride w:ilvl="0">
      <w:startOverride w:val="15"/>
    </w:lvlOverride>
    <w:lvlOverride w:ilvl="1">
      <w:startOverride w:val="19"/>
    </w:lvlOverride>
    <w:lvlOverride w:ilvl="2">
      <w:startOverride w:val="2"/>
    </w:lvlOverride>
  </w:num>
  <w:num w:numId="32" w16cid:durableId="1436748532">
    <w:abstractNumId w:val="15"/>
    <w:lvlOverride w:ilvl="0">
      <w:startOverride w:val="15"/>
    </w:lvlOverride>
    <w:lvlOverride w:ilvl="1">
      <w:startOverride w:val="19"/>
    </w:lvlOverride>
    <w:lvlOverride w:ilvl="2">
      <w:startOverride w:val="2"/>
    </w:lvlOverride>
  </w:num>
  <w:num w:numId="33" w16cid:durableId="992223652">
    <w:abstractNumId w:val="15"/>
    <w:lvlOverride w:ilvl="0">
      <w:startOverride w:val="15"/>
    </w:lvlOverride>
    <w:lvlOverride w:ilvl="1">
      <w:startOverride w:val="20"/>
    </w:lvlOverride>
    <w:lvlOverride w:ilvl="2">
      <w:startOverride w:val="3"/>
    </w:lvlOverride>
  </w:num>
  <w:num w:numId="34" w16cid:durableId="1741899166">
    <w:abstractNumId w:val="15"/>
    <w:lvlOverride w:ilvl="0">
      <w:startOverride w:val="15"/>
    </w:lvlOverride>
    <w:lvlOverride w:ilvl="1">
      <w:startOverride w:val="20"/>
    </w:lvlOverride>
    <w:lvlOverride w:ilvl="2">
      <w:startOverride w:val="4"/>
    </w:lvlOverride>
  </w:num>
  <w:num w:numId="35" w16cid:durableId="1031421918">
    <w:abstractNumId w:val="15"/>
    <w:lvlOverride w:ilvl="0">
      <w:startOverride w:val="15"/>
    </w:lvlOverride>
    <w:lvlOverride w:ilvl="1">
      <w:startOverride w:val="20"/>
    </w:lvlOverride>
    <w:lvlOverride w:ilvl="2">
      <w:startOverride w:val="5"/>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B4"/>
    <w:rsid w:val="00000C06"/>
    <w:rsid w:val="00006C55"/>
    <w:rsid w:val="00013DA0"/>
    <w:rsid w:val="00016DF1"/>
    <w:rsid w:val="0002401D"/>
    <w:rsid w:val="00024696"/>
    <w:rsid w:val="00026464"/>
    <w:rsid w:val="0002709E"/>
    <w:rsid w:val="00032020"/>
    <w:rsid w:val="000330F7"/>
    <w:rsid w:val="00037254"/>
    <w:rsid w:val="000414E2"/>
    <w:rsid w:val="00041DBE"/>
    <w:rsid w:val="000434D5"/>
    <w:rsid w:val="00043D2C"/>
    <w:rsid w:val="000447E7"/>
    <w:rsid w:val="000460E7"/>
    <w:rsid w:val="00046BCE"/>
    <w:rsid w:val="0005251D"/>
    <w:rsid w:val="000550F8"/>
    <w:rsid w:val="00055E21"/>
    <w:rsid w:val="0005686A"/>
    <w:rsid w:val="00056E53"/>
    <w:rsid w:val="00060760"/>
    <w:rsid w:val="00060AF5"/>
    <w:rsid w:val="00061C48"/>
    <w:rsid w:val="0007064C"/>
    <w:rsid w:val="0007123A"/>
    <w:rsid w:val="000713D7"/>
    <w:rsid w:val="00071E75"/>
    <w:rsid w:val="00072301"/>
    <w:rsid w:val="0007332B"/>
    <w:rsid w:val="000758F6"/>
    <w:rsid w:val="000779AF"/>
    <w:rsid w:val="000811C2"/>
    <w:rsid w:val="00082320"/>
    <w:rsid w:val="00092118"/>
    <w:rsid w:val="00096151"/>
    <w:rsid w:val="000978C4"/>
    <w:rsid w:val="000A3B24"/>
    <w:rsid w:val="000A4B22"/>
    <w:rsid w:val="000B1DD7"/>
    <w:rsid w:val="000B52A1"/>
    <w:rsid w:val="000B6E7F"/>
    <w:rsid w:val="000C1BB4"/>
    <w:rsid w:val="000C4540"/>
    <w:rsid w:val="000C6732"/>
    <w:rsid w:val="000D1A14"/>
    <w:rsid w:val="000D365F"/>
    <w:rsid w:val="000D3BE8"/>
    <w:rsid w:val="000D5C83"/>
    <w:rsid w:val="000E1517"/>
    <w:rsid w:val="000E19BC"/>
    <w:rsid w:val="000E7E2D"/>
    <w:rsid w:val="000F0036"/>
    <w:rsid w:val="000F0DE1"/>
    <w:rsid w:val="000F1E43"/>
    <w:rsid w:val="000F2E36"/>
    <w:rsid w:val="000F66EC"/>
    <w:rsid w:val="0011020C"/>
    <w:rsid w:val="00117833"/>
    <w:rsid w:val="00120956"/>
    <w:rsid w:val="001247B1"/>
    <w:rsid w:val="00126382"/>
    <w:rsid w:val="00130BF5"/>
    <w:rsid w:val="00130CB5"/>
    <w:rsid w:val="00131032"/>
    <w:rsid w:val="0013304C"/>
    <w:rsid w:val="00133B71"/>
    <w:rsid w:val="00135282"/>
    <w:rsid w:val="001463C7"/>
    <w:rsid w:val="00146E47"/>
    <w:rsid w:val="0014773C"/>
    <w:rsid w:val="00147DF6"/>
    <w:rsid w:val="001503AC"/>
    <w:rsid w:val="00152EC9"/>
    <w:rsid w:val="00153EA2"/>
    <w:rsid w:val="00160460"/>
    <w:rsid w:val="00161A54"/>
    <w:rsid w:val="00163B7F"/>
    <w:rsid w:val="00165736"/>
    <w:rsid w:val="0017084D"/>
    <w:rsid w:val="00171519"/>
    <w:rsid w:val="001730E7"/>
    <w:rsid w:val="0017475E"/>
    <w:rsid w:val="00174BED"/>
    <w:rsid w:val="0017718A"/>
    <w:rsid w:val="0018017F"/>
    <w:rsid w:val="00185B64"/>
    <w:rsid w:val="001913CF"/>
    <w:rsid w:val="00193964"/>
    <w:rsid w:val="001940A5"/>
    <w:rsid w:val="001943E1"/>
    <w:rsid w:val="001A0F1A"/>
    <w:rsid w:val="001B0903"/>
    <w:rsid w:val="001B180A"/>
    <w:rsid w:val="001B2237"/>
    <w:rsid w:val="001B434D"/>
    <w:rsid w:val="001B7243"/>
    <w:rsid w:val="001C0D75"/>
    <w:rsid w:val="001C0D88"/>
    <w:rsid w:val="001C4843"/>
    <w:rsid w:val="001C522A"/>
    <w:rsid w:val="001C69D7"/>
    <w:rsid w:val="001D21EE"/>
    <w:rsid w:val="001D38E5"/>
    <w:rsid w:val="001D41A4"/>
    <w:rsid w:val="001D696F"/>
    <w:rsid w:val="001E0ADF"/>
    <w:rsid w:val="001E6051"/>
    <w:rsid w:val="001F361D"/>
    <w:rsid w:val="001F5BA0"/>
    <w:rsid w:val="0020444B"/>
    <w:rsid w:val="002048A8"/>
    <w:rsid w:val="00204C97"/>
    <w:rsid w:val="00213B8F"/>
    <w:rsid w:val="002142E4"/>
    <w:rsid w:val="00216EB2"/>
    <w:rsid w:val="002173F9"/>
    <w:rsid w:val="00221554"/>
    <w:rsid w:val="002347DA"/>
    <w:rsid w:val="00235C5B"/>
    <w:rsid w:val="0024096D"/>
    <w:rsid w:val="00243BEC"/>
    <w:rsid w:val="00245EE7"/>
    <w:rsid w:val="00246DA6"/>
    <w:rsid w:val="002502A7"/>
    <w:rsid w:val="002508DC"/>
    <w:rsid w:val="0025489C"/>
    <w:rsid w:val="00256946"/>
    <w:rsid w:val="0026363F"/>
    <w:rsid w:val="00267C89"/>
    <w:rsid w:val="002809ED"/>
    <w:rsid w:val="00282EB4"/>
    <w:rsid w:val="00292B11"/>
    <w:rsid w:val="00293955"/>
    <w:rsid w:val="00296FF0"/>
    <w:rsid w:val="002A5DDA"/>
    <w:rsid w:val="002B14D5"/>
    <w:rsid w:val="002B21BA"/>
    <w:rsid w:val="002B25D5"/>
    <w:rsid w:val="002B48DF"/>
    <w:rsid w:val="002B6D62"/>
    <w:rsid w:val="002B7F52"/>
    <w:rsid w:val="002C1D56"/>
    <w:rsid w:val="002C22C4"/>
    <w:rsid w:val="002C2C4D"/>
    <w:rsid w:val="002C2CF3"/>
    <w:rsid w:val="002C5BB5"/>
    <w:rsid w:val="002C73B9"/>
    <w:rsid w:val="002D6401"/>
    <w:rsid w:val="002D643F"/>
    <w:rsid w:val="002D6FC1"/>
    <w:rsid w:val="002E14C8"/>
    <w:rsid w:val="002E46E1"/>
    <w:rsid w:val="002E4D36"/>
    <w:rsid w:val="002E75D3"/>
    <w:rsid w:val="002E7C57"/>
    <w:rsid w:val="002F1048"/>
    <w:rsid w:val="002F22D3"/>
    <w:rsid w:val="002F5BC3"/>
    <w:rsid w:val="00302279"/>
    <w:rsid w:val="003056F0"/>
    <w:rsid w:val="00306E47"/>
    <w:rsid w:val="003102AE"/>
    <w:rsid w:val="003169DA"/>
    <w:rsid w:val="00322854"/>
    <w:rsid w:val="003238CF"/>
    <w:rsid w:val="00331199"/>
    <w:rsid w:val="00332C84"/>
    <w:rsid w:val="00336BD8"/>
    <w:rsid w:val="00336CF5"/>
    <w:rsid w:val="00340654"/>
    <w:rsid w:val="0034310E"/>
    <w:rsid w:val="00343EB5"/>
    <w:rsid w:val="003448F5"/>
    <w:rsid w:val="00344D27"/>
    <w:rsid w:val="00345DB2"/>
    <w:rsid w:val="00346D9B"/>
    <w:rsid w:val="0035009F"/>
    <w:rsid w:val="0035407C"/>
    <w:rsid w:val="0035554E"/>
    <w:rsid w:val="003579FB"/>
    <w:rsid w:val="00362C77"/>
    <w:rsid w:val="00362CEC"/>
    <w:rsid w:val="00366999"/>
    <w:rsid w:val="0036783B"/>
    <w:rsid w:val="00367FA5"/>
    <w:rsid w:val="00372CA8"/>
    <w:rsid w:val="0038070B"/>
    <w:rsid w:val="00385D9A"/>
    <w:rsid w:val="0039215F"/>
    <w:rsid w:val="0039418E"/>
    <w:rsid w:val="003A57CA"/>
    <w:rsid w:val="003A66DC"/>
    <w:rsid w:val="003B49C2"/>
    <w:rsid w:val="003B4D42"/>
    <w:rsid w:val="003C323F"/>
    <w:rsid w:val="003C519B"/>
    <w:rsid w:val="003D0EA4"/>
    <w:rsid w:val="003D2D21"/>
    <w:rsid w:val="003D600C"/>
    <w:rsid w:val="003D6616"/>
    <w:rsid w:val="003D6941"/>
    <w:rsid w:val="003E123B"/>
    <w:rsid w:val="003E3E61"/>
    <w:rsid w:val="003F04D1"/>
    <w:rsid w:val="003F0883"/>
    <w:rsid w:val="003F21C0"/>
    <w:rsid w:val="003F25CF"/>
    <w:rsid w:val="003F3A5C"/>
    <w:rsid w:val="003F4D69"/>
    <w:rsid w:val="003F4FA9"/>
    <w:rsid w:val="003F5B53"/>
    <w:rsid w:val="004045FF"/>
    <w:rsid w:val="0041176E"/>
    <w:rsid w:val="00412D32"/>
    <w:rsid w:val="00416AEA"/>
    <w:rsid w:val="00420019"/>
    <w:rsid w:val="00420095"/>
    <w:rsid w:val="004204BC"/>
    <w:rsid w:val="00420E23"/>
    <w:rsid w:val="00421454"/>
    <w:rsid w:val="00423EFB"/>
    <w:rsid w:val="004259EC"/>
    <w:rsid w:val="00431C2D"/>
    <w:rsid w:val="00432842"/>
    <w:rsid w:val="00433468"/>
    <w:rsid w:val="00433DF7"/>
    <w:rsid w:val="00437995"/>
    <w:rsid w:val="00441254"/>
    <w:rsid w:val="004465DC"/>
    <w:rsid w:val="00450B4A"/>
    <w:rsid w:val="004538F3"/>
    <w:rsid w:val="00457106"/>
    <w:rsid w:val="0046314D"/>
    <w:rsid w:val="00463A9B"/>
    <w:rsid w:val="00465CDB"/>
    <w:rsid w:val="0048126D"/>
    <w:rsid w:val="00481A2C"/>
    <w:rsid w:val="00482421"/>
    <w:rsid w:val="00483CA6"/>
    <w:rsid w:val="00486D69"/>
    <w:rsid w:val="0048797C"/>
    <w:rsid w:val="00496822"/>
    <w:rsid w:val="004A4698"/>
    <w:rsid w:val="004A48DD"/>
    <w:rsid w:val="004B231C"/>
    <w:rsid w:val="004C1845"/>
    <w:rsid w:val="004C2AD6"/>
    <w:rsid w:val="004C2B5A"/>
    <w:rsid w:val="004C3C03"/>
    <w:rsid w:val="004C6BEE"/>
    <w:rsid w:val="004D0504"/>
    <w:rsid w:val="004D10F0"/>
    <w:rsid w:val="004D1745"/>
    <w:rsid w:val="004D2788"/>
    <w:rsid w:val="004D3A22"/>
    <w:rsid w:val="004D6628"/>
    <w:rsid w:val="004D7476"/>
    <w:rsid w:val="004E03BC"/>
    <w:rsid w:val="004E1B25"/>
    <w:rsid w:val="004E2E1C"/>
    <w:rsid w:val="004F0E26"/>
    <w:rsid w:val="004F0E60"/>
    <w:rsid w:val="004F1702"/>
    <w:rsid w:val="004F1EF7"/>
    <w:rsid w:val="004F250C"/>
    <w:rsid w:val="004F3520"/>
    <w:rsid w:val="004F6D83"/>
    <w:rsid w:val="004F77EB"/>
    <w:rsid w:val="00502D39"/>
    <w:rsid w:val="005039E9"/>
    <w:rsid w:val="00503D91"/>
    <w:rsid w:val="005048A3"/>
    <w:rsid w:val="00506E93"/>
    <w:rsid w:val="0051233F"/>
    <w:rsid w:val="005134CC"/>
    <w:rsid w:val="00517807"/>
    <w:rsid w:val="00520F5B"/>
    <w:rsid w:val="005229EA"/>
    <w:rsid w:val="00525373"/>
    <w:rsid w:val="00532AFF"/>
    <w:rsid w:val="00533DE5"/>
    <w:rsid w:val="0054018A"/>
    <w:rsid w:val="00543406"/>
    <w:rsid w:val="00544461"/>
    <w:rsid w:val="00544C94"/>
    <w:rsid w:val="005459D2"/>
    <w:rsid w:val="00550F9A"/>
    <w:rsid w:val="005527A8"/>
    <w:rsid w:val="00553833"/>
    <w:rsid w:val="0056035D"/>
    <w:rsid w:val="00564466"/>
    <w:rsid w:val="005645DA"/>
    <w:rsid w:val="005657E0"/>
    <w:rsid w:val="00566E68"/>
    <w:rsid w:val="00572D7C"/>
    <w:rsid w:val="00577098"/>
    <w:rsid w:val="0058038F"/>
    <w:rsid w:val="005804CC"/>
    <w:rsid w:val="00582D02"/>
    <w:rsid w:val="00585B43"/>
    <w:rsid w:val="005916FA"/>
    <w:rsid w:val="005924E1"/>
    <w:rsid w:val="00593231"/>
    <w:rsid w:val="00593A59"/>
    <w:rsid w:val="00594DB4"/>
    <w:rsid w:val="005953C3"/>
    <w:rsid w:val="0059784B"/>
    <w:rsid w:val="005A356B"/>
    <w:rsid w:val="005A5B84"/>
    <w:rsid w:val="005B351A"/>
    <w:rsid w:val="005B3679"/>
    <w:rsid w:val="005B5CEF"/>
    <w:rsid w:val="005B7C2C"/>
    <w:rsid w:val="005C2FAF"/>
    <w:rsid w:val="005D1FD4"/>
    <w:rsid w:val="005D3306"/>
    <w:rsid w:val="005E077B"/>
    <w:rsid w:val="005E1490"/>
    <w:rsid w:val="005E3059"/>
    <w:rsid w:val="005E35F0"/>
    <w:rsid w:val="005E3702"/>
    <w:rsid w:val="005E4688"/>
    <w:rsid w:val="005F1DC5"/>
    <w:rsid w:val="005F670F"/>
    <w:rsid w:val="005F73D2"/>
    <w:rsid w:val="00600BBD"/>
    <w:rsid w:val="0060701D"/>
    <w:rsid w:val="006111C0"/>
    <w:rsid w:val="00614D5E"/>
    <w:rsid w:val="006210DD"/>
    <w:rsid w:val="0062286A"/>
    <w:rsid w:val="006251DF"/>
    <w:rsid w:val="00627C92"/>
    <w:rsid w:val="00630EB7"/>
    <w:rsid w:val="00634AF0"/>
    <w:rsid w:val="00636F66"/>
    <w:rsid w:val="00641CDF"/>
    <w:rsid w:val="0064209B"/>
    <w:rsid w:val="0064241B"/>
    <w:rsid w:val="006441CD"/>
    <w:rsid w:val="00644A54"/>
    <w:rsid w:val="006467DF"/>
    <w:rsid w:val="006472CD"/>
    <w:rsid w:val="00650380"/>
    <w:rsid w:val="006530C7"/>
    <w:rsid w:val="0065324A"/>
    <w:rsid w:val="00653587"/>
    <w:rsid w:val="00653C38"/>
    <w:rsid w:val="00654C37"/>
    <w:rsid w:val="00661D43"/>
    <w:rsid w:val="00662D59"/>
    <w:rsid w:val="00666F09"/>
    <w:rsid w:val="00672E37"/>
    <w:rsid w:val="00676030"/>
    <w:rsid w:val="0067625E"/>
    <w:rsid w:val="00676471"/>
    <w:rsid w:val="006772C7"/>
    <w:rsid w:val="00686020"/>
    <w:rsid w:val="0068625B"/>
    <w:rsid w:val="00690153"/>
    <w:rsid w:val="00690C0C"/>
    <w:rsid w:val="006920E3"/>
    <w:rsid w:val="00692C38"/>
    <w:rsid w:val="00696907"/>
    <w:rsid w:val="00696B24"/>
    <w:rsid w:val="006977D2"/>
    <w:rsid w:val="006A1ADD"/>
    <w:rsid w:val="006A75CA"/>
    <w:rsid w:val="006B0ACD"/>
    <w:rsid w:val="006B2120"/>
    <w:rsid w:val="006B3FA2"/>
    <w:rsid w:val="006B50E0"/>
    <w:rsid w:val="006B5F4A"/>
    <w:rsid w:val="006B7743"/>
    <w:rsid w:val="006B7CCC"/>
    <w:rsid w:val="006C738F"/>
    <w:rsid w:val="006D0498"/>
    <w:rsid w:val="006D1AE5"/>
    <w:rsid w:val="006D6216"/>
    <w:rsid w:val="006D6E12"/>
    <w:rsid w:val="006E05A8"/>
    <w:rsid w:val="006E0856"/>
    <w:rsid w:val="006E0B9A"/>
    <w:rsid w:val="006E0CC8"/>
    <w:rsid w:val="006E2900"/>
    <w:rsid w:val="006E32FE"/>
    <w:rsid w:val="006E34FA"/>
    <w:rsid w:val="006E4A2F"/>
    <w:rsid w:val="006F355A"/>
    <w:rsid w:val="006F56EC"/>
    <w:rsid w:val="0070587A"/>
    <w:rsid w:val="007133FE"/>
    <w:rsid w:val="00714BEE"/>
    <w:rsid w:val="0072337C"/>
    <w:rsid w:val="007239BE"/>
    <w:rsid w:val="00724A91"/>
    <w:rsid w:val="00725E1A"/>
    <w:rsid w:val="007305E2"/>
    <w:rsid w:val="0073231A"/>
    <w:rsid w:val="00732B6D"/>
    <w:rsid w:val="0074184D"/>
    <w:rsid w:val="00745779"/>
    <w:rsid w:val="00747212"/>
    <w:rsid w:val="007508CF"/>
    <w:rsid w:val="00750A96"/>
    <w:rsid w:val="00752318"/>
    <w:rsid w:val="00753C85"/>
    <w:rsid w:val="00755AE3"/>
    <w:rsid w:val="00763D03"/>
    <w:rsid w:val="00765F2D"/>
    <w:rsid w:val="00767E0C"/>
    <w:rsid w:val="00772F7E"/>
    <w:rsid w:val="00781AD3"/>
    <w:rsid w:val="00786F2E"/>
    <w:rsid w:val="00792499"/>
    <w:rsid w:val="007927BC"/>
    <w:rsid w:val="007972E8"/>
    <w:rsid w:val="007A2204"/>
    <w:rsid w:val="007A49FD"/>
    <w:rsid w:val="007A66C6"/>
    <w:rsid w:val="007B7376"/>
    <w:rsid w:val="007C3522"/>
    <w:rsid w:val="007D222F"/>
    <w:rsid w:val="007D33E7"/>
    <w:rsid w:val="007D647E"/>
    <w:rsid w:val="007D652B"/>
    <w:rsid w:val="007E0E62"/>
    <w:rsid w:val="007E4F30"/>
    <w:rsid w:val="007E557B"/>
    <w:rsid w:val="007E6E48"/>
    <w:rsid w:val="007F22E4"/>
    <w:rsid w:val="007F23E5"/>
    <w:rsid w:val="007F2476"/>
    <w:rsid w:val="007F44CD"/>
    <w:rsid w:val="007F5CB3"/>
    <w:rsid w:val="00803B04"/>
    <w:rsid w:val="00805656"/>
    <w:rsid w:val="00805DDC"/>
    <w:rsid w:val="00813854"/>
    <w:rsid w:val="0081388D"/>
    <w:rsid w:val="0081655D"/>
    <w:rsid w:val="0082195F"/>
    <w:rsid w:val="00823087"/>
    <w:rsid w:val="00823316"/>
    <w:rsid w:val="00823D04"/>
    <w:rsid w:val="00827F6F"/>
    <w:rsid w:val="0083176D"/>
    <w:rsid w:val="00832CC3"/>
    <w:rsid w:val="008347C9"/>
    <w:rsid w:val="00836CFB"/>
    <w:rsid w:val="00837582"/>
    <w:rsid w:val="00837BAC"/>
    <w:rsid w:val="008419EE"/>
    <w:rsid w:val="00841E88"/>
    <w:rsid w:val="00842BF4"/>
    <w:rsid w:val="00843ABD"/>
    <w:rsid w:val="00844381"/>
    <w:rsid w:val="00844698"/>
    <w:rsid w:val="00845C4D"/>
    <w:rsid w:val="008469A0"/>
    <w:rsid w:val="00847445"/>
    <w:rsid w:val="008508D5"/>
    <w:rsid w:val="00852429"/>
    <w:rsid w:val="00852DDA"/>
    <w:rsid w:val="0085376B"/>
    <w:rsid w:val="00854C32"/>
    <w:rsid w:val="00854CF0"/>
    <w:rsid w:val="008550AC"/>
    <w:rsid w:val="00860E4F"/>
    <w:rsid w:val="00864938"/>
    <w:rsid w:val="00871DD6"/>
    <w:rsid w:val="00873594"/>
    <w:rsid w:val="00880F02"/>
    <w:rsid w:val="008818E2"/>
    <w:rsid w:val="00882808"/>
    <w:rsid w:val="00882B1F"/>
    <w:rsid w:val="00884040"/>
    <w:rsid w:val="00885AF0"/>
    <w:rsid w:val="00885DC0"/>
    <w:rsid w:val="00893AB1"/>
    <w:rsid w:val="00896D56"/>
    <w:rsid w:val="008A32A1"/>
    <w:rsid w:val="008B1A92"/>
    <w:rsid w:val="008B3A6F"/>
    <w:rsid w:val="008B60B4"/>
    <w:rsid w:val="008B6A55"/>
    <w:rsid w:val="008C05A3"/>
    <w:rsid w:val="008C12D3"/>
    <w:rsid w:val="008C7769"/>
    <w:rsid w:val="008D2840"/>
    <w:rsid w:val="008D5FAF"/>
    <w:rsid w:val="008E1A28"/>
    <w:rsid w:val="008E3EF2"/>
    <w:rsid w:val="008E40CF"/>
    <w:rsid w:val="008F092E"/>
    <w:rsid w:val="008F235D"/>
    <w:rsid w:val="008F32C2"/>
    <w:rsid w:val="008F5A8C"/>
    <w:rsid w:val="008F5EC4"/>
    <w:rsid w:val="008F7663"/>
    <w:rsid w:val="00903267"/>
    <w:rsid w:val="00904475"/>
    <w:rsid w:val="009044D8"/>
    <w:rsid w:val="00906158"/>
    <w:rsid w:val="00922A00"/>
    <w:rsid w:val="009234B8"/>
    <w:rsid w:val="00924C33"/>
    <w:rsid w:val="00924FA7"/>
    <w:rsid w:val="009268A9"/>
    <w:rsid w:val="0093379E"/>
    <w:rsid w:val="009368B1"/>
    <w:rsid w:val="00937146"/>
    <w:rsid w:val="00937C41"/>
    <w:rsid w:val="00940A4A"/>
    <w:rsid w:val="009440E0"/>
    <w:rsid w:val="0094531B"/>
    <w:rsid w:val="009457AE"/>
    <w:rsid w:val="0094616C"/>
    <w:rsid w:val="00947002"/>
    <w:rsid w:val="00951755"/>
    <w:rsid w:val="00951CE3"/>
    <w:rsid w:val="00954BD5"/>
    <w:rsid w:val="00960C8F"/>
    <w:rsid w:val="00964AD9"/>
    <w:rsid w:val="00966BB5"/>
    <w:rsid w:val="00967539"/>
    <w:rsid w:val="009770FC"/>
    <w:rsid w:val="00981036"/>
    <w:rsid w:val="009812DF"/>
    <w:rsid w:val="00984D7C"/>
    <w:rsid w:val="009866C6"/>
    <w:rsid w:val="00987F67"/>
    <w:rsid w:val="009904A6"/>
    <w:rsid w:val="009943F3"/>
    <w:rsid w:val="00995EF6"/>
    <w:rsid w:val="0099619B"/>
    <w:rsid w:val="00996D59"/>
    <w:rsid w:val="009A2702"/>
    <w:rsid w:val="009A2CFF"/>
    <w:rsid w:val="009C1524"/>
    <w:rsid w:val="009C2437"/>
    <w:rsid w:val="009C28E4"/>
    <w:rsid w:val="009C7BAE"/>
    <w:rsid w:val="009D0C13"/>
    <w:rsid w:val="009D2BB1"/>
    <w:rsid w:val="009D2DF3"/>
    <w:rsid w:val="009D3C05"/>
    <w:rsid w:val="009D3F6C"/>
    <w:rsid w:val="009E189C"/>
    <w:rsid w:val="009E3928"/>
    <w:rsid w:val="009E74AF"/>
    <w:rsid w:val="009F3AD4"/>
    <w:rsid w:val="009F4F21"/>
    <w:rsid w:val="009F721B"/>
    <w:rsid w:val="00A0231B"/>
    <w:rsid w:val="00A0447E"/>
    <w:rsid w:val="00A04954"/>
    <w:rsid w:val="00A04DF8"/>
    <w:rsid w:val="00A075CF"/>
    <w:rsid w:val="00A12428"/>
    <w:rsid w:val="00A139BA"/>
    <w:rsid w:val="00A240E5"/>
    <w:rsid w:val="00A247DA"/>
    <w:rsid w:val="00A24B7C"/>
    <w:rsid w:val="00A258ED"/>
    <w:rsid w:val="00A2631C"/>
    <w:rsid w:val="00A339DF"/>
    <w:rsid w:val="00A35585"/>
    <w:rsid w:val="00A364E7"/>
    <w:rsid w:val="00A37638"/>
    <w:rsid w:val="00A37A33"/>
    <w:rsid w:val="00A40A94"/>
    <w:rsid w:val="00A40D58"/>
    <w:rsid w:val="00A44876"/>
    <w:rsid w:val="00A4491D"/>
    <w:rsid w:val="00A51F38"/>
    <w:rsid w:val="00A5321A"/>
    <w:rsid w:val="00A57D87"/>
    <w:rsid w:val="00A60EF6"/>
    <w:rsid w:val="00A63E26"/>
    <w:rsid w:val="00A76FD1"/>
    <w:rsid w:val="00A816E7"/>
    <w:rsid w:val="00A82135"/>
    <w:rsid w:val="00A82684"/>
    <w:rsid w:val="00A906FF"/>
    <w:rsid w:val="00A93854"/>
    <w:rsid w:val="00A95B45"/>
    <w:rsid w:val="00AA1FF8"/>
    <w:rsid w:val="00AA6054"/>
    <w:rsid w:val="00AA7BBD"/>
    <w:rsid w:val="00AB0BED"/>
    <w:rsid w:val="00AB60ED"/>
    <w:rsid w:val="00AC0FF8"/>
    <w:rsid w:val="00AC1EF9"/>
    <w:rsid w:val="00AC3F6A"/>
    <w:rsid w:val="00AD1C86"/>
    <w:rsid w:val="00AE0B94"/>
    <w:rsid w:val="00AE37CB"/>
    <w:rsid w:val="00AE4194"/>
    <w:rsid w:val="00AE5954"/>
    <w:rsid w:val="00AE7BC2"/>
    <w:rsid w:val="00AE7BDE"/>
    <w:rsid w:val="00AF181E"/>
    <w:rsid w:val="00AF5310"/>
    <w:rsid w:val="00AF644B"/>
    <w:rsid w:val="00B075F9"/>
    <w:rsid w:val="00B14385"/>
    <w:rsid w:val="00B143EE"/>
    <w:rsid w:val="00B17FCD"/>
    <w:rsid w:val="00B21BA6"/>
    <w:rsid w:val="00B2595B"/>
    <w:rsid w:val="00B2650A"/>
    <w:rsid w:val="00B370BB"/>
    <w:rsid w:val="00B463DF"/>
    <w:rsid w:val="00B469FF"/>
    <w:rsid w:val="00B57AD2"/>
    <w:rsid w:val="00B632DD"/>
    <w:rsid w:val="00B646E4"/>
    <w:rsid w:val="00B64E2B"/>
    <w:rsid w:val="00B755F4"/>
    <w:rsid w:val="00B8161F"/>
    <w:rsid w:val="00B83A12"/>
    <w:rsid w:val="00B85AF8"/>
    <w:rsid w:val="00B9205E"/>
    <w:rsid w:val="00B9256C"/>
    <w:rsid w:val="00B94A52"/>
    <w:rsid w:val="00B95730"/>
    <w:rsid w:val="00B96D15"/>
    <w:rsid w:val="00BA0616"/>
    <w:rsid w:val="00BA198A"/>
    <w:rsid w:val="00BA3989"/>
    <w:rsid w:val="00BA40B1"/>
    <w:rsid w:val="00BB0E34"/>
    <w:rsid w:val="00BB11FD"/>
    <w:rsid w:val="00BB1A1F"/>
    <w:rsid w:val="00BB4F8A"/>
    <w:rsid w:val="00BB62FF"/>
    <w:rsid w:val="00BB663A"/>
    <w:rsid w:val="00BC325D"/>
    <w:rsid w:val="00BC35EE"/>
    <w:rsid w:val="00BC4865"/>
    <w:rsid w:val="00BC4BE4"/>
    <w:rsid w:val="00BC7D57"/>
    <w:rsid w:val="00BD2D8F"/>
    <w:rsid w:val="00BD3DC1"/>
    <w:rsid w:val="00BD4A73"/>
    <w:rsid w:val="00BD6932"/>
    <w:rsid w:val="00BE2D2B"/>
    <w:rsid w:val="00BE35BC"/>
    <w:rsid w:val="00BE5CB9"/>
    <w:rsid w:val="00C07BF8"/>
    <w:rsid w:val="00C12B17"/>
    <w:rsid w:val="00C13564"/>
    <w:rsid w:val="00C139E3"/>
    <w:rsid w:val="00C1582A"/>
    <w:rsid w:val="00C15951"/>
    <w:rsid w:val="00C22DFC"/>
    <w:rsid w:val="00C239E4"/>
    <w:rsid w:val="00C34096"/>
    <w:rsid w:val="00C34B2A"/>
    <w:rsid w:val="00C4407B"/>
    <w:rsid w:val="00C44E18"/>
    <w:rsid w:val="00C4500B"/>
    <w:rsid w:val="00C473CE"/>
    <w:rsid w:val="00C478CF"/>
    <w:rsid w:val="00C47935"/>
    <w:rsid w:val="00C52828"/>
    <w:rsid w:val="00C53CD2"/>
    <w:rsid w:val="00C54FA7"/>
    <w:rsid w:val="00C576BA"/>
    <w:rsid w:val="00C60EB6"/>
    <w:rsid w:val="00C669C5"/>
    <w:rsid w:val="00C75AE2"/>
    <w:rsid w:val="00C76B2C"/>
    <w:rsid w:val="00C81493"/>
    <w:rsid w:val="00C83D03"/>
    <w:rsid w:val="00C8523C"/>
    <w:rsid w:val="00C8735F"/>
    <w:rsid w:val="00C9417B"/>
    <w:rsid w:val="00C94F97"/>
    <w:rsid w:val="00C96825"/>
    <w:rsid w:val="00CA2139"/>
    <w:rsid w:val="00CA4B08"/>
    <w:rsid w:val="00CA5F30"/>
    <w:rsid w:val="00CB168B"/>
    <w:rsid w:val="00CB271E"/>
    <w:rsid w:val="00CC1AEB"/>
    <w:rsid w:val="00CC1CB1"/>
    <w:rsid w:val="00CC341A"/>
    <w:rsid w:val="00CC6185"/>
    <w:rsid w:val="00CC7905"/>
    <w:rsid w:val="00CD0289"/>
    <w:rsid w:val="00CD132B"/>
    <w:rsid w:val="00CD1931"/>
    <w:rsid w:val="00CD4406"/>
    <w:rsid w:val="00CD5375"/>
    <w:rsid w:val="00CD6052"/>
    <w:rsid w:val="00CD6A20"/>
    <w:rsid w:val="00CE08FD"/>
    <w:rsid w:val="00CE0CDB"/>
    <w:rsid w:val="00CE5D45"/>
    <w:rsid w:val="00CF1972"/>
    <w:rsid w:val="00CF37DA"/>
    <w:rsid w:val="00CF5E58"/>
    <w:rsid w:val="00CF7226"/>
    <w:rsid w:val="00CF723A"/>
    <w:rsid w:val="00CF78D7"/>
    <w:rsid w:val="00D0122E"/>
    <w:rsid w:val="00D025DA"/>
    <w:rsid w:val="00D03647"/>
    <w:rsid w:val="00D101CB"/>
    <w:rsid w:val="00D125ED"/>
    <w:rsid w:val="00D15CF4"/>
    <w:rsid w:val="00D16059"/>
    <w:rsid w:val="00D21AC5"/>
    <w:rsid w:val="00D224D7"/>
    <w:rsid w:val="00D300B2"/>
    <w:rsid w:val="00D312A2"/>
    <w:rsid w:val="00D3695C"/>
    <w:rsid w:val="00D4481D"/>
    <w:rsid w:val="00D44A8F"/>
    <w:rsid w:val="00D44DDB"/>
    <w:rsid w:val="00D4717B"/>
    <w:rsid w:val="00D56D17"/>
    <w:rsid w:val="00D57A42"/>
    <w:rsid w:val="00D61276"/>
    <w:rsid w:val="00D6600A"/>
    <w:rsid w:val="00D670FD"/>
    <w:rsid w:val="00D67A67"/>
    <w:rsid w:val="00D72E5E"/>
    <w:rsid w:val="00D7524C"/>
    <w:rsid w:val="00D77B7D"/>
    <w:rsid w:val="00D80E20"/>
    <w:rsid w:val="00D820FE"/>
    <w:rsid w:val="00D84B79"/>
    <w:rsid w:val="00D901A5"/>
    <w:rsid w:val="00D90C02"/>
    <w:rsid w:val="00D92445"/>
    <w:rsid w:val="00D94E4A"/>
    <w:rsid w:val="00DA1930"/>
    <w:rsid w:val="00DA28FF"/>
    <w:rsid w:val="00DA2A86"/>
    <w:rsid w:val="00DA2A90"/>
    <w:rsid w:val="00DA48DA"/>
    <w:rsid w:val="00DB1E8A"/>
    <w:rsid w:val="00DB2AFB"/>
    <w:rsid w:val="00DB4783"/>
    <w:rsid w:val="00DC600B"/>
    <w:rsid w:val="00DC60A4"/>
    <w:rsid w:val="00DD7010"/>
    <w:rsid w:val="00DD766D"/>
    <w:rsid w:val="00DE40FA"/>
    <w:rsid w:val="00DF10F3"/>
    <w:rsid w:val="00DF1F6A"/>
    <w:rsid w:val="00DF4D5F"/>
    <w:rsid w:val="00DF666F"/>
    <w:rsid w:val="00E061EB"/>
    <w:rsid w:val="00E07D26"/>
    <w:rsid w:val="00E14A5C"/>
    <w:rsid w:val="00E2017C"/>
    <w:rsid w:val="00E21C96"/>
    <w:rsid w:val="00E257DA"/>
    <w:rsid w:val="00E26FC3"/>
    <w:rsid w:val="00E27099"/>
    <w:rsid w:val="00E31330"/>
    <w:rsid w:val="00E31A95"/>
    <w:rsid w:val="00E31F23"/>
    <w:rsid w:val="00E34E49"/>
    <w:rsid w:val="00E373E3"/>
    <w:rsid w:val="00E40766"/>
    <w:rsid w:val="00E4245C"/>
    <w:rsid w:val="00E453F5"/>
    <w:rsid w:val="00E45D15"/>
    <w:rsid w:val="00E50AE0"/>
    <w:rsid w:val="00E52A0F"/>
    <w:rsid w:val="00E55595"/>
    <w:rsid w:val="00E606C3"/>
    <w:rsid w:val="00E60A5E"/>
    <w:rsid w:val="00E631AC"/>
    <w:rsid w:val="00E72CCF"/>
    <w:rsid w:val="00E74E41"/>
    <w:rsid w:val="00E841F3"/>
    <w:rsid w:val="00E8432E"/>
    <w:rsid w:val="00E84830"/>
    <w:rsid w:val="00E907DC"/>
    <w:rsid w:val="00E93BB5"/>
    <w:rsid w:val="00EA09BD"/>
    <w:rsid w:val="00EA2765"/>
    <w:rsid w:val="00EA36B7"/>
    <w:rsid w:val="00EB1ADC"/>
    <w:rsid w:val="00EB1C1C"/>
    <w:rsid w:val="00EB3AC3"/>
    <w:rsid w:val="00EB5E0C"/>
    <w:rsid w:val="00EB5F5B"/>
    <w:rsid w:val="00EC0E32"/>
    <w:rsid w:val="00EC0EEE"/>
    <w:rsid w:val="00EC34B5"/>
    <w:rsid w:val="00EC3B23"/>
    <w:rsid w:val="00EC4A49"/>
    <w:rsid w:val="00EC71CF"/>
    <w:rsid w:val="00EC7E09"/>
    <w:rsid w:val="00ED19DD"/>
    <w:rsid w:val="00ED2F2F"/>
    <w:rsid w:val="00ED44B5"/>
    <w:rsid w:val="00EE09D9"/>
    <w:rsid w:val="00EE11FB"/>
    <w:rsid w:val="00EE1227"/>
    <w:rsid w:val="00EE6133"/>
    <w:rsid w:val="00EE7BE5"/>
    <w:rsid w:val="00EF041C"/>
    <w:rsid w:val="00EF0C65"/>
    <w:rsid w:val="00EF192C"/>
    <w:rsid w:val="00EF4D67"/>
    <w:rsid w:val="00EF6F59"/>
    <w:rsid w:val="00EF72A2"/>
    <w:rsid w:val="00F01C78"/>
    <w:rsid w:val="00F0712F"/>
    <w:rsid w:val="00F07D3B"/>
    <w:rsid w:val="00F10239"/>
    <w:rsid w:val="00F105E6"/>
    <w:rsid w:val="00F121D4"/>
    <w:rsid w:val="00F132B8"/>
    <w:rsid w:val="00F138FD"/>
    <w:rsid w:val="00F13F0F"/>
    <w:rsid w:val="00F204B1"/>
    <w:rsid w:val="00F21806"/>
    <w:rsid w:val="00F22A4E"/>
    <w:rsid w:val="00F2328B"/>
    <w:rsid w:val="00F2489A"/>
    <w:rsid w:val="00F27945"/>
    <w:rsid w:val="00F3412A"/>
    <w:rsid w:val="00F3743D"/>
    <w:rsid w:val="00F40E37"/>
    <w:rsid w:val="00F43EA3"/>
    <w:rsid w:val="00F45633"/>
    <w:rsid w:val="00F55D10"/>
    <w:rsid w:val="00F57242"/>
    <w:rsid w:val="00F60DD4"/>
    <w:rsid w:val="00F6466B"/>
    <w:rsid w:val="00F70DCA"/>
    <w:rsid w:val="00F717B9"/>
    <w:rsid w:val="00F74D5E"/>
    <w:rsid w:val="00F76B93"/>
    <w:rsid w:val="00F778C3"/>
    <w:rsid w:val="00F80726"/>
    <w:rsid w:val="00F8252A"/>
    <w:rsid w:val="00F84890"/>
    <w:rsid w:val="00FA1F6B"/>
    <w:rsid w:val="00FB2447"/>
    <w:rsid w:val="00FB3CF0"/>
    <w:rsid w:val="00FB5C13"/>
    <w:rsid w:val="00FB6B75"/>
    <w:rsid w:val="00FC5A70"/>
    <w:rsid w:val="00FD4145"/>
    <w:rsid w:val="00FE1A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80E92"/>
  <w15:docId w15:val="{ABE70B70-794A-4CE3-A513-56A74035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387" w:lineRule="auto"/>
      <w:ind w:left="10" w:right="346"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166"/>
      <w:ind w:left="10" w:right="6"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166"/>
      <w:ind w:left="10" w:right="6" w:hanging="10"/>
      <w:jc w:val="both"/>
      <w:outlineLvl w:val="1"/>
    </w:pPr>
    <w:rPr>
      <w:rFonts w:ascii="Times New Roman" w:eastAsia="Times New Roman" w:hAnsi="Times New Roman" w:cs="Times New Roman"/>
      <w:b/>
      <w:color w:val="000000"/>
      <w:sz w:val="24"/>
    </w:rPr>
  </w:style>
  <w:style w:type="paragraph" w:styleId="Ttulo3">
    <w:name w:val="heading 3"/>
    <w:next w:val="Normal"/>
    <w:link w:val="Ttulo3Char"/>
    <w:uiPriority w:val="9"/>
    <w:unhideWhenUsed/>
    <w:qFormat/>
    <w:pPr>
      <w:keepNext/>
      <w:keepLines/>
      <w:spacing w:after="166"/>
      <w:ind w:left="10" w:right="6" w:hanging="10"/>
      <w:jc w:val="both"/>
      <w:outlineLvl w:val="2"/>
    </w:pPr>
    <w:rPr>
      <w:rFonts w:ascii="Times New Roman" w:eastAsia="Times New Roman" w:hAnsi="Times New Roman" w:cs="Times New Roman"/>
      <w:b/>
      <w:color w:val="000000"/>
      <w:sz w:val="24"/>
    </w:rPr>
  </w:style>
  <w:style w:type="paragraph" w:styleId="Ttulo4">
    <w:name w:val="heading 4"/>
    <w:next w:val="Normal"/>
    <w:link w:val="Ttulo4Char"/>
    <w:uiPriority w:val="9"/>
    <w:unhideWhenUsed/>
    <w:qFormat/>
    <w:pPr>
      <w:keepNext/>
      <w:keepLines/>
      <w:spacing w:after="166"/>
      <w:ind w:left="10" w:right="6" w:hanging="10"/>
      <w:jc w:val="both"/>
      <w:outlineLvl w:val="3"/>
    </w:pPr>
    <w:rPr>
      <w:rFonts w:ascii="Times New Roman" w:eastAsia="Times New Roman" w:hAnsi="Times New Roman" w:cs="Times New Roman"/>
      <w:b/>
      <w:color w:val="000000"/>
      <w:sz w:val="24"/>
    </w:rPr>
  </w:style>
  <w:style w:type="paragraph" w:styleId="Ttulo5">
    <w:name w:val="heading 5"/>
    <w:basedOn w:val="Normal"/>
    <w:next w:val="Normal"/>
    <w:link w:val="Ttulo5Char"/>
    <w:unhideWhenUsed/>
    <w:qFormat/>
    <w:rsid w:val="001247B1"/>
    <w:pPr>
      <w:keepNext/>
      <w:spacing w:after="0" w:line="240" w:lineRule="auto"/>
      <w:ind w:left="0" w:right="0" w:firstLine="0"/>
      <w:outlineLvl w:val="4"/>
    </w:pPr>
    <w:rPr>
      <w:b/>
      <w:bCs/>
      <w:i/>
      <w:iCs/>
      <w:color w:val="auto"/>
      <w:szCs w:val="20"/>
    </w:rPr>
  </w:style>
  <w:style w:type="paragraph" w:styleId="Ttulo6">
    <w:name w:val="heading 6"/>
    <w:basedOn w:val="Normal"/>
    <w:next w:val="Normal"/>
    <w:link w:val="Ttulo6Char"/>
    <w:unhideWhenUsed/>
    <w:qFormat/>
    <w:rsid w:val="001247B1"/>
    <w:pPr>
      <w:spacing w:before="240" w:after="60" w:line="276" w:lineRule="auto"/>
      <w:ind w:left="0" w:right="0" w:firstLine="0"/>
      <w:jc w:val="left"/>
      <w:outlineLvl w:val="5"/>
    </w:pPr>
    <w:rPr>
      <w:rFonts w:ascii="Calibri" w:hAnsi="Calibri"/>
      <w:b/>
      <w:bCs/>
      <w:color w:val="auto"/>
      <w:sz w:val="22"/>
    </w:rPr>
  </w:style>
  <w:style w:type="paragraph" w:styleId="Ttulo7">
    <w:name w:val="heading 7"/>
    <w:basedOn w:val="Normal"/>
    <w:next w:val="Normal"/>
    <w:link w:val="Ttulo7Char"/>
    <w:unhideWhenUsed/>
    <w:qFormat/>
    <w:rsid w:val="001247B1"/>
    <w:pPr>
      <w:keepNext/>
      <w:spacing w:after="0" w:line="240" w:lineRule="auto"/>
      <w:ind w:left="0" w:right="0" w:firstLine="0"/>
      <w:jc w:val="left"/>
      <w:outlineLvl w:val="6"/>
    </w:pPr>
    <w:rPr>
      <w:bCs/>
      <w:i/>
      <w:color w:val="auto"/>
      <w:szCs w:val="20"/>
    </w:rPr>
  </w:style>
  <w:style w:type="paragraph" w:styleId="Ttulo8">
    <w:name w:val="heading 8"/>
    <w:basedOn w:val="Normal"/>
    <w:next w:val="Normal"/>
    <w:link w:val="Ttulo8Char"/>
    <w:uiPriority w:val="9"/>
    <w:unhideWhenUsed/>
    <w:qFormat/>
    <w:rsid w:val="001247B1"/>
    <w:pPr>
      <w:keepNext/>
      <w:shd w:val="clear" w:color="auto" w:fill="FFCC00"/>
      <w:spacing w:after="0" w:line="240" w:lineRule="auto"/>
      <w:ind w:left="0" w:right="0" w:firstLine="0"/>
      <w:jc w:val="left"/>
      <w:outlineLvl w:val="7"/>
    </w:pPr>
    <w:rPr>
      <w:b/>
      <w:i/>
      <w:color w:val="auto"/>
      <w:szCs w:val="20"/>
    </w:rPr>
  </w:style>
  <w:style w:type="paragraph" w:styleId="Ttulo9">
    <w:name w:val="heading 9"/>
    <w:basedOn w:val="Normal"/>
    <w:next w:val="Normal"/>
    <w:link w:val="Ttulo9Char"/>
    <w:unhideWhenUsed/>
    <w:qFormat/>
    <w:rsid w:val="001247B1"/>
    <w:pPr>
      <w:keepNext/>
      <w:spacing w:after="0" w:line="240" w:lineRule="auto"/>
      <w:ind w:left="0" w:right="0" w:firstLine="0"/>
      <w:jc w:val="left"/>
      <w:outlineLvl w:val="8"/>
    </w:pPr>
    <w:rPr>
      <w:b/>
      <w:i/>
      <w:color w:val="auto"/>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Pr>
      <w:rFonts w:ascii="Times New Roman" w:eastAsia="Times New Roman" w:hAnsi="Times New Roman" w:cs="Times New Roman"/>
      <w:b/>
      <w:color w:val="000000"/>
      <w:sz w:val="24"/>
    </w:rPr>
  </w:style>
  <w:style w:type="character" w:customStyle="1" w:styleId="Ttulo2Char">
    <w:name w:val="Título 2 Char"/>
    <w:link w:val="Ttulo2"/>
    <w:uiPriority w:val="9"/>
    <w:rPr>
      <w:rFonts w:ascii="Times New Roman" w:eastAsia="Times New Roman" w:hAnsi="Times New Roman" w:cs="Times New Roman"/>
      <w:b/>
      <w:color w:val="000000"/>
      <w:sz w:val="24"/>
    </w:rPr>
  </w:style>
  <w:style w:type="character" w:customStyle="1" w:styleId="Ttulo3Char">
    <w:name w:val="Título 3 Char"/>
    <w:link w:val="Ttulo3"/>
    <w:uiPriority w:val="9"/>
    <w:rPr>
      <w:rFonts w:ascii="Times New Roman" w:eastAsia="Times New Roman" w:hAnsi="Times New Roman" w:cs="Times New Roman"/>
      <w:b/>
      <w:color w:val="000000"/>
      <w:sz w:val="24"/>
    </w:rPr>
  </w:style>
  <w:style w:type="character" w:customStyle="1" w:styleId="Ttulo4Char">
    <w:name w:val="Título 4 Char"/>
    <w:link w:val="Ttulo4"/>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comgrade">
    <w:name w:val="Table Grid"/>
    <w:basedOn w:val="Tabelanormal"/>
    <w:uiPriority w:val="39"/>
    <w:rsid w:val="00C3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300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300B2"/>
    <w:rPr>
      <w:rFonts w:ascii="Segoe UI" w:eastAsia="Times New Roman" w:hAnsi="Segoe UI" w:cs="Segoe UI"/>
      <w:color w:val="000000"/>
      <w:sz w:val="18"/>
      <w:szCs w:val="18"/>
    </w:rPr>
  </w:style>
  <w:style w:type="paragraph" w:styleId="PargrafodaLista">
    <w:name w:val="List Paragraph"/>
    <w:basedOn w:val="Normal"/>
    <w:link w:val="PargrafodaListaChar"/>
    <w:uiPriority w:val="34"/>
    <w:qFormat/>
    <w:rsid w:val="005039E9"/>
    <w:pPr>
      <w:spacing w:after="235" w:line="249" w:lineRule="auto"/>
      <w:ind w:left="720" w:right="344" w:firstLine="4"/>
      <w:contextualSpacing/>
    </w:pPr>
    <w:rPr>
      <w:rFonts w:ascii="Calibri" w:eastAsia="Calibri" w:hAnsi="Calibri" w:cs="Calibri"/>
      <w:sz w:val="20"/>
    </w:rPr>
  </w:style>
  <w:style w:type="character" w:styleId="nfase">
    <w:name w:val="Emphasis"/>
    <w:basedOn w:val="Fontepargpadro"/>
    <w:uiPriority w:val="20"/>
    <w:qFormat/>
    <w:rsid w:val="005039E9"/>
    <w:rPr>
      <w:i/>
      <w:iCs/>
    </w:rPr>
  </w:style>
  <w:style w:type="character" w:styleId="Hyperlink">
    <w:name w:val="Hyperlink"/>
    <w:unhideWhenUsed/>
    <w:rsid w:val="004F6D83"/>
    <w:rPr>
      <w:color w:val="0563C1"/>
      <w:u w:val="single"/>
    </w:rPr>
  </w:style>
  <w:style w:type="character" w:styleId="MenoPendente">
    <w:name w:val="Unresolved Mention"/>
    <w:basedOn w:val="Fontepargpadro"/>
    <w:uiPriority w:val="99"/>
    <w:semiHidden/>
    <w:unhideWhenUsed/>
    <w:rsid w:val="004F6D83"/>
    <w:rPr>
      <w:color w:val="605E5C"/>
      <w:shd w:val="clear" w:color="auto" w:fill="E1DFDD"/>
    </w:rPr>
  </w:style>
  <w:style w:type="character" w:styleId="Nmerodelinha">
    <w:name w:val="line number"/>
    <w:basedOn w:val="Fontepargpadro"/>
    <w:uiPriority w:val="99"/>
    <w:semiHidden/>
    <w:unhideWhenUsed/>
    <w:rsid w:val="00B21BA6"/>
  </w:style>
  <w:style w:type="character" w:customStyle="1" w:styleId="Ttulo5Char">
    <w:name w:val="Título 5 Char"/>
    <w:basedOn w:val="Fontepargpadro"/>
    <w:link w:val="Ttulo5"/>
    <w:rsid w:val="001247B1"/>
    <w:rPr>
      <w:rFonts w:ascii="Times New Roman" w:eastAsia="Times New Roman" w:hAnsi="Times New Roman" w:cs="Times New Roman"/>
      <w:b/>
      <w:bCs/>
      <w:i/>
      <w:iCs/>
      <w:sz w:val="24"/>
      <w:szCs w:val="20"/>
    </w:rPr>
  </w:style>
  <w:style w:type="character" w:customStyle="1" w:styleId="Ttulo6Char">
    <w:name w:val="Título 6 Char"/>
    <w:basedOn w:val="Fontepargpadro"/>
    <w:link w:val="Ttulo6"/>
    <w:rsid w:val="001247B1"/>
    <w:rPr>
      <w:rFonts w:ascii="Calibri" w:eastAsia="Times New Roman" w:hAnsi="Calibri" w:cs="Times New Roman"/>
      <w:b/>
      <w:bCs/>
    </w:rPr>
  </w:style>
  <w:style w:type="character" w:customStyle="1" w:styleId="Ttulo7Char">
    <w:name w:val="Título 7 Char"/>
    <w:basedOn w:val="Fontepargpadro"/>
    <w:link w:val="Ttulo7"/>
    <w:rsid w:val="001247B1"/>
    <w:rPr>
      <w:rFonts w:ascii="Times New Roman" w:eastAsia="Times New Roman" w:hAnsi="Times New Roman" w:cs="Times New Roman"/>
      <w:bCs/>
      <w:i/>
      <w:sz w:val="24"/>
      <w:szCs w:val="20"/>
    </w:rPr>
  </w:style>
  <w:style w:type="character" w:customStyle="1" w:styleId="Ttulo8Char">
    <w:name w:val="Título 8 Char"/>
    <w:basedOn w:val="Fontepargpadro"/>
    <w:link w:val="Ttulo8"/>
    <w:uiPriority w:val="9"/>
    <w:rsid w:val="001247B1"/>
    <w:rPr>
      <w:rFonts w:ascii="Times New Roman" w:eastAsia="Times New Roman" w:hAnsi="Times New Roman" w:cs="Times New Roman"/>
      <w:b/>
      <w:i/>
      <w:sz w:val="24"/>
      <w:szCs w:val="20"/>
      <w:shd w:val="clear" w:color="auto" w:fill="FFCC00"/>
    </w:rPr>
  </w:style>
  <w:style w:type="character" w:customStyle="1" w:styleId="Ttulo9Char">
    <w:name w:val="Título 9 Char"/>
    <w:basedOn w:val="Fontepargpadro"/>
    <w:link w:val="Ttulo9"/>
    <w:rsid w:val="001247B1"/>
    <w:rPr>
      <w:rFonts w:ascii="Times New Roman" w:eastAsia="Times New Roman" w:hAnsi="Times New Roman" w:cs="Times New Roman"/>
      <w:b/>
      <w:i/>
      <w:sz w:val="24"/>
      <w:szCs w:val="24"/>
    </w:rPr>
  </w:style>
  <w:style w:type="character" w:styleId="HiperlinkVisitado">
    <w:name w:val="FollowedHyperlink"/>
    <w:uiPriority w:val="99"/>
    <w:semiHidden/>
    <w:unhideWhenUsed/>
    <w:rsid w:val="001247B1"/>
    <w:rPr>
      <w:color w:val="800080"/>
      <w:u w:val="single"/>
    </w:rPr>
  </w:style>
  <w:style w:type="paragraph" w:customStyle="1" w:styleId="msonormal0">
    <w:name w:val="msonormal"/>
    <w:basedOn w:val="Normal"/>
    <w:rsid w:val="001247B1"/>
    <w:pPr>
      <w:spacing w:before="100" w:beforeAutospacing="1" w:after="100" w:afterAutospacing="1" w:line="240" w:lineRule="auto"/>
      <w:ind w:left="0" w:right="0" w:firstLine="0"/>
      <w:jc w:val="left"/>
    </w:pPr>
    <w:rPr>
      <w:color w:val="auto"/>
      <w:szCs w:val="24"/>
    </w:rPr>
  </w:style>
  <w:style w:type="paragraph" w:styleId="NormalWeb">
    <w:name w:val="Normal (Web)"/>
    <w:basedOn w:val="Normal"/>
    <w:uiPriority w:val="99"/>
    <w:unhideWhenUsed/>
    <w:rsid w:val="001247B1"/>
    <w:pPr>
      <w:spacing w:line="386" w:lineRule="auto"/>
    </w:pPr>
    <w:rPr>
      <w:szCs w:val="24"/>
    </w:rPr>
  </w:style>
  <w:style w:type="character" w:customStyle="1" w:styleId="CabealhoChar">
    <w:name w:val="Cabeçalho Char"/>
    <w:aliases w:val="Cabeçalho superior Char"/>
    <w:basedOn w:val="Fontepargpadro"/>
    <w:link w:val="Cabealho"/>
    <w:uiPriority w:val="99"/>
    <w:locked/>
    <w:rsid w:val="001247B1"/>
    <w:rPr>
      <w:rFonts w:ascii="Calibri" w:eastAsia="Times New Roman" w:hAnsi="Calibri" w:cs="Times New Roman"/>
      <w:sz w:val="20"/>
      <w:szCs w:val="20"/>
      <w:lang w:val="x-none"/>
    </w:rPr>
  </w:style>
  <w:style w:type="paragraph" w:styleId="Cabealho">
    <w:name w:val="header"/>
    <w:aliases w:val="Cabeçalho superior"/>
    <w:basedOn w:val="Normal"/>
    <w:link w:val="CabealhoChar"/>
    <w:uiPriority w:val="99"/>
    <w:unhideWhenUsed/>
    <w:rsid w:val="001247B1"/>
    <w:pPr>
      <w:tabs>
        <w:tab w:val="center" w:pos="4252"/>
        <w:tab w:val="right" w:pos="8504"/>
      </w:tabs>
      <w:spacing w:after="0" w:line="240" w:lineRule="auto"/>
      <w:ind w:left="0" w:right="0" w:firstLine="0"/>
      <w:jc w:val="left"/>
    </w:pPr>
    <w:rPr>
      <w:rFonts w:ascii="Calibri" w:hAnsi="Calibri"/>
      <w:color w:val="auto"/>
      <w:sz w:val="20"/>
      <w:szCs w:val="20"/>
      <w:lang w:val="x-none"/>
    </w:rPr>
  </w:style>
  <w:style w:type="character" w:customStyle="1" w:styleId="CabealhoChar1">
    <w:name w:val="Cabeçalho Char1"/>
    <w:aliases w:val="Cabeçalho superior Char1"/>
    <w:basedOn w:val="Fontepargpadro"/>
    <w:uiPriority w:val="99"/>
    <w:semiHidden/>
    <w:rsid w:val="001247B1"/>
    <w:rPr>
      <w:rFonts w:ascii="Times New Roman" w:eastAsia="Times New Roman" w:hAnsi="Times New Roman" w:cs="Times New Roman"/>
      <w:color w:val="000000"/>
      <w:sz w:val="24"/>
    </w:rPr>
  </w:style>
  <w:style w:type="paragraph" w:styleId="Rodap">
    <w:name w:val="footer"/>
    <w:basedOn w:val="Normal"/>
    <w:link w:val="RodapChar"/>
    <w:uiPriority w:val="99"/>
    <w:unhideWhenUsed/>
    <w:rsid w:val="001247B1"/>
    <w:pPr>
      <w:tabs>
        <w:tab w:val="center" w:pos="4252"/>
        <w:tab w:val="right" w:pos="8504"/>
      </w:tabs>
      <w:spacing w:after="0" w:line="240" w:lineRule="auto"/>
      <w:ind w:left="0" w:right="0" w:firstLine="0"/>
      <w:jc w:val="left"/>
    </w:pPr>
    <w:rPr>
      <w:rFonts w:ascii="Calibri" w:hAnsi="Calibri"/>
      <w:color w:val="auto"/>
      <w:sz w:val="20"/>
      <w:szCs w:val="20"/>
      <w:lang w:val="x-none"/>
    </w:rPr>
  </w:style>
  <w:style w:type="character" w:customStyle="1" w:styleId="RodapChar">
    <w:name w:val="Rodapé Char"/>
    <w:basedOn w:val="Fontepargpadro"/>
    <w:link w:val="Rodap"/>
    <w:uiPriority w:val="99"/>
    <w:qFormat/>
    <w:rsid w:val="001247B1"/>
    <w:rPr>
      <w:rFonts w:ascii="Calibri" w:eastAsia="Times New Roman" w:hAnsi="Calibri" w:cs="Times New Roman"/>
      <w:sz w:val="20"/>
      <w:szCs w:val="20"/>
      <w:lang w:val="x-none"/>
    </w:rPr>
  </w:style>
  <w:style w:type="paragraph" w:styleId="Remetente">
    <w:name w:val="envelope return"/>
    <w:basedOn w:val="Normal"/>
    <w:unhideWhenUsed/>
    <w:rsid w:val="001247B1"/>
    <w:pPr>
      <w:suppressAutoHyphens/>
      <w:spacing w:after="0" w:line="240" w:lineRule="auto"/>
      <w:ind w:left="0" w:right="0" w:firstLine="0"/>
      <w:jc w:val="left"/>
    </w:pPr>
    <w:rPr>
      <w:color w:val="auto"/>
      <w:sz w:val="20"/>
      <w:szCs w:val="20"/>
    </w:rPr>
  </w:style>
  <w:style w:type="paragraph" w:styleId="Corpodetexto">
    <w:name w:val="Body Text"/>
    <w:basedOn w:val="Normal"/>
    <w:link w:val="CorpodetextoChar"/>
    <w:unhideWhenUsed/>
    <w:rsid w:val="001247B1"/>
    <w:pPr>
      <w:spacing w:after="0" w:line="240" w:lineRule="auto"/>
      <w:ind w:left="0" w:right="0" w:firstLine="0"/>
      <w:jc w:val="left"/>
    </w:pPr>
    <w:rPr>
      <w:i/>
      <w:color w:val="auto"/>
      <w:szCs w:val="20"/>
    </w:rPr>
  </w:style>
  <w:style w:type="character" w:customStyle="1" w:styleId="CorpodetextoChar">
    <w:name w:val="Corpo de texto Char"/>
    <w:basedOn w:val="Fontepargpadro"/>
    <w:link w:val="Corpodetexto"/>
    <w:rsid w:val="001247B1"/>
    <w:rPr>
      <w:rFonts w:ascii="Times New Roman" w:eastAsia="Times New Roman" w:hAnsi="Times New Roman" w:cs="Times New Roman"/>
      <w:i/>
      <w:sz w:val="24"/>
      <w:szCs w:val="20"/>
    </w:rPr>
  </w:style>
  <w:style w:type="paragraph" w:styleId="Recuodecorpodetexto">
    <w:name w:val="Body Text Indent"/>
    <w:basedOn w:val="Normal"/>
    <w:link w:val="RecuodecorpodetextoChar"/>
    <w:semiHidden/>
    <w:unhideWhenUsed/>
    <w:rsid w:val="001247B1"/>
    <w:pPr>
      <w:spacing w:after="0" w:line="240" w:lineRule="auto"/>
      <w:ind w:left="3540" w:right="0" w:firstLine="0"/>
    </w:pPr>
    <w:rPr>
      <w:b/>
      <w:i/>
      <w:color w:val="auto"/>
      <w:szCs w:val="20"/>
    </w:rPr>
  </w:style>
  <w:style w:type="character" w:customStyle="1" w:styleId="RecuodecorpodetextoChar">
    <w:name w:val="Recuo de corpo de texto Char"/>
    <w:basedOn w:val="Fontepargpadro"/>
    <w:link w:val="Recuodecorpodetexto"/>
    <w:semiHidden/>
    <w:rsid w:val="001247B1"/>
    <w:rPr>
      <w:rFonts w:ascii="Times New Roman" w:eastAsia="Times New Roman" w:hAnsi="Times New Roman" w:cs="Times New Roman"/>
      <w:b/>
      <w:i/>
      <w:sz w:val="24"/>
      <w:szCs w:val="20"/>
    </w:rPr>
  </w:style>
  <w:style w:type="paragraph" w:styleId="Subttulo">
    <w:name w:val="Subtitle"/>
    <w:basedOn w:val="Normal"/>
    <w:link w:val="SubttuloChar"/>
    <w:qFormat/>
    <w:rsid w:val="001247B1"/>
    <w:pPr>
      <w:spacing w:after="0" w:line="360" w:lineRule="auto"/>
      <w:ind w:left="0" w:right="0" w:firstLine="0"/>
    </w:pPr>
    <w:rPr>
      <w:b/>
      <w:color w:val="auto"/>
      <w:sz w:val="23"/>
      <w:szCs w:val="24"/>
    </w:rPr>
  </w:style>
  <w:style w:type="character" w:customStyle="1" w:styleId="SubttuloChar">
    <w:name w:val="Subtítulo Char"/>
    <w:basedOn w:val="Fontepargpadro"/>
    <w:link w:val="Subttulo"/>
    <w:rsid w:val="001247B1"/>
    <w:rPr>
      <w:rFonts w:ascii="Times New Roman" w:eastAsia="Times New Roman" w:hAnsi="Times New Roman" w:cs="Times New Roman"/>
      <w:b/>
      <w:sz w:val="23"/>
      <w:szCs w:val="24"/>
    </w:rPr>
  </w:style>
  <w:style w:type="paragraph" w:styleId="Corpodetexto2">
    <w:name w:val="Body Text 2"/>
    <w:basedOn w:val="Normal"/>
    <w:link w:val="Corpodetexto2Char"/>
    <w:semiHidden/>
    <w:unhideWhenUsed/>
    <w:rsid w:val="001247B1"/>
    <w:pPr>
      <w:spacing w:after="0" w:line="240" w:lineRule="auto"/>
      <w:ind w:left="0" w:right="0" w:firstLine="0"/>
    </w:pPr>
    <w:rPr>
      <w:bCs/>
      <w:i/>
      <w:color w:val="auto"/>
      <w:szCs w:val="20"/>
    </w:rPr>
  </w:style>
  <w:style w:type="character" w:customStyle="1" w:styleId="Corpodetexto2Char">
    <w:name w:val="Corpo de texto 2 Char"/>
    <w:basedOn w:val="Fontepargpadro"/>
    <w:link w:val="Corpodetexto2"/>
    <w:semiHidden/>
    <w:rsid w:val="001247B1"/>
    <w:rPr>
      <w:rFonts w:ascii="Times New Roman" w:eastAsia="Times New Roman" w:hAnsi="Times New Roman" w:cs="Times New Roman"/>
      <w:bCs/>
      <w:i/>
      <w:sz w:val="24"/>
      <w:szCs w:val="20"/>
    </w:rPr>
  </w:style>
  <w:style w:type="paragraph" w:styleId="Corpodetexto3">
    <w:name w:val="Body Text 3"/>
    <w:basedOn w:val="Normal"/>
    <w:link w:val="Corpodetexto3Char"/>
    <w:semiHidden/>
    <w:unhideWhenUsed/>
    <w:rsid w:val="001247B1"/>
    <w:pPr>
      <w:spacing w:after="0" w:line="240" w:lineRule="auto"/>
      <w:ind w:left="0" w:right="0" w:firstLine="0"/>
    </w:pPr>
    <w:rPr>
      <w:i/>
      <w:iCs/>
      <w:sz w:val="23"/>
      <w:szCs w:val="20"/>
    </w:rPr>
  </w:style>
  <w:style w:type="character" w:customStyle="1" w:styleId="Corpodetexto3Char">
    <w:name w:val="Corpo de texto 3 Char"/>
    <w:basedOn w:val="Fontepargpadro"/>
    <w:link w:val="Corpodetexto3"/>
    <w:semiHidden/>
    <w:rsid w:val="001247B1"/>
    <w:rPr>
      <w:rFonts w:ascii="Times New Roman" w:eastAsia="Times New Roman" w:hAnsi="Times New Roman" w:cs="Times New Roman"/>
      <w:i/>
      <w:iCs/>
      <w:color w:val="000000"/>
      <w:sz w:val="23"/>
      <w:szCs w:val="20"/>
    </w:rPr>
  </w:style>
  <w:style w:type="paragraph" w:styleId="Recuodecorpodetexto2">
    <w:name w:val="Body Text Indent 2"/>
    <w:basedOn w:val="Normal"/>
    <w:link w:val="Recuodecorpodetexto2Char"/>
    <w:uiPriority w:val="99"/>
    <w:unhideWhenUsed/>
    <w:rsid w:val="001247B1"/>
    <w:pPr>
      <w:spacing w:after="120" w:line="480" w:lineRule="auto"/>
      <w:ind w:left="283" w:right="0" w:firstLine="0"/>
      <w:jc w:val="left"/>
    </w:pPr>
    <w:rPr>
      <w:color w:val="auto"/>
      <w:sz w:val="20"/>
      <w:szCs w:val="20"/>
    </w:rPr>
  </w:style>
  <w:style w:type="character" w:customStyle="1" w:styleId="Recuodecorpodetexto2Char">
    <w:name w:val="Recuo de corpo de texto 2 Char"/>
    <w:basedOn w:val="Fontepargpadro"/>
    <w:link w:val="Recuodecorpodetexto2"/>
    <w:uiPriority w:val="99"/>
    <w:rsid w:val="001247B1"/>
    <w:rPr>
      <w:rFonts w:ascii="Times New Roman" w:eastAsia="Times New Roman" w:hAnsi="Times New Roman" w:cs="Times New Roman"/>
      <w:sz w:val="20"/>
      <w:szCs w:val="20"/>
    </w:rPr>
  </w:style>
  <w:style w:type="paragraph" w:styleId="Recuodecorpodetexto3">
    <w:name w:val="Body Text Indent 3"/>
    <w:basedOn w:val="Normal"/>
    <w:link w:val="Recuodecorpodetexto3Char"/>
    <w:uiPriority w:val="99"/>
    <w:semiHidden/>
    <w:unhideWhenUsed/>
    <w:rsid w:val="001247B1"/>
    <w:pPr>
      <w:spacing w:after="120" w:line="240" w:lineRule="auto"/>
      <w:ind w:left="283" w:right="0" w:firstLine="0"/>
      <w:jc w:val="left"/>
    </w:pPr>
    <w:rPr>
      <w:color w:val="auto"/>
      <w:sz w:val="16"/>
      <w:szCs w:val="16"/>
    </w:rPr>
  </w:style>
  <w:style w:type="character" w:customStyle="1" w:styleId="Recuodecorpodetexto3Char">
    <w:name w:val="Recuo de corpo de texto 3 Char"/>
    <w:basedOn w:val="Fontepargpadro"/>
    <w:link w:val="Recuodecorpodetexto3"/>
    <w:uiPriority w:val="99"/>
    <w:semiHidden/>
    <w:rsid w:val="001247B1"/>
    <w:rPr>
      <w:rFonts w:ascii="Times New Roman" w:eastAsia="Times New Roman" w:hAnsi="Times New Roman" w:cs="Times New Roman"/>
      <w:sz w:val="16"/>
      <w:szCs w:val="16"/>
    </w:rPr>
  </w:style>
  <w:style w:type="paragraph" w:styleId="Textoembloco">
    <w:name w:val="Block Text"/>
    <w:basedOn w:val="Normal"/>
    <w:unhideWhenUsed/>
    <w:rsid w:val="001247B1"/>
    <w:pPr>
      <w:numPr>
        <w:ilvl w:val="12"/>
      </w:numPr>
      <w:tabs>
        <w:tab w:val="left" w:pos="-720"/>
      </w:tabs>
      <w:overflowPunct w:val="0"/>
      <w:autoSpaceDE w:val="0"/>
      <w:autoSpaceDN w:val="0"/>
      <w:adjustRightInd w:val="0"/>
      <w:spacing w:after="0" w:line="240" w:lineRule="auto"/>
      <w:ind w:left="851" w:right="283" w:firstLine="1134"/>
    </w:pPr>
    <w:rPr>
      <w:rFonts w:ascii="Tahoma" w:hAnsi="Tahoma"/>
      <w:color w:val="auto"/>
      <w:szCs w:val="20"/>
    </w:rPr>
  </w:style>
  <w:style w:type="paragraph" w:styleId="TextosemFormatao">
    <w:name w:val="Plain Text"/>
    <w:basedOn w:val="Normal"/>
    <w:link w:val="TextosemFormataoChar"/>
    <w:unhideWhenUsed/>
    <w:rsid w:val="001247B1"/>
    <w:pPr>
      <w:spacing w:after="0" w:line="240" w:lineRule="auto"/>
      <w:ind w:left="0" w:right="0" w:firstLine="0"/>
      <w:jc w:val="left"/>
    </w:pPr>
    <w:rPr>
      <w:rFonts w:ascii="Courier New" w:hAnsi="Courier New" w:cs="Courier New"/>
      <w:color w:val="auto"/>
      <w:sz w:val="20"/>
      <w:szCs w:val="20"/>
    </w:rPr>
  </w:style>
  <w:style w:type="character" w:customStyle="1" w:styleId="TextosemFormataoChar">
    <w:name w:val="Texto sem Formatação Char"/>
    <w:basedOn w:val="Fontepargpadro"/>
    <w:link w:val="TextosemFormatao"/>
    <w:rsid w:val="001247B1"/>
    <w:rPr>
      <w:rFonts w:ascii="Courier New" w:eastAsia="Times New Roman" w:hAnsi="Courier New" w:cs="Courier New"/>
      <w:sz w:val="20"/>
      <w:szCs w:val="20"/>
    </w:rPr>
  </w:style>
  <w:style w:type="paragraph" w:styleId="SemEspaamento">
    <w:name w:val="No Spacing"/>
    <w:uiPriority w:val="1"/>
    <w:qFormat/>
    <w:rsid w:val="001247B1"/>
    <w:pPr>
      <w:spacing w:after="0" w:line="240" w:lineRule="auto"/>
    </w:pPr>
    <w:rPr>
      <w:rFonts w:ascii="Calibri" w:eastAsia="Times New Roman" w:hAnsi="Calibri" w:cs="Times New Roman"/>
    </w:rPr>
  </w:style>
  <w:style w:type="paragraph" w:customStyle="1" w:styleId="corponico">
    <w:name w:val="corponico"/>
    <w:basedOn w:val="Normal"/>
    <w:rsid w:val="001247B1"/>
    <w:pPr>
      <w:spacing w:before="100" w:beforeAutospacing="1" w:after="100" w:afterAutospacing="1" w:line="240" w:lineRule="auto"/>
      <w:ind w:left="0" w:right="0" w:firstLine="0"/>
      <w:jc w:val="left"/>
    </w:pPr>
    <w:rPr>
      <w:color w:val="auto"/>
      <w:szCs w:val="24"/>
    </w:rPr>
  </w:style>
  <w:style w:type="paragraph" w:customStyle="1" w:styleId="Recuodecorpodetexto31">
    <w:name w:val="Recuo de corpo de texto 31"/>
    <w:basedOn w:val="Normal"/>
    <w:rsid w:val="001247B1"/>
    <w:pPr>
      <w:suppressAutoHyphens/>
      <w:overflowPunct w:val="0"/>
      <w:autoSpaceDE w:val="0"/>
      <w:spacing w:after="120" w:line="240" w:lineRule="auto"/>
      <w:ind w:left="283" w:right="0" w:firstLine="0"/>
      <w:jc w:val="center"/>
    </w:pPr>
    <w:rPr>
      <w:color w:val="auto"/>
      <w:sz w:val="16"/>
      <w:szCs w:val="16"/>
      <w:lang w:eastAsia="ar-SA"/>
    </w:rPr>
  </w:style>
  <w:style w:type="paragraph" w:customStyle="1" w:styleId="Contrato">
    <w:name w:val="Contrato"/>
    <w:basedOn w:val="Normal"/>
    <w:rsid w:val="001247B1"/>
    <w:pPr>
      <w:spacing w:after="240" w:line="240" w:lineRule="auto"/>
      <w:ind w:left="0" w:right="0" w:firstLine="0"/>
    </w:pPr>
    <w:rPr>
      <w:color w:val="auto"/>
      <w:szCs w:val="20"/>
    </w:rPr>
  </w:style>
  <w:style w:type="paragraph" w:customStyle="1" w:styleId="Estilo1">
    <w:name w:val="Estilo1"/>
    <w:basedOn w:val="Normal"/>
    <w:rsid w:val="001247B1"/>
    <w:pPr>
      <w:tabs>
        <w:tab w:val="left" w:pos="2268"/>
      </w:tabs>
      <w:snapToGrid w:val="0"/>
      <w:spacing w:after="0" w:line="240" w:lineRule="auto"/>
      <w:ind w:left="2410" w:right="0" w:hanging="992"/>
    </w:pPr>
    <w:rPr>
      <w:color w:val="auto"/>
      <w:szCs w:val="20"/>
    </w:rPr>
  </w:style>
  <w:style w:type="paragraph" w:customStyle="1" w:styleId="Corpodetexto31">
    <w:name w:val="Corpo de texto 31"/>
    <w:basedOn w:val="Normal"/>
    <w:rsid w:val="001247B1"/>
    <w:pPr>
      <w:widowControl w:val="0"/>
      <w:spacing w:after="0" w:line="240" w:lineRule="auto"/>
      <w:ind w:left="0" w:right="0" w:firstLine="0"/>
    </w:pPr>
    <w:rPr>
      <w:color w:val="auto"/>
      <w:sz w:val="20"/>
      <w:szCs w:val="20"/>
    </w:rPr>
  </w:style>
  <w:style w:type="paragraph" w:customStyle="1" w:styleId="corpo">
    <w:name w:val="corpo"/>
    <w:basedOn w:val="Normal"/>
    <w:rsid w:val="001247B1"/>
    <w:pPr>
      <w:spacing w:before="100" w:beforeAutospacing="1" w:after="100" w:afterAutospacing="1" w:line="240" w:lineRule="auto"/>
      <w:ind w:left="0" w:right="0" w:firstLine="0"/>
      <w:jc w:val="left"/>
    </w:pPr>
    <w:rPr>
      <w:color w:val="auto"/>
      <w:szCs w:val="24"/>
    </w:rPr>
  </w:style>
  <w:style w:type="paragraph" w:customStyle="1" w:styleId="Default">
    <w:name w:val="Default"/>
    <w:rsid w:val="001247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l68">
    <w:name w:val="xl68"/>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szCs w:val="24"/>
    </w:rPr>
  </w:style>
  <w:style w:type="paragraph" w:customStyle="1" w:styleId="xl69">
    <w:name w:val="xl69"/>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b/>
      <w:bCs/>
      <w:color w:val="auto"/>
      <w:szCs w:val="24"/>
    </w:rPr>
  </w:style>
  <w:style w:type="paragraph" w:customStyle="1" w:styleId="xl70">
    <w:name w:val="xl70"/>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auto"/>
      <w:szCs w:val="24"/>
    </w:rPr>
  </w:style>
  <w:style w:type="paragraph" w:customStyle="1" w:styleId="xl71">
    <w:name w:val="xl71"/>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auto"/>
      <w:szCs w:val="24"/>
    </w:rPr>
  </w:style>
  <w:style w:type="paragraph" w:customStyle="1" w:styleId="xl72">
    <w:name w:val="xl72"/>
    <w:basedOn w:val="Normal"/>
    <w:rsid w:val="001247B1"/>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pPr>
    <w:rPr>
      <w:color w:val="auto"/>
      <w:szCs w:val="24"/>
    </w:rPr>
  </w:style>
  <w:style w:type="paragraph" w:customStyle="1" w:styleId="xl73">
    <w:name w:val="xl73"/>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b/>
      <w:bCs/>
      <w:color w:val="auto"/>
      <w:szCs w:val="24"/>
    </w:rPr>
  </w:style>
  <w:style w:type="paragraph" w:customStyle="1" w:styleId="xl74">
    <w:name w:val="xl74"/>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b/>
      <w:bCs/>
      <w:color w:val="auto"/>
      <w:szCs w:val="24"/>
    </w:rPr>
  </w:style>
  <w:style w:type="paragraph" w:customStyle="1" w:styleId="xl75">
    <w:name w:val="xl75"/>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pPr>
    <w:rPr>
      <w:color w:val="auto"/>
      <w:szCs w:val="24"/>
    </w:rPr>
  </w:style>
  <w:style w:type="paragraph" w:customStyle="1" w:styleId="xl76">
    <w:name w:val="xl76"/>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szCs w:val="24"/>
    </w:rPr>
  </w:style>
  <w:style w:type="paragraph" w:customStyle="1" w:styleId="xl63">
    <w:name w:val="xl63"/>
    <w:basedOn w:val="Normal"/>
    <w:rsid w:val="001247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right="0" w:firstLine="0"/>
      <w:jc w:val="center"/>
    </w:pPr>
    <w:rPr>
      <w:rFonts w:ascii="Arial" w:hAnsi="Arial" w:cs="Arial"/>
      <w:color w:val="auto"/>
      <w:sz w:val="14"/>
      <w:szCs w:val="14"/>
    </w:rPr>
  </w:style>
  <w:style w:type="paragraph" w:customStyle="1" w:styleId="xl64">
    <w:name w:val="xl64"/>
    <w:basedOn w:val="Normal"/>
    <w:rsid w:val="001247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right="0" w:firstLine="0"/>
    </w:pPr>
    <w:rPr>
      <w:rFonts w:ascii="Arial" w:hAnsi="Arial" w:cs="Arial"/>
      <w:color w:val="auto"/>
      <w:sz w:val="14"/>
      <w:szCs w:val="14"/>
    </w:rPr>
  </w:style>
  <w:style w:type="paragraph" w:customStyle="1" w:styleId="xl65">
    <w:name w:val="xl65"/>
    <w:basedOn w:val="Normal"/>
    <w:rsid w:val="00124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auto"/>
      <w:szCs w:val="24"/>
    </w:rPr>
  </w:style>
  <w:style w:type="paragraph" w:customStyle="1" w:styleId="xl66">
    <w:name w:val="xl66"/>
    <w:basedOn w:val="Normal"/>
    <w:rsid w:val="001247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right="0" w:firstLine="0"/>
      <w:jc w:val="right"/>
    </w:pPr>
    <w:rPr>
      <w:rFonts w:ascii="Arial" w:hAnsi="Arial" w:cs="Arial"/>
      <w:color w:val="auto"/>
      <w:sz w:val="14"/>
      <w:szCs w:val="14"/>
    </w:rPr>
  </w:style>
  <w:style w:type="character" w:styleId="Nmerodepgina">
    <w:name w:val="page number"/>
    <w:rsid w:val="001247B1"/>
  </w:style>
  <w:style w:type="paragraph" w:customStyle="1" w:styleId="xl67">
    <w:name w:val="xl67"/>
    <w:basedOn w:val="Normal"/>
    <w:rsid w:val="000F00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FF0000"/>
      <w:szCs w:val="24"/>
    </w:rPr>
  </w:style>
  <w:style w:type="paragraph" w:customStyle="1" w:styleId="xl77">
    <w:name w:val="xl77"/>
    <w:basedOn w:val="Normal"/>
    <w:rsid w:val="002F5B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right"/>
      <w:textAlignment w:val="center"/>
    </w:pPr>
    <w:rPr>
      <w:rFonts w:ascii="Arial" w:hAnsi="Arial" w:cs="Arial"/>
      <w:color w:val="auto"/>
      <w:szCs w:val="24"/>
    </w:rPr>
  </w:style>
  <w:style w:type="paragraph" w:customStyle="1" w:styleId="xl78">
    <w:name w:val="xl78"/>
    <w:basedOn w:val="Normal"/>
    <w:rsid w:val="002F5B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center"/>
    </w:pPr>
    <w:rPr>
      <w:rFonts w:ascii="Arial" w:hAnsi="Arial" w:cs="Arial"/>
      <w:color w:val="auto"/>
      <w:szCs w:val="24"/>
    </w:rPr>
  </w:style>
  <w:style w:type="character" w:customStyle="1" w:styleId="PargrafodaListaChar">
    <w:name w:val="Parágrafo da Lista Char"/>
    <w:link w:val="PargrafodaLista"/>
    <w:uiPriority w:val="34"/>
    <w:rsid w:val="002B14D5"/>
    <w:rPr>
      <w:rFonts w:ascii="Calibri" w:eastAsia="Calibri" w:hAnsi="Calibri" w:cs="Calibri"/>
      <w:color w:val="000000"/>
      <w:sz w:val="20"/>
    </w:rPr>
  </w:style>
  <w:style w:type="character" w:styleId="Forte">
    <w:name w:val="Strong"/>
    <w:uiPriority w:val="22"/>
    <w:qFormat/>
    <w:rsid w:val="00B2650A"/>
    <w:rPr>
      <w:b/>
      <w:bCs/>
    </w:rPr>
  </w:style>
  <w:style w:type="paragraph" w:customStyle="1" w:styleId="Corpodetexto1">
    <w:name w:val="Corpo de texto1"/>
    <w:rsid w:val="00B2650A"/>
    <w:pPr>
      <w:spacing w:before="170" w:after="0" w:line="240" w:lineRule="auto"/>
      <w:jc w:val="both"/>
    </w:pPr>
    <w:rPr>
      <w:rFonts w:ascii="Helvetica 55 Roman" w:eastAsia="Times New Roman" w:hAnsi="Helvetica 55 Roman" w:cs="Times New Roman"/>
      <w:color w:val="000000"/>
      <w:sz w:val="24"/>
      <w:szCs w:val="20"/>
      <w:lang w:val="en-US" w:eastAsia="en-US"/>
    </w:rPr>
  </w:style>
  <w:style w:type="paragraph" w:customStyle="1" w:styleId="CHAMADA">
    <w:name w:val="CHAMADA"/>
    <w:rsid w:val="00B2650A"/>
    <w:pPr>
      <w:tabs>
        <w:tab w:val="left" w:pos="3685"/>
      </w:tabs>
      <w:spacing w:before="567" w:after="283" w:line="480" w:lineRule="atLeast"/>
    </w:pPr>
    <w:rPr>
      <w:rFonts w:ascii="HelveticaNeue HeavyCond" w:eastAsia="Times New Roman" w:hAnsi="HelveticaNeue HeavyCond" w:cs="Times New Roman"/>
      <w:color w:val="000000"/>
      <w:sz w:val="38"/>
      <w:szCs w:val="20"/>
      <w:lang w:val="en-US" w:eastAsia="en-US"/>
    </w:rPr>
  </w:style>
  <w:style w:type="paragraph" w:customStyle="1" w:styleId="bullet1">
    <w:name w:val="bullet 1"/>
    <w:rsid w:val="00B2650A"/>
    <w:pPr>
      <w:spacing w:before="113" w:after="0" w:line="276" w:lineRule="atLeast"/>
      <w:ind w:left="567"/>
      <w:jc w:val="both"/>
    </w:pPr>
    <w:rPr>
      <w:rFonts w:ascii="Helvetica 55 Roman" w:eastAsia="Times New Roman" w:hAnsi="Helvetica 55 Roman" w:cs="Times New Roman"/>
      <w:color w:val="000000"/>
      <w:sz w:val="24"/>
      <w:szCs w:val="20"/>
      <w:lang w:val="en-US" w:eastAsia="en-US"/>
    </w:rPr>
  </w:style>
  <w:style w:type="paragraph" w:customStyle="1" w:styleId="CHAMADASUB">
    <w:name w:val="CHAMADA SUB"/>
    <w:rsid w:val="00B2650A"/>
    <w:pPr>
      <w:spacing w:before="170" w:after="0" w:line="360" w:lineRule="atLeast"/>
    </w:pPr>
    <w:rPr>
      <w:rFonts w:ascii="Helvetica 85 Heavy" w:eastAsia="Times New Roman" w:hAnsi="Helvetica 85 Heavy" w:cs="Times New Roman"/>
      <w:color w:val="000000"/>
      <w:sz w:val="26"/>
      <w:szCs w:val="20"/>
      <w:lang w:val="en-US" w:eastAsia="en-US"/>
    </w:rPr>
  </w:style>
  <w:style w:type="paragraph" w:customStyle="1" w:styleId="Nivel01">
    <w:name w:val="Nivel 01"/>
    <w:basedOn w:val="Ttulo1"/>
    <w:next w:val="Normal"/>
    <w:link w:val="Nivel01Char"/>
    <w:autoRedefine/>
    <w:qFormat/>
    <w:rsid w:val="00B370BB"/>
    <w:pPr>
      <w:numPr>
        <w:numId w:val="10"/>
      </w:numPr>
      <w:tabs>
        <w:tab w:val="left" w:pos="567"/>
      </w:tabs>
      <w:spacing w:after="0" w:line="276" w:lineRule="auto"/>
      <w:ind w:left="0" w:right="0" w:firstLine="0"/>
    </w:pPr>
    <w:rPr>
      <w:rFonts w:ascii="Arial" w:eastAsia="Arial" w:hAnsi="Arial" w:cs="Arial"/>
      <w:bCs/>
      <w:color w:val="auto"/>
      <w:sz w:val="20"/>
      <w:szCs w:val="20"/>
    </w:rPr>
  </w:style>
  <w:style w:type="character" w:customStyle="1" w:styleId="Nivel01Char">
    <w:name w:val="Nivel 01 Char"/>
    <w:basedOn w:val="Fontepargpadro"/>
    <w:link w:val="Nivel01"/>
    <w:rsid w:val="00B370BB"/>
    <w:rPr>
      <w:rFonts w:ascii="Arial" w:eastAsia="Arial" w:hAnsi="Arial" w:cs="Arial"/>
      <w:b/>
      <w:bCs/>
      <w:sz w:val="20"/>
      <w:szCs w:val="20"/>
    </w:rPr>
  </w:style>
  <w:style w:type="paragraph" w:customStyle="1" w:styleId="Nivel2">
    <w:name w:val="Nivel 2"/>
    <w:basedOn w:val="Normal"/>
    <w:link w:val="Nivel2Char"/>
    <w:autoRedefine/>
    <w:qFormat/>
    <w:rsid w:val="00FD4145"/>
    <w:pPr>
      <w:spacing w:after="0" w:line="276" w:lineRule="auto"/>
      <w:ind w:left="0" w:right="0" w:firstLine="0"/>
    </w:pPr>
    <w:rPr>
      <w:rFonts w:eastAsia="Arial"/>
      <w:color w:val="auto"/>
      <w:sz w:val="23"/>
      <w:szCs w:val="23"/>
    </w:rPr>
  </w:style>
  <w:style w:type="paragraph" w:customStyle="1" w:styleId="Nivel3">
    <w:name w:val="Nivel 3"/>
    <w:basedOn w:val="Normal"/>
    <w:link w:val="Nivel3Char"/>
    <w:autoRedefine/>
    <w:qFormat/>
    <w:rsid w:val="00B2650A"/>
    <w:pPr>
      <w:numPr>
        <w:ilvl w:val="2"/>
        <w:numId w:val="5"/>
      </w:numPr>
      <w:spacing w:before="120" w:after="120" w:line="276" w:lineRule="auto"/>
      <w:ind w:left="284" w:right="0" w:firstLine="0"/>
    </w:pPr>
    <w:rPr>
      <w:rFonts w:ascii="Arial" w:eastAsiaTheme="minorEastAsia" w:hAnsi="Arial" w:cs="Arial"/>
      <w:sz w:val="20"/>
      <w:szCs w:val="20"/>
    </w:rPr>
  </w:style>
  <w:style w:type="paragraph" w:customStyle="1" w:styleId="Nivel4">
    <w:name w:val="Nivel 4"/>
    <w:basedOn w:val="Nivel3"/>
    <w:autoRedefine/>
    <w:qFormat/>
    <w:rsid w:val="00B2650A"/>
    <w:pPr>
      <w:numPr>
        <w:ilvl w:val="3"/>
      </w:numPr>
      <w:ind w:left="567" w:firstLine="0"/>
    </w:pPr>
    <w:rPr>
      <w:color w:val="auto"/>
    </w:rPr>
  </w:style>
  <w:style w:type="paragraph" w:customStyle="1" w:styleId="Nivel5">
    <w:name w:val="Nivel 5"/>
    <w:basedOn w:val="Nivel4"/>
    <w:autoRedefine/>
    <w:qFormat/>
    <w:rsid w:val="00B2650A"/>
    <w:pPr>
      <w:numPr>
        <w:ilvl w:val="4"/>
      </w:numPr>
      <w:ind w:left="851" w:firstLine="0"/>
    </w:pPr>
  </w:style>
  <w:style w:type="character" w:styleId="Refdecomentrio">
    <w:name w:val="annotation reference"/>
    <w:basedOn w:val="Fontepargpadro"/>
    <w:unhideWhenUsed/>
    <w:rsid w:val="00B2650A"/>
    <w:rPr>
      <w:sz w:val="16"/>
      <w:szCs w:val="16"/>
    </w:rPr>
  </w:style>
  <w:style w:type="paragraph" w:styleId="Textodecomentrio">
    <w:name w:val="annotation text"/>
    <w:basedOn w:val="Normal"/>
    <w:link w:val="TextodecomentrioChar"/>
    <w:uiPriority w:val="99"/>
    <w:unhideWhenUsed/>
    <w:rsid w:val="00B2650A"/>
    <w:pPr>
      <w:spacing w:after="0" w:line="240" w:lineRule="auto"/>
      <w:ind w:left="0" w:right="0" w:firstLine="0"/>
      <w:jc w:val="left"/>
    </w:pPr>
    <w:rPr>
      <w:rFonts w:ascii="Ecofont_Spranq_eco_Sans" w:eastAsiaTheme="minorEastAsia" w:hAnsi="Ecofont_Spranq_eco_Sans" w:cs="Tahoma"/>
      <w:color w:val="auto"/>
      <w:sz w:val="20"/>
      <w:szCs w:val="20"/>
    </w:rPr>
  </w:style>
  <w:style w:type="character" w:customStyle="1" w:styleId="TextodecomentrioChar">
    <w:name w:val="Texto de comentário Char"/>
    <w:basedOn w:val="Fontepargpadro"/>
    <w:link w:val="Textodecomentrio"/>
    <w:uiPriority w:val="99"/>
    <w:qFormat/>
    <w:rsid w:val="00B2650A"/>
    <w:rPr>
      <w:rFonts w:ascii="Ecofont_Spranq_eco_Sans" w:hAnsi="Ecofont_Spranq_eco_Sans" w:cs="Tahoma"/>
      <w:sz w:val="20"/>
      <w:szCs w:val="20"/>
    </w:rPr>
  </w:style>
  <w:style w:type="character" w:customStyle="1" w:styleId="Nivel2Char">
    <w:name w:val="Nivel 2 Char"/>
    <w:basedOn w:val="Fontepargpadro"/>
    <w:link w:val="Nivel2"/>
    <w:locked/>
    <w:rsid w:val="00FD4145"/>
    <w:rPr>
      <w:rFonts w:ascii="Times New Roman" w:eastAsia="Arial" w:hAnsi="Times New Roman" w:cs="Times New Roman"/>
      <w:sz w:val="23"/>
      <w:szCs w:val="23"/>
    </w:rPr>
  </w:style>
  <w:style w:type="paragraph" w:customStyle="1" w:styleId="TableParagraph">
    <w:name w:val="Table Paragraph"/>
    <w:basedOn w:val="Normal"/>
    <w:uiPriority w:val="1"/>
    <w:qFormat/>
    <w:rsid w:val="00B2650A"/>
    <w:pPr>
      <w:widowControl w:val="0"/>
      <w:autoSpaceDE w:val="0"/>
      <w:autoSpaceDN w:val="0"/>
      <w:spacing w:after="0" w:line="240" w:lineRule="auto"/>
      <w:ind w:left="0" w:right="0" w:firstLine="0"/>
      <w:jc w:val="left"/>
    </w:pPr>
    <w:rPr>
      <w:color w:val="auto"/>
      <w:sz w:val="22"/>
      <w:lang w:val="pt-PT" w:eastAsia="en-US"/>
    </w:rPr>
  </w:style>
  <w:style w:type="paragraph" w:customStyle="1" w:styleId="Nvel2-Red">
    <w:name w:val="Nível 2 -Red"/>
    <w:basedOn w:val="Nivel2"/>
    <w:link w:val="Nvel2-RedChar"/>
    <w:qFormat/>
    <w:rsid w:val="00B2650A"/>
    <w:rPr>
      <w:i/>
      <w:iCs/>
      <w:color w:val="FF0000"/>
    </w:rPr>
  </w:style>
  <w:style w:type="paragraph" w:customStyle="1" w:styleId="Nvel3-R">
    <w:name w:val="Nível 3-R"/>
    <w:basedOn w:val="Nivel3"/>
    <w:link w:val="Nvel3-RChar"/>
    <w:autoRedefine/>
    <w:qFormat/>
    <w:rsid w:val="009E3928"/>
    <w:pPr>
      <w:ind w:hanging="284"/>
    </w:pPr>
    <w:rPr>
      <w:color w:val="000000" w:themeColor="text1"/>
    </w:rPr>
  </w:style>
  <w:style w:type="character" w:customStyle="1" w:styleId="Nvel2-RedChar">
    <w:name w:val="Nível 2 -Red Char"/>
    <w:basedOn w:val="Nivel2Char"/>
    <w:link w:val="Nvel2-Red"/>
    <w:rsid w:val="00B2650A"/>
    <w:rPr>
      <w:rFonts w:ascii="Times New Roman" w:eastAsia="Arial" w:hAnsi="Times New Roman" w:cs="Times New Roman"/>
      <w:i/>
      <w:iCs/>
      <w:color w:val="FF0000"/>
      <w:sz w:val="23"/>
      <w:szCs w:val="23"/>
    </w:rPr>
  </w:style>
  <w:style w:type="character" w:customStyle="1" w:styleId="Nivel3Char">
    <w:name w:val="Nivel 3 Char"/>
    <w:basedOn w:val="Fontepargpadro"/>
    <w:link w:val="Nivel3"/>
    <w:rsid w:val="00B2650A"/>
    <w:rPr>
      <w:rFonts w:ascii="Arial" w:hAnsi="Arial" w:cs="Arial"/>
      <w:color w:val="000000"/>
      <w:sz w:val="20"/>
      <w:szCs w:val="20"/>
    </w:rPr>
  </w:style>
  <w:style w:type="character" w:customStyle="1" w:styleId="Nvel3-RChar">
    <w:name w:val="Nível 3-R Char"/>
    <w:basedOn w:val="Nivel3Char"/>
    <w:link w:val="Nvel3-R"/>
    <w:rsid w:val="009E3928"/>
    <w:rPr>
      <w:rFonts w:ascii="Arial" w:hAnsi="Arial" w:cs="Arial"/>
      <w:color w:val="000000" w:themeColor="text1"/>
      <w:sz w:val="20"/>
      <w:szCs w:val="20"/>
    </w:rPr>
  </w:style>
  <w:style w:type="paragraph" w:customStyle="1" w:styleId="Nvel1-SemNumPreto">
    <w:name w:val="Nível 1-Sem Num Preto"/>
    <w:basedOn w:val="Normal"/>
    <w:link w:val="Nvel1-SemNumPretoChar"/>
    <w:qFormat/>
    <w:rsid w:val="00B2650A"/>
    <w:pPr>
      <w:keepNext/>
      <w:keepLines/>
      <w:tabs>
        <w:tab w:val="left" w:pos="567"/>
      </w:tabs>
      <w:spacing w:before="240" w:after="120" w:line="276" w:lineRule="auto"/>
      <w:ind w:left="0" w:right="0" w:firstLine="0"/>
      <w:outlineLvl w:val="1"/>
    </w:pPr>
    <w:rPr>
      <w:rFonts w:ascii="Arial" w:eastAsiaTheme="majorEastAsia" w:hAnsi="Arial" w:cs="Arial"/>
      <w:b/>
      <w:bCs/>
      <w:color w:val="auto"/>
      <w:sz w:val="20"/>
      <w:szCs w:val="20"/>
      <w:lang w:eastAsia="zh-CN" w:bidi="hi-IN"/>
    </w:rPr>
  </w:style>
  <w:style w:type="character" w:customStyle="1" w:styleId="Nvel1-SemNumPretoChar">
    <w:name w:val="Nível 1-Sem Num Preto Char"/>
    <w:basedOn w:val="Fontepargpadro"/>
    <w:link w:val="Nvel1-SemNumPreto"/>
    <w:rsid w:val="00B2650A"/>
    <w:rPr>
      <w:rFonts w:ascii="Arial" w:eastAsiaTheme="majorEastAsia" w:hAnsi="Arial" w:cs="Arial"/>
      <w:b/>
      <w:bCs/>
      <w:sz w:val="20"/>
      <w:szCs w:val="20"/>
      <w:lang w:eastAsia="zh-CN" w:bidi="hi-IN"/>
    </w:rPr>
  </w:style>
  <w:style w:type="paragraph" w:customStyle="1" w:styleId="Nvel1-SemNum">
    <w:name w:val="Nível 1-Sem Num"/>
    <w:basedOn w:val="Nivel01"/>
    <w:link w:val="Nvel1-SemNumChar"/>
    <w:autoRedefine/>
    <w:qFormat/>
    <w:rsid w:val="00B2650A"/>
    <w:pPr>
      <w:numPr>
        <w:numId w:val="0"/>
      </w:numPr>
      <w:outlineLvl w:val="1"/>
    </w:pPr>
    <w:rPr>
      <w:rFonts w:eastAsiaTheme="majorEastAsia"/>
      <w:color w:val="FF0000"/>
    </w:rPr>
  </w:style>
  <w:style w:type="character" w:customStyle="1" w:styleId="Nvel1-SemNumChar">
    <w:name w:val="Nível 1-Sem Num Char"/>
    <w:basedOn w:val="Nivel01Char"/>
    <w:link w:val="Nvel1-SemNum"/>
    <w:rsid w:val="00B2650A"/>
    <w:rPr>
      <w:rFonts w:ascii="Arial" w:eastAsiaTheme="majorEastAsia" w:hAnsi="Arial" w:cs="Arial"/>
      <w:b/>
      <w:bCs/>
      <w:color w:val="FF0000"/>
      <w:sz w:val="20"/>
      <w:szCs w:val="20"/>
    </w:rPr>
  </w:style>
  <w:style w:type="paragraph" w:styleId="Commarcadores5">
    <w:name w:val="List Bullet 5"/>
    <w:basedOn w:val="Normal"/>
    <w:rsid w:val="00B2650A"/>
    <w:pPr>
      <w:numPr>
        <w:numId w:val="7"/>
      </w:numPr>
      <w:spacing w:after="0" w:line="240" w:lineRule="auto"/>
      <w:ind w:right="0"/>
      <w:contextualSpacing/>
      <w:jc w:val="left"/>
    </w:pPr>
    <w:rPr>
      <w:rFonts w:ascii="Ecofont_Spranq_eco_Sans" w:eastAsiaTheme="minorEastAsia" w:hAnsi="Ecofont_Spranq_eco_Sans" w:cs="Tahoma"/>
      <w:color w:val="auto"/>
      <w:szCs w:val="24"/>
    </w:rPr>
  </w:style>
  <w:style w:type="paragraph" w:customStyle="1" w:styleId="Nvel2">
    <w:name w:val="Nível 2"/>
    <w:basedOn w:val="Normal"/>
    <w:next w:val="Normal"/>
    <w:rsid w:val="00B2650A"/>
    <w:pPr>
      <w:spacing w:after="120" w:line="240" w:lineRule="auto"/>
      <w:ind w:left="0" w:right="0" w:firstLine="0"/>
    </w:pPr>
    <w:rPr>
      <w:rFonts w:ascii="Arial" w:eastAsiaTheme="minorEastAsia" w:hAnsi="Arial"/>
      <w:b/>
      <w:color w:val="auto"/>
      <w:szCs w:val="20"/>
    </w:rPr>
  </w:style>
  <w:style w:type="character" w:customStyle="1" w:styleId="normaltextrun">
    <w:name w:val="normaltextrun"/>
    <w:basedOn w:val="Fontepargpadro"/>
    <w:rsid w:val="00B2650A"/>
  </w:style>
  <w:style w:type="character" w:customStyle="1" w:styleId="findhit">
    <w:name w:val="findhit"/>
    <w:basedOn w:val="Fontepargpadro"/>
    <w:rsid w:val="00B2650A"/>
  </w:style>
  <w:style w:type="paragraph" w:customStyle="1" w:styleId="Standard">
    <w:name w:val="Standard"/>
    <w:rsid w:val="008E40C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paragraph" w:customStyle="1" w:styleId="SemEspaamento1">
    <w:name w:val="Sem Espaçamento1"/>
    <w:rsid w:val="0017718A"/>
    <w:pPr>
      <w:suppressAutoHyphens/>
      <w:spacing w:after="0" w:line="240" w:lineRule="auto"/>
    </w:pPr>
    <w:rPr>
      <w:rFonts w:ascii="Calibri" w:eastAsia="Calibri" w:hAnsi="Calibri" w:cs="Times New Roman"/>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14202">
      <w:bodyDiv w:val="1"/>
      <w:marLeft w:val="0"/>
      <w:marRight w:val="0"/>
      <w:marTop w:val="0"/>
      <w:marBottom w:val="0"/>
      <w:divBdr>
        <w:top w:val="none" w:sz="0" w:space="0" w:color="auto"/>
        <w:left w:val="none" w:sz="0" w:space="0" w:color="auto"/>
        <w:bottom w:val="none" w:sz="0" w:space="0" w:color="auto"/>
        <w:right w:val="none" w:sz="0" w:space="0" w:color="auto"/>
      </w:divBdr>
    </w:div>
    <w:div w:id="41105324">
      <w:bodyDiv w:val="1"/>
      <w:marLeft w:val="0"/>
      <w:marRight w:val="0"/>
      <w:marTop w:val="0"/>
      <w:marBottom w:val="0"/>
      <w:divBdr>
        <w:top w:val="none" w:sz="0" w:space="0" w:color="auto"/>
        <w:left w:val="none" w:sz="0" w:space="0" w:color="auto"/>
        <w:bottom w:val="none" w:sz="0" w:space="0" w:color="auto"/>
        <w:right w:val="none" w:sz="0" w:space="0" w:color="auto"/>
      </w:divBdr>
    </w:div>
    <w:div w:id="57750557">
      <w:bodyDiv w:val="1"/>
      <w:marLeft w:val="0"/>
      <w:marRight w:val="0"/>
      <w:marTop w:val="0"/>
      <w:marBottom w:val="0"/>
      <w:divBdr>
        <w:top w:val="none" w:sz="0" w:space="0" w:color="auto"/>
        <w:left w:val="none" w:sz="0" w:space="0" w:color="auto"/>
        <w:bottom w:val="none" w:sz="0" w:space="0" w:color="auto"/>
        <w:right w:val="none" w:sz="0" w:space="0" w:color="auto"/>
      </w:divBdr>
    </w:div>
    <w:div w:id="96602189">
      <w:bodyDiv w:val="1"/>
      <w:marLeft w:val="0"/>
      <w:marRight w:val="0"/>
      <w:marTop w:val="0"/>
      <w:marBottom w:val="0"/>
      <w:divBdr>
        <w:top w:val="none" w:sz="0" w:space="0" w:color="auto"/>
        <w:left w:val="none" w:sz="0" w:space="0" w:color="auto"/>
        <w:bottom w:val="none" w:sz="0" w:space="0" w:color="auto"/>
        <w:right w:val="none" w:sz="0" w:space="0" w:color="auto"/>
      </w:divBdr>
    </w:div>
    <w:div w:id="122695029">
      <w:bodyDiv w:val="1"/>
      <w:marLeft w:val="0"/>
      <w:marRight w:val="0"/>
      <w:marTop w:val="0"/>
      <w:marBottom w:val="0"/>
      <w:divBdr>
        <w:top w:val="none" w:sz="0" w:space="0" w:color="auto"/>
        <w:left w:val="none" w:sz="0" w:space="0" w:color="auto"/>
        <w:bottom w:val="none" w:sz="0" w:space="0" w:color="auto"/>
        <w:right w:val="none" w:sz="0" w:space="0" w:color="auto"/>
      </w:divBdr>
    </w:div>
    <w:div w:id="123277035">
      <w:bodyDiv w:val="1"/>
      <w:marLeft w:val="0"/>
      <w:marRight w:val="0"/>
      <w:marTop w:val="0"/>
      <w:marBottom w:val="0"/>
      <w:divBdr>
        <w:top w:val="none" w:sz="0" w:space="0" w:color="auto"/>
        <w:left w:val="none" w:sz="0" w:space="0" w:color="auto"/>
        <w:bottom w:val="none" w:sz="0" w:space="0" w:color="auto"/>
        <w:right w:val="none" w:sz="0" w:space="0" w:color="auto"/>
      </w:divBdr>
    </w:div>
    <w:div w:id="127473192">
      <w:bodyDiv w:val="1"/>
      <w:marLeft w:val="0"/>
      <w:marRight w:val="0"/>
      <w:marTop w:val="0"/>
      <w:marBottom w:val="0"/>
      <w:divBdr>
        <w:top w:val="none" w:sz="0" w:space="0" w:color="auto"/>
        <w:left w:val="none" w:sz="0" w:space="0" w:color="auto"/>
        <w:bottom w:val="none" w:sz="0" w:space="0" w:color="auto"/>
        <w:right w:val="none" w:sz="0" w:space="0" w:color="auto"/>
      </w:divBdr>
    </w:div>
    <w:div w:id="133447372">
      <w:bodyDiv w:val="1"/>
      <w:marLeft w:val="0"/>
      <w:marRight w:val="0"/>
      <w:marTop w:val="0"/>
      <w:marBottom w:val="0"/>
      <w:divBdr>
        <w:top w:val="none" w:sz="0" w:space="0" w:color="auto"/>
        <w:left w:val="none" w:sz="0" w:space="0" w:color="auto"/>
        <w:bottom w:val="none" w:sz="0" w:space="0" w:color="auto"/>
        <w:right w:val="none" w:sz="0" w:space="0" w:color="auto"/>
      </w:divBdr>
    </w:div>
    <w:div w:id="176311588">
      <w:bodyDiv w:val="1"/>
      <w:marLeft w:val="0"/>
      <w:marRight w:val="0"/>
      <w:marTop w:val="0"/>
      <w:marBottom w:val="0"/>
      <w:divBdr>
        <w:top w:val="none" w:sz="0" w:space="0" w:color="auto"/>
        <w:left w:val="none" w:sz="0" w:space="0" w:color="auto"/>
        <w:bottom w:val="none" w:sz="0" w:space="0" w:color="auto"/>
        <w:right w:val="none" w:sz="0" w:space="0" w:color="auto"/>
      </w:divBdr>
    </w:div>
    <w:div w:id="188765181">
      <w:bodyDiv w:val="1"/>
      <w:marLeft w:val="0"/>
      <w:marRight w:val="0"/>
      <w:marTop w:val="0"/>
      <w:marBottom w:val="0"/>
      <w:divBdr>
        <w:top w:val="none" w:sz="0" w:space="0" w:color="auto"/>
        <w:left w:val="none" w:sz="0" w:space="0" w:color="auto"/>
        <w:bottom w:val="none" w:sz="0" w:space="0" w:color="auto"/>
        <w:right w:val="none" w:sz="0" w:space="0" w:color="auto"/>
      </w:divBdr>
    </w:div>
    <w:div w:id="210583031">
      <w:bodyDiv w:val="1"/>
      <w:marLeft w:val="0"/>
      <w:marRight w:val="0"/>
      <w:marTop w:val="0"/>
      <w:marBottom w:val="0"/>
      <w:divBdr>
        <w:top w:val="none" w:sz="0" w:space="0" w:color="auto"/>
        <w:left w:val="none" w:sz="0" w:space="0" w:color="auto"/>
        <w:bottom w:val="none" w:sz="0" w:space="0" w:color="auto"/>
        <w:right w:val="none" w:sz="0" w:space="0" w:color="auto"/>
      </w:divBdr>
    </w:div>
    <w:div w:id="210968885">
      <w:bodyDiv w:val="1"/>
      <w:marLeft w:val="0"/>
      <w:marRight w:val="0"/>
      <w:marTop w:val="0"/>
      <w:marBottom w:val="0"/>
      <w:divBdr>
        <w:top w:val="none" w:sz="0" w:space="0" w:color="auto"/>
        <w:left w:val="none" w:sz="0" w:space="0" w:color="auto"/>
        <w:bottom w:val="none" w:sz="0" w:space="0" w:color="auto"/>
        <w:right w:val="none" w:sz="0" w:space="0" w:color="auto"/>
      </w:divBdr>
    </w:div>
    <w:div w:id="235437116">
      <w:bodyDiv w:val="1"/>
      <w:marLeft w:val="0"/>
      <w:marRight w:val="0"/>
      <w:marTop w:val="0"/>
      <w:marBottom w:val="0"/>
      <w:divBdr>
        <w:top w:val="none" w:sz="0" w:space="0" w:color="auto"/>
        <w:left w:val="none" w:sz="0" w:space="0" w:color="auto"/>
        <w:bottom w:val="none" w:sz="0" w:space="0" w:color="auto"/>
        <w:right w:val="none" w:sz="0" w:space="0" w:color="auto"/>
      </w:divBdr>
    </w:div>
    <w:div w:id="239337815">
      <w:bodyDiv w:val="1"/>
      <w:marLeft w:val="0"/>
      <w:marRight w:val="0"/>
      <w:marTop w:val="0"/>
      <w:marBottom w:val="0"/>
      <w:divBdr>
        <w:top w:val="none" w:sz="0" w:space="0" w:color="auto"/>
        <w:left w:val="none" w:sz="0" w:space="0" w:color="auto"/>
        <w:bottom w:val="none" w:sz="0" w:space="0" w:color="auto"/>
        <w:right w:val="none" w:sz="0" w:space="0" w:color="auto"/>
      </w:divBdr>
    </w:div>
    <w:div w:id="254363429">
      <w:bodyDiv w:val="1"/>
      <w:marLeft w:val="0"/>
      <w:marRight w:val="0"/>
      <w:marTop w:val="0"/>
      <w:marBottom w:val="0"/>
      <w:divBdr>
        <w:top w:val="none" w:sz="0" w:space="0" w:color="auto"/>
        <w:left w:val="none" w:sz="0" w:space="0" w:color="auto"/>
        <w:bottom w:val="none" w:sz="0" w:space="0" w:color="auto"/>
        <w:right w:val="none" w:sz="0" w:space="0" w:color="auto"/>
      </w:divBdr>
    </w:div>
    <w:div w:id="282545423">
      <w:bodyDiv w:val="1"/>
      <w:marLeft w:val="0"/>
      <w:marRight w:val="0"/>
      <w:marTop w:val="0"/>
      <w:marBottom w:val="0"/>
      <w:divBdr>
        <w:top w:val="none" w:sz="0" w:space="0" w:color="auto"/>
        <w:left w:val="none" w:sz="0" w:space="0" w:color="auto"/>
        <w:bottom w:val="none" w:sz="0" w:space="0" w:color="auto"/>
        <w:right w:val="none" w:sz="0" w:space="0" w:color="auto"/>
      </w:divBdr>
    </w:div>
    <w:div w:id="285358810">
      <w:bodyDiv w:val="1"/>
      <w:marLeft w:val="0"/>
      <w:marRight w:val="0"/>
      <w:marTop w:val="0"/>
      <w:marBottom w:val="0"/>
      <w:divBdr>
        <w:top w:val="none" w:sz="0" w:space="0" w:color="auto"/>
        <w:left w:val="none" w:sz="0" w:space="0" w:color="auto"/>
        <w:bottom w:val="none" w:sz="0" w:space="0" w:color="auto"/>
        <w:right w:val="none" w:sz="0" w:space="0" w:color="auto"/>
      </w:divBdr>
    </w:div>
    <w:div w:id="297802610">
      <w:bodyDiv w:val="1"/>
      <w:marLeft w:val="0"/>
      <w:marRight w:val="0"/>
      <w:marTop w:val="0"/>
      <w:marBottom w:val="0"/>
      <w:divBdr>
        <w:top w:val="none" w:sz="0" w:space="0" w:color="auto"/>
        <w:left w:val="none" w:sz="0" w:space="0" w:color="auto"/>
        <w:bottom w:val="none" w:sz="0" w:space="0" w:color="auto"/>
        <w:right w:val="none" w:sz="0" w:space="0" w:color="auto"/>
      </w:divBdr>
    </w:div>
    <w:div w:id="306861600">
      <w:bodyDiv w:val="1"/>
      <w:marLeft w:val="0"/>
      <w:marRight w:val="0"/>
      <w:marTop w:val="0"/>
      <w:marBottom w:val="0"/>
      <w:divBdr>
        <w:top w:val="none" w:sz="0" w:space="0" w:color="auto"/>
        <w:left w:val="none" w:sz="0" w:space="0" w:color="auto"/>
        <w:bottom w:val="none" w:sz="0" w:space="0" w:color="auto"/>
        <w:right w:val="none" w:sz="0" w:space="0" w:color="auto"/>
      </w:divBdr>
    </w:div>
    <w:div w:id="308748172">
      <w:bodyDiv w:val="1"/>
      <w:marLeft w:val="0"/>
      <w:marRight w:val="0"/>
      <w:marTop w:val="0"/>
      <w:marBottom w:val="0"/>
      <w:divBdr>
        <w:top w:val="none" w:sz="0" w:space="0" w:color="auto"/>
        <w:left w:val="none" w:sz="0" w:space="0" w:color="auto"/>
        <w:bottom w:val="none" w:sz="0" w:space="0" w:color="auto"/>
        <w:right w:val="none" w:sz="0" w:space="0" w:color="auto"/>
      </w:divBdr>
    </w:div>
    <w:div w:id="340661983">
      <w:bodyDiv w:val="1"/>
      <w:marLeft w:val="0"/>
      <w:marRight w:val="0"/>
      <w:marTop w:val="0"/>
      <w:marBottom w:val="0"/>
      <w:divBdr>
        <w:top w:val="none" w:sz="0" w:space="0" w:color="auto"/>
        <w:left w:val="none" w:sz="0" w:space="0" w:color="auto"/>
        <w:bottom w:val="none" w:sz="0" w:space="0" w:color="auto"/>
        <w:right w:val="none" w:sz="0" w:space="0" w:color="auto"/>
      </w:divBdr>
    </w:div>
    <w:div w:id="347485680">
      <w:bodyDiv w:val="1"/>
      <w:marLeft w:val="0"/>
      <w:marRight w:val="0"/>
      <w:marTop w:val="0"/>
      <w:marBottom w:val="0"/>
      <w:divBdr>
        <w:top w:val="none" w:sz="0" w:space="0" w:color="auto"/>
        <w:left w:val="none" w:sz="0" w:space="0" w:color="auto"/>
        <w:bottom w:val="none" w:sz="0" w:space="0" w:color="auto"/>
        <w:right w:val="none" w:sz="0" w:space="0" w:color="auto"/>
      </w:divBdr>
    </w:div>
    <w:div w:id="367529433">
      <w:bodyDiv w:val="1"/>
      <w:marLeft w:val="0"/>
      <w:marRight w:val="0"/>
      <w:marTop w:val="0"/>
      <w:marBottom w:val="0"/>
      <w:divBdr>
        <w:top w:val="none" w:sz="0" w:space="0" w:color="auto"/>
        <w:left w:val="none" w:sz="0" w:space="0" w:color="auto"/>
        <w:bottom w:val="none" w:sz="0" w:space="0" w:color="auto"/>
        <w:right w:val="none" w:sz="0" w:space="0" w:color="auto"/>
      </w:divBdr>
    </w:div>
    <w:div w:id="401218906">
      <w:bodyDiv w:val="1"/>
      <w:marLeft w:val="0"/>
      <w:marRight w:val="0"/>
      <w:marTop w:val="0"/>
      <w:marBottom w:val="0"/>
      <w:divBdr>
        <w:top w:val="none" w:sz="0" w:space="0" w:color="auto"/>
        <w:left w:val="none" w:sz="0" w:space="0" w:color="auto"/>
        <w:bottom w:val="none" w:sz="0" w:space="0" w:color="auto"/>
        <w:right w:val="none" w:sz="0" w:space="0" w:color="auto"/>
      </w:divBdr>
    </w:div>
    <w:div w:id="436681736">
      <w:bodyDiv w:val="1"/>
      <w:marLeft w:val="0"/>
      <w:marRight w:val="0"/>
      <w:marTop w:val="0"/>
      <w:marBottom w:val="0"/>
      <w:divBdr>
        <w:top w:val="none" w:sz="0" w:space="0" w:color="auto"/>
        <w:left w:val="none" w:sz="0" w:space="0" w:color="auto"/>
        <w:bottom w:val="none" w:sz="0" w:space="0" w:color="auto"/>
        <w:right w:val="none" w:sz="0" w:space="0" w:color="auto"/>
      </w:divBdr>
    </w:div>
    <w:div w:id="436755197">
      <w:bodyDiv w:val="1"/>
      <w:marLeft w:val="0"/>
      <w:marRight w:val="0"/>
      <w:marTop w:val="0"/>
      <w:marBottom w:val="0"/>
      <w:divBdr>
        <w:top w:val="none" w:sz="0" w:space="0" w:color="auto"/>
        <w:left w:val="none" w:sz="0" w:space="0" w:color="auto"/>
        <w:bottom w:val="none" w:sz="0" w:space="0" w:color="auto"/>
        <w:right w:val="none" w:sz="0" w:space="0" w:color="auto"/>
      </w:divBdr>
    </w:div>
    <w:div w:id="448475029">
      <w:bodyDiv w:val="1"/>
      <w:marLeft w:val="0"/>
      <w:marRight w:val="0"/>
      <w:marTop w:val="0"/>
      <w:marBottom w:val="0"/>
      <w:divBdr>
        <w:top w:val="none" w:sz="0" w:space="0" w:color="auto"/>
        <w:left w:val="none" w:sz="0" w:space="0" w:color="auto"/>
        <w:bottom w:val="none" w:sz="0" w:space="0" w:color="auto"/>
        <w:right w:val="none" w:sz="0" w:space="0" w:color="auto"/>
      </w:divBdr>
    </w:div>
    <w:div w:id="460853352">
      <w:bodyDiv w:val="1"/>
      <w:marLeft w:val="0"/>
      <w:marRight w:val="0"/>
      <w:marTop w:val="0"/>
      <w:marBottom w:val="0"/>
      <w:divBdr>
        <w:top w:val="none" w:sz="0" w:space="0" w:color="auto"/>
        <w:left w:val="none" w:sz="0" w:space="0" w:color="auto"/>
        <w:bottom w:val="none" w:sz="0" w:space="0" w:color="auto"/>
        <w:right w:val="none" w:sz="0" w:space="0" w:color="auto"/>
      </w:divBdr>
    </w:div>
    <w:div w:id="486746205">
      <w:bodyDiv w:val="1"/>
      <w:marLeft w:val="0"/>
      <w:marRight w:val="0"/>
      <w:marTop w:val="0"/>
      <w:marBottom w:val="0"/>
      <w:divBdr>
        <w:top w:val="none" w:sz="0" w:space="0" w:color="auto"/>
        <w:left w:val="none" w:sz="0" w:space="0" w:color="auto"/>
        <w:bottom w:val="none" w:sz="0" w:space="0" w:color="auto"/>
        <w:right w:val="none" w:sz="0" w:space="0" w:color="auto"/>
      </w:divBdr>
    </w:div>
    <w:div w:id="495923548">
      <w:bodyDiv w:val="1"/>
      <w:marLeft w:val="0"/>
      <w:marRight w:val="0"/>
      <w:marTop w:val="0"/>
      <w:marBottom w:val="0"/>
      <w:divBdr>
        <w:top w:val="none" w:sz="0" w:space="0" w:color="auto"/>
        <w:left w:val="none" w:sz="0" w:space="0" w:color="auto"/>
        <w:bottom w:val="none" w:sz="0" w:space="0" w:color="auto"/>
        <w:right w:val="none" w:sz="0" w:space="0" w:color="auto"/>
      </w:divBdr>
    </w:div>
    <w:div w:id="504563689">
      <w:bodyDiv w:val="1"/>
      <w:marLeft w:val="0"/>
      <w:marRight w:val="0"/>
      <w:marTop w:val="0"/>
      <w:marBottom w:val="0"/>
      <w:divBdr>
        <w:top w:val="none" w:sz="0" w:space="0" w:color="auto"/>
        <w:left w:val="none" w:sz="0" w:space="0" w:color="auto"/>
        <w:bottom w:val="none" w:sz="0" w:space="0" w:color="auto"/>
        <w:right w:val="none" w:sz="0" w:space="0" w:color="auto"/>
      </w:divBdr>
    </w:div>
    <w:div w:id="506360135">
      <w:bodyDiv w:val="1"/>
      <w:marLeft w:val="0"/>
      <w:marRight w:val="0"/>
      <w:marTop w:val="0"/>
      <w:marBottom w:val="0"/>
      <w:divBdr>
        <w:top w:val="none" w:sz="0" w:space="0" w:color="auto"/>
        <w:left w:val="none" w:sz="0" w:space="0" w:color="auto"/>
        <w:bottom w:val="none" w:sz="0" w:space="0" w:color="auto"/>
        <w:right w:val="none" w:sz="0" w:space="0" w:color="auto"/>
      </w:divBdr>
    </w:div>
    <w:div w:id="515997397">
      <w:bodyDiv w:val="1"/>
      <w:marLeft w:val="0"/>
      <w:marRight w:val="0"/>
      <w:marTop w:val="0"/>
      <w:marBottom w:val="0"/>
      <w:divBdr>
        <w:top w:val="none" w:sz="0" w:space="0" w:color="auto"/>
        <w:left w:val="none" w:sz="0" w:space="0" w:color="auto"/>
        <w:bottom w:val="none" w:sz="0" w:space="0" w:color="auto"/>
        <w:right w:val="none" w:sz="0" w:space="0" w:color="auto"/>
      </w:divBdr>
    </w:div>
    <w:div w:id="546257801">
      <w:bodyDiv w:val="1"/>
      <w:marLeft w:val="0"/>
      <w:marRight w:val="0"/>
      <w:marTop w:val="0"/>
      <w:marBottom w:val="0"/>
      <w:divBdr>
        <w:top w:val="none" w:sz="0" w:space="0" w:color="auto"/>
        <w:left w:val="none" w:sz="0" w:space="0" w:color="auto"/>
        <w:bottom w:val="none" w:sz="0" w:space="0" w:color="auto"/>
        <w:right w:val="none" w:sz="0" w:space="0" w:color="auto"/>
      </w:divBdr>
    </w:div>
    <w:div w:id="547305179">
      <w:bodyDiv w:val="1"/>
      <w:marLeft w:val="0"/>
      <w:marRight w:val="0"/>
      <w:marTop w:val="0"/>
      <w:marBottom w:val="0"/>
      <w:divBdr>
        <w:top w:val="none" w:sz="0" w:space="0" w:color="auto"/>
        <w:left w:val="none" w:sz="0" w:space="0" w:color="auto"/>
        <w:bottom w:val="none" w:sz="0" w:space="0" w:color="auto"/>
        <w:right w:val="none" w:sz="0" w:space="0" w:color="auto"/>
      </w:divBdr>
    </w:div>
    <w:div w:id="548567240">
      <w:bodyDiv w:val="1"/>
      <w:marLeft w:val="0"/>
      <w:marRight w:val="0"/>
      <w:marTop w:val="0"/>
      <w:marBottom w:val="0"/>
      <w:divBdr>
        <w:top w:val="none" w:sz="0" w:space="0" w:color="auto"/>
        <w:left w:val="none" w:sz="0" w:space="0" w:color="auto"/>
        <w:bottom w:val="none" w:sz="0" w:space="0" w:color="auto"/>
        <w:right w:val="none" w:sz="0" w:space="0" w:color="auto"/>
      </w:divBdr>
    </w:div>
    <w:div w:id="550573997">
      <w:bodyDiv w:val="1"/>
      <w:marLeft w:val="0"/>
      <w:marRight w:val="0"/>
      <w:marTop w:val="0"/>
      <w:marBottom w:val="0"/>
      <w:divBdr>
        <w:top w:val="none" w:sz="0" w:space="0" w:color="auto"/>
        <w:left w:val="none" w:sz="0" w:space="0" w:color="auto"/>
        <w:bottom w:val="none" w:sz="0" w:space="0" w:color="auto"/>
        <w:right w:val="none" w:sz="0" w:space="0" w:color="auto"/>
      </w:divBdr>
    </w:div>
    <w:div w:id="550657449">
      <w:bodyDiv w:val="1"/>
      <w:marLeft w:val="0"/>
      <w:marRight w:val="0"/>
      <w:marTop w:val="0"/>
      <w:marBottom w:val="0"/>
      <w:divBdr>
        <w:top w:val="none" w:sz="0" w:space="0" w:color="auto"/>
        <w:left w:val="none" w:sz="0" w:space="0" w:color="auto"/>
        <w:bottom w:val="none" w:sz="0" w:space="0" w:color="auto"/>
        <w:right w:val="none" w:sz="0" w:space="0" w:color="auto"/>
      </w:divBdr>
    </w:div>
    <w:div w:id="552422088">
      <w:bodyDiv w:val="1"/>
      <w:marLeft w:val="0"/>
      <w:marRight w:val="0"/>
      <w:marTop w:val="0"/>
      <w:marBottom w:val="0"/>
      <w:divBdr>
        <w:top w:val="none" w:sz="0" w:space="0" w:color="auto"/>
        <w:left w:val="none" w:sz="0" w:space="0" w:color="auto"/>
        <w:bottom w:val="none" w:sz="0" w:space="0" w:color="auto"/>
        <w:right w:val="none" w:sz="0" w:space="0" w:color="auto"/>
      </w:divBdr>
    </w:div>
    <w:div w:id="556281947">
      <w:bodyDiv w:val="1"/>
      <w:marLeft w:val="0"/>
      <w:marRight w:val="0"/>
      <w:marTop w:val="0"/>
      <w:marBottom w:val="0"/>
      <w:divBdr>
        <w:top w:val="none" w:sz="0" w:space="0" w:color="auto"/>
        <w:left w:val="none" w:sz="0" w:space="0" w:color="auto"/>
        <w:bottom w:val="none" w:sz="0" w:space="0" w:color="auto"/>
        <w:right w:val="none" w:sz="0" w:space="0" w:color="auto"/>
      </w:divBdr>
    </w:div>
    <w:div w:id="556861778">
      <w:bodyDiv w:val="1"/>
      <w:marLeft w:val="0"/>
      <w:marRight w:val="0"/>
      <w:marTop w:val="0"/>
      <w:marBottom w:val="0"/>
      <w:divBdr>
        <w:top w:val="none" w:sz="0" w:space="0" w:color="auto"/>
        <w:left w:val="none" w:sz="0" w:space="0" w:color="auto"/>
        <w:bottom w:val="none" w:sz="0" w:space="0" w:color="auto"/>
        <w:right w:val="none" w:sz="0" w:space="0" w:color="auto"/>
      </w:divBdr>
    </w:div>
    <w:div w:id="573860354">
      <w:bodyDiv w:val="1"/>
      <w:marLeft w:val="0"/>
      <w:marRight w:val="0"/>
      <w:marTop w:val="0"/>
      <w:marBottom w:val="0"/>
      <w:divBdr>
        <w:top w:val="none" w:sz="0" w:space="0" w:color="auto"/>
        <w:left w:val="none" w:sz="0" w:space="0" w:color="auto"/>
        <w:bottom w:val="none" w:sz="0" w:space="0" w:color="auto"/>
        <w:right w:val="none" w:sz="0" w:space="0" w:color="auto"/>
      </w:divBdr>
    </w:div>
    <w:div w:id="585267137">
      <w:bodyDiv w:val="1"/>
      <w:marLeft w:val="0"/>
      <w:marRight w:val="0"/>
      <w:marTop w:val="0"/>
      <w:marBottom w:val="0"/>
      <w:divBdr>
        <w:top w:val="none" w:sz="0" w:space="0" w:color="auto"/>
        <w:left w:val="none" w:sz="0" w:space="0" w:color="auto"/>
        <w:bottom w:val="none" w:sz="0" w:space="0" w:color="auto"/>
        <w:right w:val="none" w:sz="0" w:space="0" w:color="auto"/>
      </w:divBdr>
    </w:div>
    <w:div w:id="588806711">
      <w:bodyDiv w:val="1"/>
      <w:marLeft w:val="0"/>
      <w:marRight w:val="0"/>
      <w:marTop w:val="0"/>
      <w:marBottom w:val="0"/>
      <w:divBdr>
        <w:top w:val="none" w:sz="0" w:space="0" w:color="auto"/>
        <w:left w:val="none" w:sz="0" w:space="0" w:color="auto"/>
        <w:bottom w:val="none" w:sz="0" w:space="0" w:color="auto"/>
        <w:right w:val="none" w:sz="0" w:space="0" w:color="auto"/>
      </w:divBdr>
    </w:div>
    <w:div w:id="612588715">
      <w:bodyDiv w:val="1"/>
      <w:marLeft w:val="0"/>
      <w:marRight w:val="0"/>
      <w:marTop w:val="0"/>
      <w:marBottom w:val="0"/>
      <w:divBdr>
        <w:top w:val="none" w:sz="0" w:space="0" w:color="auto"/>
        <w:left w:val="none" w:sz="0" w:space="0" w:color="auto"/>
        <w:bottom w:val="none" w:sz="0" w:space="0" w:color="auto"/>
        <w:right w:val="none" w:sz="0" w:space="0" w:color="auto"/>
      </w:divBdr>
    </w:div>
    <w:div w:id="623969389">
      <w:bodyDiv w:val="1"/>
      <w:marLeft w:val="0"/>
      <w:marRight w:val="0"/>
      <w:marTop w:val="0"/>
      <w:marBottom w:val="0"/>
      <w:divBdr>
        <w:top w:val="none" w:sz="0" w:space="0" w:color="auto"/>
        <w:left w:val="none" w:sz="0" w:space="0" w:color="auto"/>
        <w:bottom w:val="none" w:sz="0" w:space="0" w:color="auto"/>
        <w:right w:val="none" w:sz="0" w:space="0" w:color="auto"/>
      </w:divBdr>
    </w:div>
    <w:div w:id="629089369">
      <w:bodyDiv w:val="1"/>
      <w:marLeft w:val="0"/>
      <w:marRight w:val="0"/>
      <w:marTop w:val="0"/>
      <w:marBottom w:val="0"/>
      <w:divBdr>
        <w:top w:val="none" w:sz="0" w:space="0" w:color="auto"/>
        <w:left w:val="none" w:sz="0" w:space="0" w:color="auto"/>
        <w:bottom w:val="none" w:sz="0" w:space="0" w:color="auto"/>
        <w:right w:val="none" w:sz="0" w:space="0" w:color="auto"/>
      </w:divBdr>
    </w:div>
    <w:div w:id="644119640">
      <w:bodyDiv w:val="1"/>
      <w:marLeft w:val="0"/>
      <w:marRight w:val="0"/>
      <w:marTop w:val="0"/>
      <w:marBottom w:val="0"/>
      <w:divBdr>
        <w:top w:val="none" w:sz="0" w:space="0" w:color="auto"/>
        <w:left w:val="none" w:sz="0" w:space="0" w:color="auto"/>
        <w:bottom w:val="none" w:sz="0" w:space="0" w:color="auto"/>
        <w:right w:val="none" w:sz="0" w:space="0" w:color="auto"/>
      </w:divBdr>
    </w:div>
    <w:div w:id="655842131">
      <w:bodyDiv w:val="1"/>
      <w:marLeft w:val="0"/>
      <w:marRight w:val="0"/>
      <w:marTop w:val="0"/>
      <w:marBottom w:val="0"/>
      <w:divBdr>
        <w:top w:val="none" w:sz="0" w:space="0" w:color="auto"/>
        <w:left w:val="none" w:sz="0" w:space="0" w:color="auto"/>
        <w:bottom w:val="none" w:sz="0" w:space="0" w:color="auto"/>
        <w:right w:val="none" w:sz="0" w:space="0" w:color="auto"/>
      </w:divBdr>
    </w:div>
    <w:div w:id="670059309">
      <w:bodyDiv w:val="1"/>
      <w:marLeft w:val="0"/>
      <w:marRight w:val="0"/>
      <w:marTop w:val="0"/>
      <w:marBottom w:val="0"/>
      <w:divBdr>
        <w:top w:val="none" w:sz="0" w:space="0" w:color="auto"/>
        <w:left w:val="none" w:sz="0" w:space="0" w:color="auto"/>
        <w:bottom w:val="none" w:sz="0" w:space="0" w:color="auto"/>
        <w:right w:val="none" w:sz="0" w:space="0" w:color="auto"/>
      </w:divBdr>
    </w:div>
    <w:div w:id="673920227">
      <w:bodyDiv w:val="1"/>
      <w:marLeft w:val="0"/>
      <w:marRight w:val="0"/>
      <w:marTop w:val="0"/>
      <w:marBottom w:val="0"/>
      <w:divBdr>
        <w:top w:val="none" w:sz="0" w:space="0" w:color="auto"/>
        <w:left w:val="none" w:sz="0" w:space="0" w:color="auto"/>
        <w:bottom w:val="none" w:sz="0" w:space="0" w:color="auto"/>
        <w:right w:val="none" w:sz="0" w:space="0" w:color="auto"/>
      </w:divBdr>
    </w:div>
    <w:div w:id="675570223">
      <w:bodyDiv w:val="1"/>
      <w:marLeft w:val="0"/>
      <w:marRight w:val="0"/>
      <w:marTop w:val="0"/>
      <w:marBottom w:val="0"/>
      <w:divBdr>
        <w:top w:val="none" w:sz="0" w:space="0" w:color="auto"/>
        <w:left w:val="none" w:sz="0" w:space="0" w:color="auto"/>
        <w:bottom w:val="none" w:sz="0" w:space="0" w:color="auto"/>
        <w:right w:val="none" w:sz="0" w:space="0" w:color="auto"/>
      </w:divBdr>
    </w:div>
    <w:div w:id="677663158">
      <w:bodyDiv w:val="1"/>
      <w:marLeft w:val="0"/>
      <w:marRight w:val="0"/>
      <w:marTop w:val="0"/>
      <w:marBottom w:val="0"/>
      <w:divBdr>
        <w:top w:val="none" w:sz="0" w:space="0" w:color="auto"/>
        <w:left w:val="none" w:sz="0" w:space="0" w:color="auto"/>
        <w:bottom w:val="none" w:sz="0" w:space="0" w:color="auto"/>
        <w:right w:val="none" w:sz="0" w:space="0" w:color="auto"/>
      </w:divBdr>
    </w:div>
    <w:div w:id="713388610">
      <w:bodyDiv w:val="1"/>
      <w:marLeft w:val="0"/>
      <w:marRight w:val="0"/>
      <w:marTop w:val="0"/>
      <w:marBottom w:val="0"/>
      <w:divBdr>
        <w:top w:val="none" w:sz="0" w:space="0" w:color="auto"/>
        <w:left w:val="none" w:sz="0" w:space="0" w:color="auto"/>
        <w:bottom w:val="none" w:sz="0" w:space="0" w:color="auto"/>
        <w:right w:val="none" w:sz="0" w:space="0" w:color="auto"/>
      </w:divBdr>
    </w:div>
    <w:div w:id="715855614">
      <w:bodyDiv w:val="1"/>
      <w:marLeft w:val="0"/>
      <w:marRight w:val="0"/>
      <w:marTop w:val="0"/>
      <w:marBottom w:val="0"/>
      <w:divBdr>
        <w:top w:val="none" w:sz="0" w:space="0" w:color="auto"/>
        <w:left w:val="none" w:sz="0" w:space="0" w:color="auto"/>
        <w:bottom w:val="none" w:sz="0" w:space="0" w:color="auto"/>
        <w:right w:val="none" w:sz="0" w:space="0" w:color="auto"/>
      </w:divBdr>
    </w:div>
    <w:div w:id="741106196">
      <w:bodyDiv w:val="1"/>
      <w:marLeft w:val="0"/>
      <w:marRight w:val="0"/>
      <w:marTop w:val="0"/>
      <w:marBottom w:val="0"/>
      <w:divBdr>
        <w:top w:val="none" w:sz="0" w:space="0" w:color="auto"/>
        <w:left w:val="none" w:sz="0" w:space="0" w:color="auto"/>
        <w:bottom w:val="none" w:sz="0" w:space="0" w:color="auto"/>
        <w:right w:val="none" w:sz="0" w:space="0" w:color="auto"/>
      </w:divBdr>
    </w:div>
    <w:div w:id="754012255">
      <w:bodyDiv w:val="1"/>
      <w:marLeft w:val="0"/>
      <w:marRight w:val="0"/>
      <w:marTop w:val="0"/>
      <w:marBottom w:val="0"/>
      <w:divBdr>
        <w:top w:val="none" w:sz="0" w:space="0" w:color="auto"/>
        <w:left w:val="none" w:sz="0" w:space="0" w:color="auto"/>
        <w:bottom w:val="none" w:sz="0" w:space="0" w:color="auto"/>
        <w:right w:val="none" w:sz="0" w:space="0" w:color="auto"/>
      </w:divBdr>
    </w:div>
    <w:div w:id="779909829">
      <w:bodyDiv w:val="1"/>
      <w:marLeft w:val="0"/>
      <w:marRight w:val="0"/>
      <w:marTop w:val="0"/>
      <w:marBottom w:val="0"/>
      <w:divBdr>
        <w:top w:val="none" w:sz="0" w:space="0" w:color="auto"/>
        <w:left w:val="none" w:sz="0" w:space="0" w:color="auto"/>
        <w:bottom w:val="none" w:sz="0" w:space="0" w:color="auto"/>
        <w:right w:val="none" w:sz="0" w:space="0" w:color="auto"/>
      </w:divBdr>
    </w:div>
    <w:div w:id="788934687">
      <w:bodyDiv w:val="1"/>
      <w:marLeft w:val="0"/>
      <w:marRight w:val="0"/>
      <w:marTop w:val="0"/>
      <w:marBottom w:val="0"/>
      <w:divBdr>
        <w:top w:val="none" w:sz="0" w:space="0" w:color="auto"/>
        <w:left w:val="none" w:sz="0" w:space="0" w:color="auto"/>
        <w:bottom w:val="none" w:sz="0" w:space="0" w:color="auto"/>
        <w:right w:val="none" w:sz="0" w:space="0" w:color="auto"/>
      </w:divBdr>
    </w:div>
    <w:div w:id="797990375">
      <w:bodyDiv w:val="1"/>
      <w:marLeft w:val="0"/>
      <w:marRight w:val="0"/>
      <w:marTop w:val="0"/>
      <w:marBottom w:val="0"/>
      <w:divBdr>
        <w:top w:val="none" w:sz="0" w:space="0" w:color="auto"/>
        <w:left w:val="none" w:sz="0" w:space="0" w:color="auto"/>
        <w:bottom w:val="none" w:sz="0" w:space="0" w:color="auto"/>
        <w:right w:val="none" w:sz="0" w:space="0" w:color="auto"/>
      </w:divBdr>
    </w:div>
    <w:div w:id="803428524">
      <w:bodyDiv w:val="1"/>
      <w:marLeft w:val="0"/>
      <w:marRight w:val="0"/>
      <w:marTop w:val="0"/>
      <w:marBottom w:val="0"/>
      <w:divBdr>
        <w:top w:val="none" w:sz="0" w:space="0" w:color="auto"/>
        <w:left w:val="none" w:sz="0" w:space="0" w:color="auto"/>
        <w:bottom w:val="none" w:sz="0" w:space="0" w:color="auto"/>
        <w:right w:val="none" w:sz="0" w:space="0" w:color="auto"/>
      </w:divBdr>
    </w:div>
    <w:div w:id="804740462">
      <w:bodyDiv w:val="1"/>
      <w:marLeft w:val="0"/>
      <w:marRight w:val="0"/>
      <w:marTop w:val="0"/>
      <w:marBottom w:val="0"/>
      <w:divBdr>
        <w:top w:val="none" w:sz="0" w:space="0" w:color="auto"/>
        <w:left w:val="none" w:sz="0" w:space="0" w:color="auto"/>
        <w:bottom w:val="none" w:sz="0" w:space="0" w:color="auto"/>
        <w:right w:val="none" w:sz="0" w:space="0" w:color="auto"/>
      </w:divBdr>
    </w:div>
    <w:div w:id="832600692">
      <w:bodyDiv w:val="1"/>
      <w:marLeft w:val="0"/>
      <w:marRight w:val="0"/>
      <w:marTop w:val="0"/>
      <w:marBottom w:val="0"/>
      <w:divBdr>
        <w:top w:val="none" w:sz="0" w:space="0" w:color="auto"/>
        <w:left w:val="none" w:sz="0" w:space="0" w:color="auto"/>
        <w:bottom w:val="none" w:sz="0" w:space="0" w:color="auto"/>
        <w:right w:val="none" w:sz="0" w:space="0" w:color="auto"/>
      </w:divBdr>
    </w:div>
    <w:div w:id="835920736">
      <w:bodyDiv w:val="1"/>
      <w:marLeft w:val="0"/>
      <w:marRight w:val="0"/>
      <w:marTop w:val="0"/>
      <w:marBottom w:val="0"/>
      <w:divBdr>
        <w:top w:val="none" w:sz="0" w:space="0" w:color="auto"/>
        <w:left w:val="none" w:sz="0" w:space="0" w:color="auto"/>
        <w:bottom w:val="none" w:sz="0" w:space="0" w:color="auto"/>
        <w:right w:val="none" w:sz="0" w:space="0" w:color="auto"/>
      </w:divBdr>
    </w:div>
    <w:div w:id="849029231">
      <w:bodyDiv w:val="1"/>
      <w:marLeft w:val="0"/>
      <w:marRight w:val="0"/>
      <w:marTop w:val="0"/>
      <w:marBottom w:val="0"/>
      <w:divBdr>
        <w:top w:val="none" w:sz="0" w:space="0" w:color="auto"/>
        <w:left w:val="none" w:sz="0" w:space="0" w:color="auto"/>
        <w:bottom w:val="none" w:sz="0" w:space="0" w:color="auto"/>
        <w:right w:val="none" w:sz="0" w:space="0" w:color="auto"/>
      </w:divBdr>
    </w:div>
    <w:div w:id="851183996">
      <w:bodyDiv w:val="1"/>
      <w:marLeft w:val="0"/>
      <w:marRight w:val="0"/>
      <w:marTop w:val="0"/>
      <w:marBottom w:val="0"/>
      <w:divBdr>
        <w:top w:val="none" w:sz="0" w:space="0" w:color="auto"/>
        <w:left w:val="none" w:sz="0" w:space="0" w:color="auto"/>
        <w:bottom w:val="none" w:sz="0" w:space="0" w:color="auto"/>
        <w:right w:val="none" w:sz="0" w:space="0" w:color="auto"/>
      </w:divBdr>
    </w:div>
    <w:div w:id="916675478">
      <w:bodyDiv w:val="1"/>
      <w:marLeft w:val="0"/>
      <w:marRight w:val="0"/>
      <w:marTop w:val="0"/>
      <w:marBottom w:val="0"/>
      <w:divBdr>
        <w:top w:val="none" w:sz="0" w:space="0" w:color="auto"/>
        <w:left w:val="none" w:sz="0" w:space="0" w:color="auto"/>
        <w:bottom w:val="none" w:sz="0" w:space="0" w:color="auto"/>
        <w:right w:val="none" w:sz="0" w:space="0" w:color="auto"/>
      </w:divBdr>
    </w:div>
    <w:div w:id="929503477">
      <w:bodyDiv w:val="1"/>
      <w:marLeft w:val="0"/>
      <w:marRight w:val="0"/>
      <w:marTop w:val="0"/>
      <w:marBottom w:val="0"/>
      <w:divBdr>
        <w:top w:val="none" w:sz="0" w:space="0" w:color="auto"/>
        <w:left w:val="none" w:sz="0" w:space="0" w:color="auto"/>
        <w:bottom w:val="none" w:sz="0" w:space="0" w:color="auto"/>
        <w:right w:val="none" w:sz="0" w:space="0" w:color="auto"/>
      </w:divBdr>
    </w:div>
    <w:div w:id="945432192">
      <w:bodyDiv w:val="1"/>
      <w:marLeft w:val="0"/>
      <w:marRight w:val="0"/>
      <w:marTop w:val="0"/>
      <w:marBottom w:val="0"/>
      <w:divBdr>
        <w:top w:val="none" w:sz="0" w:space="0" w:color="auto"/>
        <w:left w:val="none" w:sz="0" w:space="0" w:color="auto"/>
        <w:bottom w:val="none" w:sz="0" w:space="0" w:color="auto"/>
        <w:right w:val="none" w:sz="0" w:space="0" w:color="auto"/>
      </w:divBdr>
    </w:div>
    <w:div w:id="967128253">
      <w:bodyDiv w:val="1"/>
      <w:marLeft w:val="0"/>
      <w:marRight w:val="0"/>
      <w:marTop w:val="0"/>
      <w:marBottom w:val="0"/>
      <w:divBdr>
        <w:top w:val="none" w:sz="0" w:space="0" w:color="auto"/>
        <w:left w:val="none" w:sz="0" w:space="0" w:color="auto"/>
        <w:bottom w:val="none" w:sz="0" w:space="0" w:color="auto"/>
        <w:right w:val="none" w:sz="0" w:space="0" w:color="auto"/>
      </w:divBdr>
    </w:div>
    <w:div w:id="977615738">
      <w:bodyDiv w:val="1"/>
      <w:marLeft w:val="0"/>
      <w:marRight w:val="0"/>
      <w:marTop w:val="0"/>
      <w:marBottom w:val="0"/>
      <w:divBdr>
        <w:top w:val="none" w:sz="0" w:space="0" w:color="auto"/>
        <w:left w:val="none" w:sz="0" w:space="0" w:color="auto"/>
        <w:bottom w:val="none" w:sz="0" w:space="0" w:color="auto"/>
        <w:right w:val="none" w:sz="0" w:space="0" w:color="auto"/>
      </w:divBdr>
    </w:div>
    <w:div w:id="1025793101">
      <w:bodyDiv w:val="1"/>
      <w:marLeft w:val="0"/>
      <w:marRight w:val="0"/>
      <w:marTop w:val="0"/>
      <w:marBottom w:val="0"/>
      <w:divBdr>
        <w:top w:val="none" w:sz="0" w:space="0" w:color="auto"/>
        <w:left w:val="none" w:sz="0" w:space="0" w:color="auto"/>
        <w:bottom w:val="none" w:sz="0" w:space="0" w:color="auto"/>
        <w:right w:val="none" w:sz="0" w:space="0" w:color="auto"/>
      </w:divBdr>
    </w:div>
    <w:div w:id="1038091828">
      <w:bodyDiv w:val="1"/>
      <w:marLeft w:val="0"/>
      <w:marRight w:val="0"/>
      <w:marTop w:val="0"/>
      <w:marBottom w:val="0"/>
      <w:divBdr>
        <w:top w:val="none" w:sz="0" w:space="0" w:color="auto"/>
        <w:left w:val="none" w:sz="0" w:space="0" w:color="auto"/>
        <w:bottom w:val="none" w:sz="0" w:space="0" w:color="auto"/>
        <w:right w:val="none" w:sz="0" w:space="0" w:color="auto"/>
      </w:divBdr>
    </w:div>
    <w:div w:id="1048265892">
      <w:bodyDiv w:val="1"/>
      <w:marLeft w:val="0"/>
      <w:marRight w:val="0"/>
      <w:marTop w:val="0"/>
      <w:marBottom w:val="0"/>
      <w:divBdr>
        <w:top w:val="none" w:sz="0" w:space="0" w:color="auto"/>
        <w:left w:val="none" w:sz="0" w:space="0" w:color="auto"/>
        <w:bottom w:val="none" w:sz="0" w:space="0" w:color="auto"/>
        <w:right w:val="none" w:sz="0" w:space="0" w:color="auto"/>
      </w:divBdr>
    </w:div>
    <w:div w:id="1053118011">
      <w:bodyDiv w:val="1"/>
      <w:marLeft w:val="0"/>
      <w:marRight w:val="0"/>
      <w:marTop w:val="0"/>
      <w:marBottom w:val="0"/>
      <w:divBdr>
        <w:top w:val="none" w:sz="0" w:space="0" w:color="auto"/>
        <w:left w:val="none" w:sz="0" w:space="0" w:color="auto"/>
        <w:bottom w:val="none" w:sz="0" w:space="0" w:color="auto"/>
        <w:right w:val="none" w:sz="0" w:space="0" w:color="auto"/>
      </w:divBdr>
    </w:div>
    <w:div w:id="1062489016">
      <w:bodyDiv w:val="1"/>
      <w:marLeft w:val="0"/>
      <w:marRight w:val="0"/>
      <w:marTop w:val="0"/>
      <w:marBottom w:val="0"/>
      <w:divBdr>
        <w:top w:val="none" w:sz="0" w:space="0" w:color="auto"/>
        <w:left w:val="none" w:sz="0" w:space="0" w:color="auto"/>
        <w:bottom w:val="none" w:sz="0" w:space="0" w:color="auto"/>
        <w:right w:val="none" w:sz="0" w:space="0" w:color="auto"/>
      </w:divBdr>
    </w:div>
    <w:div w:id="1102263517">
      <w:bodyDiv w:val="1"/>
      <w:marLeft w:val="0"/>
      <w:marRight w:val="0"/>
      <w:marTop w:val="0"/>
      <w:marBottom w:val="0"/>
      <w:divBdr>
        <w:top w:val="none" w:sz="0" w:space="0" w:color="auto"/>
        <w:left w:val="none" w:sz="0" w:space="0" w:color="auto"/>
        <w:bottom w:val="none" w:sz="0" w:space="0" w:color="auto"/>
        <w:right w:val="none" w:sz="0" w:space="0" w:color="auto"/>
      </w:divBdr>
    </w:div>
    <w:div w:id="1130437511">
      <w:bodyDiv w:val="1"/>
      <w:marLeft w:val="0"/>
      <w:marRight w:val="0"/>
      <w:marTop w:val="0"/>
      <w:marBottom w:val="0"/>
      <w:divBdr>
        <w:top w:val="none" w:sz="0" w:space="0" w:color="auto"/>
        <w:left w:val="none" w:sz="0" w:space="0" w:color="auto"/>
        <w:bottom w:val="none" w:sz="0" w:space="0" w:color="auto"/>
        <w:right w:val="none" w:sz="0" w:space="0" w:color="auto"/>
      </w:divBdr>
    </w:div>
    <w:div w:id="1157842406">
      <w:bodyDiv w:val="1"/>
      <w:marLeft w:val="0"/>
      <w:marRight w:val="0"/>
      <w:marTop w:val="0"/>
      <w:marBottom w:val="0"/>
      <w:divBdr>
        <w:top w:val="none" w:sz="0" w:space="0" w:color="auto"/>
        <w:left w:val="none" w:sz="0" w:space="0" w:color="auto"/>
        <w:bottom w:val="none" w:sz="0" w:space="0" w:color="auto"/>
        <w:right w:val="none" w:sz="0" w:space="0" w:color="auto"/>
      </w:divBdr>
    </w:div>
    <w:div w:id="1167747539">
      <w:bodyDiv w:val="1"/>
      <w:marLeft w:val="0"/>
      <w:marRight w:val="0"/>
      <w:marTop w:val="0"/>
      <w:marBottom w:val="0"/>
      <w:divBdr>
        <w:top w:val="none" w:sz="0" w:space="0" w:color="auto"/>
        <w:left w:val="none" w:sz="0" w:space="0" w:color="auto"/>
        <w:bottom w:val="none" w:sz="0" w:space="0" w:color="auto"/>
        <w:right w:val="none" w:sz="0" w:space="0" w:color="auto"/>
      </w:divBdr>
    </w:div>
    <w:div w:id="1179348357">
      <w:bodyDiv w:val="1"/>
      <w:marLeft w:val="0"/>
      <w:marRight w:val="0"/>
      <w:marTop w:val="0"/>
      <w:marBottom w:val="0"/>
      <w:divBdr>
        <w:top w:val="none" w:sz="0" w:space="0" w:color="auto"/>
        <w:left w:val="none" w:sz="0" w:space="0" w:color="auto"/>
        <w:bottom w:val="none" w:sz="0" w:space="0" w:color="auto"/>
        <w:right w:val="none" w:sz="0" w:space="0" w:color="auto"/>
      </w:divBdr>
    </w:div>
    <w:div w:id="1220705449">
      <w:bodyDiv w:val="1"/>
      <w:marLeft w:val="0"/>
      <w:marRight w:val="0"/>
      <w:marTop w:val="0"/>
      <w:marBottom w:val="0"/>
      <w:divBdr>
        <w:top w:val="none" w:sz="0" w:space="0" w:color="auto"/>
        <w:left w:val="none" w:sz="0" w:space="0" w:color="auto"/>
        <w:bottom w:val="none" w:sz="0" w:space="0" w:color="auto"/>
        <w:right w:val="none" w:sz="0" w:space="0" w:color="auto"/>
      </w:divBdr>
    </w:div>
    <w:div w:id="1254362204">
      <w:bodyDiv w:val="1"/>
      <w:marLeft w:val="0"/>
      <w:marRight w:val="0"/>
      <w:marTop w:val="0"/>
      <w:marBottom w:val="0"/>
      <w:divBdr>
        <w:top w:val="none" w:sz="0" w:space="0" w:color="auto"/>
        <w:left w:val="none" w:sz="0" w:space="0" w:color="auto"/>
        <w:bottom w:val="none" w:sz="0" w:space="0" w:color="auto"/>
        <w:right w:val="none" w:sz="0" w:space="0" w:color="auto"/>
      </w:divBdr>
    </w:div>
    <w:div w:id="1260139924">
      <w:bodyDiv w:val="1"/>
      <w:marLeft w:val="0"/>
      <w:marRight w:val="0"/>
      <w:marTop w:val="0"/>
      <w:marBottom w:val="0"/>
      <w:divBdr>
        <w:top w:val="none" w:sz="0" w:space="0" w:color="auto"/>
        <w:left w:val="none" w:sz="0" w:space="0" w:color="auto"/>
        <w:bottom w:val="none" w:sz="0" w:space="0" w:color="auto"/>
        <w:right w:val="none" w:sz="0" w:space="0" w:color="auto"/>
      </w:divBdr>
    </w:div>
    <w:div w:id="1269581200">
      <w:bodyDiv w:val="1"/>
      <w:marLeft w:val="0"/>
      <w:marRight w:val="0"/>
      <w:marTop w:val="0"/>
      <w:marBottom w:val="0"/>
      <w:divBdr>
        <w:top w:val="none" w:sz="0" w:space="0" w:color="auto"/>
        <w:left w:val="none" w:sz="0" w:space="0" w:color="auto"/>
        <w:bottom w:val="none" w:sz="0" w:space="0" w:color="auto"/>
        <w:right w:val="none" w:sz="0" w:space="0" w:color="auto"/>
      </w:divBdr>
    </w:div>
    <w:div w:id="1282223078">
      <w:bodyDiv w:val="1"/>
      <w:marLeft w:val="0"/>
      <w:marRight w:val="0"/>
      <w:marTop w:val="0"/>
      <w:marBottom w:val="0"/>
      <w:divBdr>
        <w:top w:val="none" w:sz="0" w:space="0" w:color="auto"/>
        <w:left w:val="none" w:sz="0" w:space="0" w:color="auto"/>
        <w:bottom w:val="none" w:sz="0" w:space="0" w:color="auto"/>
        <w:right w:val="none" w:sz="0" w:space="0" w:color="auto"/>
      </w:divBdr>
    </w:div>
    <w:div w:id="1290820755">
      <w:bodyDiv w:val="1"/>
      <w:marLeft w:val="0"/>
      <w:marRight w:val="0"/>
      <w:marTop w:val="0"/>
      <w:marBottom w:val="0"/>
      <w:divBdr>
        <w:top w:val="none" w:sz="0" w:space="0" w:color="auto"/>
        <w:left w:val="none" w:sz="0" w:space="0" w:color="auto"/>
        <w:bottom w:val="none" w:sz="0" w:space="0" w:color="auto"/>
        <w:right w:val="none" w:sz="0" w:space="0" w:color="auto"/>
      </w:divBdr>
    </w:div>
    <w:div w:id="1320354309">
      <w:bodyDiv w:val="1"/>
      <w:marLeft w:val="0"/>
      <w:marRight w:val="0"/>
      <w:marTop w:val="0"/>
      <w:marBottom w:val="0"/>
      <w:divBdr>
        <w:top w:val="none" w:sz="0" w:space="0" w:color="auto"/>
        <w:left w:val="none" w:sz="0" w:space="0" w:color="auto"/>
        <w:bottom w:val="none" w:sz="0" w:space="0" w:color="auto"/>
        <w:right w:val="none" w:sz="0" w:space="0" w:color="auto"/>
      </w:divBdr>
    </w:div>
    <w:div w:id="1325619806">
      <w:bodyDiv w:val="1"/>
      <w:marLeft w:val="0"/>
      <w:marRight w:val="0"/>
      <w:marTop w:val="0"/>
      <w:marBottom w:val="0"/>
      <w:divBdr>
        <w:top w:val="none" w:sz="0" w:space="0" w:color="auto"/>
        <w:left w:val="none" w:sz="0" w:space="0" w:color="auto"/>
        <w:bottom w:val="none" w:sz="0" w:space="0" w:color="auto"/>
        <w:right w:val="none" w:sz="0" w:space="0" w:color="auto"/>
      </w:divBdr>
    </w:div>
    <w:div w:id="1330013356">
      <w:bodyDiv w:val="1"/>
      <w:marLeft w:val="0"/>
      <w:marRight w:val="0"/>
      <w:marTop w:val="0"/>
      <w:marBottom w:val="0"/>
      <w:divBdr>
        <w:top w:val="none" w:sz="0" w:space="0" w:color="auto"/>
        <w:left w:val="none" w:sz="0" w:space="0" w:color="auto"/>
        <w:bottom w:val="none" w:sz="0" w:space="0" w:color="auto"/>
        <w:right w:val="none" w:sz="0" w:space="0" w:color="auto"/>
      </w:divBdr>
    </w:div>
    <w:div w:id="1334722827">
      <w:bodyDiv w:val="1"/>
      <w:marLeft w:val="0"/>
      <w:marRight w:val="0"/>
      <w:marTop w:val="0"/>
      <w:marBottom w:val="0"/>
      <w:divBdr>
        <w:top w:val="none" w:sz="0" w:space="0" w:color="auto"/>
        <w:left w:val="none" w:sz="0" w:space="0" w:color="auto"/>
        <w:bottom w:val="none" w:sz="0" w:space="0" w:color="auto"/>
        <w:right w:val="none" w:sz="0" w:space="0" w:color="auto"/>
      </w:divBdr>
    </w:div>
    <w:div w:id="1338116857">
      <w:bodyDiv w:val="1"/>
      <w:marLeft w:val="0"/>
      <w:marRight w:val="0"/>
      <w:marTop w:val="0"/>
      <w:marBottom w:val="0"/>
      <w:divBdr>
        <w:top w:val="none" w:sz="0" w:space="0" w:color="auto"/>
        <w:left w:val="none" w:sz="0" w:space="0" w:color="auto"/>
        <w:bottom w:val="none" w:sz="0" w:space="0" w:color="auto"/>
        <w:right w:val="none" w:sz="0" w:space="0" w:color="auto"/>
      </w:divBdr>
    </w:div>
    <w:div w:id="1339112789">
      <w:bodyDiv w:val="1"/>
      <w:marLeft w:val="0"/>
      <w:marRight w:val="0"/>
      <w:marTop w:val="0"/>
      <w:marBottom w:val="0"/>
      <w:divBdr>
        <w:top w:val="none" w:sz="0" w:space="0" w:color="auto"/>
        <w:left w:val="none" w:sz="0" w:space="0" w:color="auto"/>
        <w:bottom w:val="none" w:sz="0" w:space="0" w:color="auto"/>
        <w:right w:val="none" w:sz="0" w:space="0" w:color="auto"/>
      </w:divBdr>
    </w:div>
    <w:div w:id="1345934613">
      <w:bodyDiv w:val="1"/>
      <w:marLeft w:val="0"/>
      <w:marRight w:val="0"/>
      <w:marTop w:val="0"/>
      <w:marBottom w:val="0"/>
      <w:divBdr>
        <w:top w:val="none" w:sz="0" w:space="0" w:color="auto"/>
        <w:left w:val="none" w:sz="0" w:space="0" w:color="auto"/>
        <w:bottom w:val="none" w:sz="0" w:space="0" w:color="auto"/>
        <w:right w:val="none" w:sz="0" w:space="0" w:color="auto"/>
      </w:divBdr>
    </w:div>
    <w:div w:id="1367369159">
      <w:bodyDiv w:val="1"/>
      <w:marLeft w:val="0"/>
      <w:marRight w:val="0"/>
      <w:marTop w:val="0"/>
      <w:marBottom w:val="0"/>
      <w:divBdr>
        <w:top w:val="none" w:sz="0" w:space="0" w:color="auto"/>
        <w:left w:val="none" w:sz="0" w:space="0" w:color="auto"/>
        <w:bottom w:val="none" w:sz="0" w:space="0" w:color="auto"/>
        <w:right w:val="none" w:sz="0" w:space="0" w:color="auto"/>
      </w:divBdr>
    </w:div>
    <w:div w:id="1368724874">
      <w:bodyDiv w:val="1"/>
      <w:marLeft w:val="0"/>
      <w:marRight w:val="0"/>
      <w:marTop w:val="0"/>
      <w:marBottom w:val="0"/>
      <w:divBdr>
        <w:top w:val="none" w:sz="0" w:space="0" w:color="auto"/>
        <w:left w:val="none" w:sz="0" w:space="0" w:color="auto"/>
        <w:bottom w:val="none" w:sz="0" w:space="0" w:color="auto"/>
        <w:right w:val="none" w:sz="0" w:space="0" w:color="auto"/>
      </w:divBdr>
    </w:div>
    <w:div w:id="1387874656">
      <w:bodyDiv w:val="1"/>
      <w:marLeft w:val="0"/>
      <w:marRight w:val="0"/>
      <w:marTop w:val="0"/>
      <w:marBottom w:val="0"/>
      <w:divBdr>
        <w:top w:val="none" w:sz="0" w:space="0" w:color="auto"/>
        <w:left w:val="none" w:sz="0" w:space="0" w:color="auto"/>
        <w:bottom w:val="none" w:sz="0" w:space="0" w:color="auto"/>
        <w:right w:val="none" w:sz="0" w:space="0" w:color="auto"/>
      </w:divBdr>
    </w:div>
    <w:div w:id="1401322827">
      <w:bodyDiv w:val="1"/>
      <w:marLeft w:val="0"/>
      <w:marRight w:val="0"/>
      <w:marTop w:val="0"/>
      <w:marBottom w:val="0"/>
      <w:divBdr>
        <w:top w:val="none" w:sz="0" w:space="0" w:color="auto"/>
        <w:left w:val="none" w:sz="0" w:space="0" w:color="auto"/>
        <w:bottom w:val="none" w:sz="0" w:space="0" w:color="auto"/>
        <w:right w:val="none" w:sz="0" w:space="0" w:color="auto"/>
      </w:divBdr>
    </w:div>
    <w:div w:id="1411778301">
      <w:bodyDiv w:val="1"/>
      <w:marLeft w:val="0"/>
      <w:marRight w:val="0"/>
      <w:marTop w:val="0"/>
      <w:marBottom w:val="0"/>
      <w:divBdr>
        <w:top w:val="none" w:sz="0" w:space="0" w:color="auto"/>
        <w:left w:val="none" w:sz="0" w:space="0" w:color="auto"/>
        <w:bottom w:val="none" w:sz="0" w:space="0" w:color="auto"/>
        <w:right w:val="none" w:sz="0" w:space="0" w:color="auto"/>
      </w:divBdr>
    </w:div>
    <w:div w:id="1417438564">
      <w:bodyDiv w:val="1"/>
      <w:marLeft w:val="0"/>
      <w:marRight w:val="0"/>
      <w:marTop w:val="0"/>
      <w:marBottom w:val="0"/>
      <w:divBdr>
        <w:top w:val="none" w:sz="0" w:space="0" w:color="auto"/>
        <w:left w:val="none" w:sz="0" w:space="0" w:color="auto"/>
        <w:bottom w:val="none" w:sz="0" w:space="0" w:color="auto"/>
        <w:right w:val="none" w:sz="0" w:space="0" w:color="auto"/>
      </w:divBdr>
    </w:div>
    <w:div w:id="1421557689">
      <w:bodyDiv w:val="1"/>
      <w:marLeft w:val="0"/>
      <w:marRight w:val="0"/>
      <w:marTop w:val="0"/>
      <w:marBottom w:val="0"/>
      <w:divBdr>
        <w:top w:val="none" w:sz="0" w:space="0" w:color="auto"/>
        <w:left w:val="none" w:sz="0" w:space="0" w:color="auto"/>
        <w:bottom w:val="none" w:sz="0" w:space="0" w:color="auto"/>
        <w:right w:val="none" w:sz="0" w:space="0" w:color="auto"/>
      </w:divBdr>
    </w:div>
    <w:div w:id="1425152356">
      <w:bodyDiv w:val="1"/>
      <w:marLeft w:val="0"/>
      <w:marRight w:val="0"/>
      <w:marTop w:val="0"/>
      <w:marBottom w:val="0"/>
      <w:divBdr>
        <w:top w:val="none" w:sz="0" w:space="0" w:color="auto"/>
        <w:left w:val="none" w:sz="0" w:space="0" w:color="auto"/>
        <w:bottom w:val="none" w:sz="0" w:space="0" w:color="auto"/>
        <w:right w:val="none" w:sz="0" w:space="0" w:color="auto"/>
      </w:divBdr>
    </w:div>
    <w:div w:id="1428622481">
      <w:bodyDiv w:val="1"/>
      <w:marLeft w:val="0"/>
      <w:marRight w:val="0"/>
      <w:marTop w:val="0"/>
      <w:marBottom w:val="0"/>
      <w:divBdr>
        <w:top w:val="none" w:sz="0" w:space="0" w:color="auto"/>
        <w:left w:val="none" w:sz="0" w:space="0" w:color="auto"/>
        <w:bottom w:val="none" w:sz="0" w:space="0" w:color="auto"/>
        <w:right w:val="none" w:sz="0" w:space="0" w:color="auto"/>
      </w:divBdr>
    </w:div>
    <w:div w:id="1482431589">
      <w:bodyDiv w:val="1"/>
      <w:marLeft w:val="0"/>
      <w:marRight w:val="0"/>
      <w:marTop w:val="0"/>
      <w:marBottom w:val="0"/>
      <w:divBdr>
        <w:top w:val="none" w:sz="0" w:space="0" w:color="auto"/>
        <w:left w:val="none" w:sz="0" w:space="0" w:color="auto"/>
        <w:bottom w:val="none" w:sz="0" w:space="0" w:color="auto"/>
        <w:right w:val="none" w:sz="0" w:space="0" w:color="auto"/>
      </w:divBdr>
    </w:div>
    <w:div w:id="1484393489">
      <w:bodyDiv w:val="1"/>
      <w:marLeft w:val="0"/>
      <w:marRight w:val="0"/>
      <w:marTop w:val="0"/>
      <w:marBottom w:val="0"/>
      <w:divBdr>
        <w:top w:val="none" w:sz="0" w:space="0" w:color="auto"/>
        <w:left w:val="none" w:sz="0" w:space="0" w:color="auto"/>
        <w:bottom w:val="none" w:sz="0" w:space="0" w:color="auto"/>
        <w:right w:val="none" w:sz="0" w:space="0" w:color="auto"/>
      </w:divBdr>
    </w:div>
    <w:div w:id="1496334354">
      <w:bodyDiv w:val="1"/>
      <w:marLeft w:val="0"/>
      <w:marRight w:val="0"/>
      <w:marTop w:val="0"/>
      <w:marBottom w:val="0"/>
      <w:divBdr>
        <w:top w:val="none" w:sz="0" w:space="0" w:color="auto"/>
        <w:left w:val="none" w:sz="0" w:space="0" w:color="auto"/>
        <w:bottom w:val="none" w:sz="0" w:space="0" w:color="auto"/>
        <w:right w:val="none" w:sz="0" w:space="0" w:color="auto"/>
      </w:divBdr>
    </w:div>
    <w:div w:id="1532962243">
      <w:bodyDiv w:val="1"/>
      <w:marLeft w:val="0"/>
      <w:marRight w:val="0"/>
      <w:marTop w:val="0"/>
      <w:marBottom w:val="0"/>
      <w:divBdr>
        <w:top w:val="none" w:sz="0" w:space="0" w:color="auto"/>
        <w:left w:val="none" w:sz="0" w:space="0" w:color="auto"/>
        <w:bottom w:val="none" w:sz="0" w:space="0" w:color="auto"/>
        <w:right w:val="none" w:sz="0" w:space="0" w:color="auto"/>
      </w:divBdr>
    </w:div>
    <w:div w:id="1549797440">
      <w:bodyDiv w:val="1"/>
      <w:marLeft w:val="0"/>
      <w:marRight w:val="0"/>
      <w:marTop w:val="0"/>
      <w:marBottom w:val="0"/>
      <w:divBdr>
        <w:top w:val="none" w:sz="0" w:space="0" w:color="auto"/>
        <w:left w:val="none" w:sz="0" w:space="0" w:color="auto"/>
        <w:bottom w:val="none" w:sz="0" w:space="0" w:color="auto"/>
        <w:right w:val="none" w:sz="0" w:space="0" w:color="auto"/>
      </w:divBdr>
    </w:div>
    <w:div w:id="1554001517">
      <w:bodyDiv w:val="1"/>
      <w:marLeft w:val="0"/>
      <w:marRight w:val="0"/>
      <w:marTop w:val="0"/>
      <w:marBottom w:val="0"/>
      <w:divBdr>
        <w:top w:val="none" w:sz="0" w:space="0" w:color="auto"/>
        <w:left w:val="none" w:sz="0" w:space="0" w:color="auto"/>
        <w:bottom w:val="none" w:sz="0" w:space="0" w:color="auto"/>
        <w:right w:val="none" w:sz="0" w:space="0" w:color="auto"/>
      </w:divBdr>
    </w:div>
    <w:div w:id="1561936051">
      <w:bodyDiv w:val="1"/>
      <w:marLeft w:val="0"/>
      <w:marRight w:val="0"/>
      <w:marTop w:val="0"/>
      <w:marBottom w:val="0"/>
      <w:divBdr>
        <w:top w:val="none" w:sz="0" w:space="0" w:color="auto"/>
        <w:left w:val="none" w:sz="0" w:space="0" w:color="auto"/>
        <w:bottom w:val="none" w:sz="0" w:space="0" w:color="auto"/>
        <w:right w:val="none" w:sz="0" w:space="0" w:color="auto"/>
      </w:divBdr>
    </w:div>
    <w:div w:id="1578786857">
      <w:bodyDiv w:val="1"/>
      <w:marLeft w:val="0"/>
      <w:marRight w:val="0"/>
      <w:marTop w:val="0"/>
      <w:marBottom w:val="0"/>
      <w:divBdr>
        <w:top w:val="none" w:sz="0" w:space="0" w:color="auto"/>
        <w:left w:val="none" w:sz="0" w:space="0" w:color="auto"/>
        <w:bottom w:val="none" w:sz="0" w:space="0" w:color="auto"/>
        <w:right w:val="none" w:sz="0" w:space="0" w:color="auto"/>
      </w:divBdr>
    </w:div>
    <w:div w:id="1594976572">
      <w:bodyDiv w:val="1"/>
      <w:marLeft w:val="0"/>
      <w:marRight w:val="0"/>
      <w:marTop w:val="0"/>
      <w:marBottom w:val="0"/>
      <w:divBdr>
        <w:top w:val="none" w:sz="0" w:space="0" w:color="auto"/>
        <w:left w:val="none" w:sz="0" w:space="0" w:color="auto"/>
        <w:bottom w:val="none" w:sz="0" w:space="0" w:color="auto"/>
        <w:right w:val="none" w:sz="0" w:space="0" w:color="auto"/>
      </w:divBdr>
    </w:div>
    <w:div w:id="1596785726">
      <w:bodyDiv w:val="1"/>
      <w:marLeft w:val="0"/>
      <w:marRight w:val="0"/>
      <w:marTop w:val="0"/>
      <w:marBottom w:val="0"/>
      <w:divBdr>
        <w:top w:val="none" w:sz="0" w:space="0" w:color="auto"/>
        <w:left w:val="none" w:sz="0" w:space="0" w:color="auto"/>
        <w:bottom w:val="none" w:sz="0" w:space="0" w:color="auto"/>
        <w:right w:val="none" w:sz="0" w:space="0" w:color="auto"/>
      </w:divBdr>
    </w:div>
    <w:div w:id="1599213910">
      <w:bodyDiv w:val="1"/>
      <w:marLeft w:val="0"/>
      <w:marRight w:val="0"/>
      <w:marTop w:val="0"/>
      <w:marBottom w:val="0"/>
      <w:divBdr>
        <w:top w:val="none" w:sz="0" w:space="0" w:color="auto"/>
        <w:left w:val="none" w:sz="0" w:space="0" w:color="auto"/>
        <w:bottom w:val="none" w:sz="0" w:space="0" w:color="auto"/>
        <w:right w:val="none" w:sz="0" w:space="0" w:color="auto"/>
      </w:divBdr>
    </w:div>
    <w:div w:id="1602565848">
      <w:bodyDiv w:val="1"/>
      <w:marLeft w:val="0"/>
      <w:marRight w:val="0"/>
      <w:marTop w:val="0"/>
      <w:marBottom w:val="0"/>
      <w:divBdr>
        <w:top w:val="none" w:sz="0" w:space="0" w:color="auto"/>
        <w:left w:val="none" w:sz="0" w:space="0" w:color="auto"/>
        <w:bottom w:val="none" w:sz="0" w:space="0" w:color="auto"/>
        <w:right w:val="none" w:sz="0" w:space="0" w:color="auto"/>
      </w:divBdr>
    </w:div>
    <w:div w:id="1606693164">
      <w:bodyDiv w:val="1"/>
      <w:marLeft w:val="0"/>
      <w:marRight w:val="0"/>
      <w:marTop w:val="0"/>
      <w:marBottom w:val="0"/>
      <w:divBdr>
        <w:top w:val="none" w:sz="0" w:space="0" w:color="auto"/>
        <w:left w:val="none" w:sz="0" w:space="0" w:color="auto"/>
        <w:bottom w:val="none" w:sz="0" w:space="0" w:color="auto"/>
        <w:right w:val="none" w:sz="0" w:space="0" w:color="auto"/>
      </w:divBdr>
    </w:div>
    <w:div w:id="1625037256">
      <w:bodyDiv w:val="1"/>
      <w:marLeft w:val="0"/>
      <w:marRight w:val="0"/>
      <w:marTop w:val="0"/>
      <w:marBottom w:val="0"/>
      <w:divBdr>
        <w:top w:val="none" w:sz="0" w:space="0" w:color="auto"/>
        <w:left w:val="none" w:sz="0" w:space="0" w:color="auto"/>
        <w:bottom w:val="none" w:sz="0" w:space="0" w:color="auto"/>
        <w:right w:val="none" w:sz="0" w:space="0" w:color="auto"/>
      </w:divBdr>
    </w:div>
    <w:div w:id="1634558819">
      <w:bodyDiv w:val="1"/>
      <w:marLeft w:val="0"/>
      <w:marRight w:val="0"/>
      <w:marTop w:val="0"/>
      <w:marBottom w:val="0"/>
      <w:divBdr>
        <w:top w:val="none" w:sz="0" w:space="0" w:color="auto"/>
        <w:left w:val="none" w:sz="0" w:space="0" w:color="auto"/>
        <w:bottom w:val="none" w:sz="0" w:space="0" w:color="auto"/>
        <w:right w:val="none" w:sz="0" w:space="0" w:color="auto"/>
      </w:divBdr>
    </w:div>
    <w:div w:id="1653175671">
      <w:bodyDiv w:val="1"/>
      <w:marLeft w:val="0"/>
      <w:marRight w:val="0"/>
      <w:marTop w:val="0"/>
      <w:marBottom w:val="0"/>
      <w:divBdr>
        <w:top w:val="none" w:sz="0" w:space="0" w:color="auto"/>
        <w:left w:val="none" w:sz="0" w:space="0" w:color="auto"/>
        <w:bottom w:val="none" w:sz="0" w:space="0" w:color="auto"/>
        <w:right w:val="none" w:sz="0" w:space="0" w:color="auto"/>
      </w:divBdr>
    </w:div>
    <w:div w:id="1660302512">
      <w:bodyDiv w:val="1"/>
      <w:marLeft w:val="0"/>
      <w:marRight w:val="0"/>
      <w:marTop w:val="0"/>
      <w:marBottom w:val="0"/>
      <w:divBdr>
        <w:top w:val="none" w:sz="0" w:space="0" w:color="auto"/>
        <w:left w:val="none" w:sz="0" w:space="0" w:color="auto"/>
        <w:bottom w:val="none" w:sz="0" w:space="0" w:color="auto"/>
        <w:right w:val="none" w:sz="0" w:space="0" w:color="auto"/>
      </w:divBdr>
    </w:div>
    <w:div w:id="1665742867">
      <w:bodyDiv w:val="1"/>
      <w:marLeft w:val="0"/>
      <w:marRight w:val="0"/>
      <w:marTop w:val="0"/>
      <w:marBottom w:val="0"/>
      <w:divBdr>
        <w:top w:val="none" w:sz="0" w:space="0" w:color="auto"/>
        <w:left w:val="none" w:sz="0" w:space="0" w:color="auto"/>
        <w:bottom w:val="none" w:sz="0" w:space="0" w:color="auto"/>
        <w:right w:val="none" w:sz="0" w:space="0" w:color="auto"/>
      </w:divBdr>
    </w:div>
    <w:div w:id="1670474483">
      <w:bodyDiv w:val="1"/>
      <w:marLeft w:val="0"/>
      <w:marRight w:val="0"/>
      <w:marTop w:val="0"/>
      <w:marBottom w:val="0"/>
      <w:divBdr>
        <w:top w:val="none" w:sz="0" w:space="0" w:color="auto"/>
        <w:left w:val="none" w:sz="0" w:space="0" w:color="auto"/>
        <w:bottom w:val="none" w:sz="0" w:space="0" w:color="auto"/>
        <w:right w:val="none" w:sz="0" w:space="0" w:color="auto"/>
      </w:divBdr>
    </w:div>
    <w:div w:id="1680891024">
      <w:bodyDiv w:val="1"/>
      <w:marLeft w:val="0"/>
      <w:marRight w:val="0"/>
      <w:marTop w:val="0"/>
      <w:marBottom w:val="0"/>
      <w:divBdr>
        <w:top w:val="none" w:sz="0" w:space="0" w:color="auto"/>
        <w:left w:val="none" w:sz="0" w:space="0" w:color="auto"/>
        <w:bottom w:val="none" w:sz="0" w:space="0" w:color="auto"/>
        <w:right w:val="none" w:sz="0" w:space="0" w:color="auto"/>
      </w:divBdr>
    </w:div>
    <w:div w:id="1689063348">
      <w:bodyDiv w:val="1"/>
      <w:marLeft w:val="0"/>
      <w:marRight w:val="0"/>
      <w:marTop w:val="0"/>
      <w:marBottom w:val="0"/>
      <w:divBdr>
        <w:top w:val="none" w:sz="0" w:space="0" w:color="auto"/>
        <w:left w:val="none" w:sz="0" w:space="0" w:color="auto"/>
        <w:bottom w:val="none" w:sz="0" w:space="0" w:color="auto"/>
        <w:right w:val="none" w:sz="0" w:space="0" w:color="auto"/>
      </w:divBdr>
    </w:div>
    <w:div w:id="1697190395">
      <w:bodyDiv w:val="1"/>
      <w:marLeft w:val="0"/>
      <w:marRight w:val="0"/>
      <w:marTop w:val="0"/>
      <w:marBottom w:val="0"/>
      <w:divBdr>
        <w:top w:val="none" w:sz="0" w:space="0" w:color="auto"/>
        <w:left w:val="none" w:sz="0" w:space="0" w:color="auto"/>
        <w:bottom w:val="none" w:sz="0" w:space="0" w:color="auto"/>
        <w:right w:val="none" w:sz="0" w:space="0" w:color="auto"/>
      </w:divBdr>
    </w:div>
    <w:div w:id="1707170243">
      <w:bodyDiv w:val="1"/>
      <w:marLeft w:val="0"/>
      <w:marRight w:val="0"/>
      <w:marTop w:val="0"/>
      <w:marBottom w:val="0"/>
      <w:divBdr>
        <w:top w:val="none" w:sz="0" w:space="0" w:color="auto"/>
        <w:left w:val="none" w:sz="0" w:space="0" w:color="auto"/>
        <w:bottom w:val="none" w:sz="0" w:space="0" w:color="auto"/>
        <w:right w:val="none" w:sz="0" w:space="0" w:color="auto"/>
      </w:divBdr>
    </w:div>
    <w:div w:id="1724716023">
      <w:bodyDiv w:val="1"/>
      <w:marLeft w:val="0"/>
      <w:marRight w:val="0"/>
      <w:marTop w:val="0"/>
      <w:marBottom w:val="0"/>
      <w:divBdr>
        <w:top w:val="none" w:sz="0" w:space="0" w:color="auto"/>
        <w:left w:val="none" w:sz="0" w:space="0" w:color="auto"/>
        <w:bottom w:val="none" w:sz="0" w:space="0" w:color="auto"/>
        <w:right w:val="none" w:sz="0" w:space="0" w:color="auto"/>
      </w:divBdr>
    </w:div>
    <w:div w:id="1725177074">
      <w:bodyDiv w:val="1"/>
      <w:marLeft w:val="0"/>
      <w:marRight w:val="0"/>
      <w:marTop w:val="0"/>
      <w:marBottom w:val="0"/>
      <w:divBdr>
        <w:top w:val="none" w:sz="0" w:space="0" w:color="auto"/>
        <w:left w:val="none" w:sz="0" w:space="0" w:color="auto"/>
        <w:bottom w:val="none" w:sz="0" w:space="0" w:color="auto"/>
        <w:right w:val="none" w:sz="0" w:space="0" w:color="auto"/>
      </w:divBdr>
    </w:div>
    <w:div w:id="1727410377">
      <w:bodyDiv w:val="1"/>
      <w:marLeft w:val="0"/>
      <w:marRight w:val="0"/>
      <w:marTop w:val="0"/>
      <w:marBottom w:val="0"/>
      <w:divBdr>
        <w:top w:val="none" w:sz="0" w:space="0" w:color="auto"/>
        <w:left w:val="none" w:sz="0" w:space="0" w:color="auto"/>
        <w:bottom w:val="none" w:sz="0" w:space="0" w:color="auto"/>
        <w:right w:val="none" w:sz="0" w:space="0" w:color="auto"/>
      </w:divBdr>
    </w:div>
    <w:div w:id="1734309752">
      <w:bodyDiv w:val="1"/>
      <w:marLeft w:val="0"/>
      <w:marRight w:val="0"/>
      <w:marTop w:val="0"/>
      <w:marBottom w:val="0"/>
      <w:divBdr>
        <w:top w:val="none" w:sz="0" w:space="0" w:color="auto"/>
        <w:left w:val="none" w:sz="0" w:space="0" w:color="auto"/>
        <w:bottom w:val="none" w:sz="0" w:space="0" w:color="auto"/>
        <w:right w:val="none" w:sz="0" w:space="0" w:color="auto"/>
      </w:divBdr>
    </w:div>
    <w:div w:id="1784765508">
      <w:bodyDiv w:val="1"/>
      <w:marLeft w:val="0"/>
      <w:marRight w:val="0"/>
      <w:marTop w:val="0"/>
      <w:marBottom w:val="0"/>
      <w:divBdr>
        <w:top w:val="none" w:sz="0" w:space="0" w:color="auto"/>
        <w:left w:val="none" w:sz="0" w:space="0" w:color="auto"/>
        <w:bottom w:val="none" w:sz="0" w:space="0" w:color="auto"/>
        <w:right w:val="none" w:sz="0" w:space="0" w:color="auto"/>
      </w:divBdr>
    </w:div>
    <w:div w:id="1791128848">
      <w:bodyDiv w:val="1"/>
      <w:marLeft w:val="0"/>
      <w:marRight w:val="0"/>
      <w:marTop w:val="0"/>
      <w:marBottom w:val="0"/>
      <w:divBdr>
        <w:top w:val="none" w:sz="0" w:space="0" w:color="auto"/>
        <w:left w:val="none" w:sz="0" w:space="0" w:color="auto"/>
        <w:bottom w:val="none" w:sz="0" w:space="0" w:color="auto"/>
        <w:right w:val="none" w:sz="0" w:space="0" w:color="auto"/>
      </w:divBdr>
    </w:div>
    <w:div w:id="1857961983">
      <w:bodyDiv w:val="1"/>
      <w:marLeft w:val="0"/>
      <w:marRight w:val="0"/>
      <w:marTop w:val="0"/>
      <w:marBottom w:val="0"/>
      <w:divBdr>
        <w:top w:val="none" w:sz="0" w:space="0" w:color="auto"/>
        <w:left w:val="none" w:sz="0" w:space="0" w:color="auto"/>
        <w:bottom w:val="none" w:sz="0" w:space="0" w:color="auto"/>
        <w:right w:val="none" w:sz="0" w:space="0" w:color="auto"/>
      </w:divBdr>
    </w:div>
    <w:div w:id="1861627745">
      <w:bodyDiv w:val="1"/>
      <w:marLeft w:val="0"/>
      <w:marRight w:val="0"/>
      <w:marTop w:val="0"/>
      <w:marBottom w:val="0"/>
      <w:divBdr>
        <w:top w:val="none" w:sz="0" w:space="0" w:color="auto"/>
        <w:left w:val="none" w:sz="0" w:space="0" w:color="auto"/>
        <w:bottom w:val="none" w:sz="0" w:space="0" w:color="auto"/>
        <w:right w:val="none" w:sz="0" w:space="0" w:color="auto"/>
      </w:divBdr>
    </w:div>
    <w:div w:id="1861814599">
      <w:bodyDiv w:val="1"/>
      <w:marLeft w:val="0"/>
      <w:marRight w:val="0"/>
      <w:marTop w:val="0"/>
      <w:marBottom w:val="0"/>
      <w:divBdr>
        <w:top w:val="none" w:sz="0" w:space="0" w:color="auto"/>
        <w:left w:val="none" w:sz="0" w:space="0" w:color="auto"/>
        <w:bottom w:val="none" w:sz="0" w:space="0" w:color="auto"/>
        <w:right w:val="none" w:sz="0" w:space="0" w:color="auto"/>
      </w:divBdr>
    </w:div>
    <w:div w:id="1900629232">
      <w:bodyDiv w:val="1"/>
      <w:marLeft w:val="0"/>
      <w:marRight w:val="0"/>
      <w:marTop w:val="0"/>
      <w:marBottom w:val="0"/>
      <w:divBdr>
        <w:top w:val="none" w:sz="0" w:space="0" w:color="auto"/>
        <w:left w:val="none" w:sz="0" w:space="0" w:color="auto"/>
        <w:bottom w:val="none" w:sz="0" w:space="0" w:color="auto"/>
        <w:right w:val="none" w:sz="0" w:space="0" w:color="auto"/>
      </w:divBdr>
    </w:div>
    <w:div w:id="1904366368">
      <w:bodyDiv w:val="1"/>
      <w:marLeft w:val="0"/>
      <w:marRight w:val="0"/>
      <w:marTop w:val="0"/>
      <w:marBottom w:val="0"/>
      <w:divBdr>
        <w:top w:val="none" w:sz="0" w:space="0" w:color="auto"/>
        <w:left w:val="none" w:sz="0" w:space="0" w:color="auto"/>
        <w:bottom w:val="none" w:sz="0" w:space="0" w:color="auto"/>
        <w:right w:val="none" w:sz="0" w:space="0" w:color="auto"/>
      </w:divBdr>
    </w:div>
    <w:div w:id="1941333060">
      <w:bodyDiv w:val="1"/>
      <w:marLeft w:val="0"/>
      <w:marRight w:val="0"/>
      <w:marTop w:val="0"/>
      <w:marBottom w:val="0"/>
      <w:divBdr>
        <w:top w:val="none" w:sz="0" w:space="0" w:color="auto"/>
        <w:left w:val="none" w:sz="0" w:space="0" w:color="auto"/>
        <w:bottom w:val="none" w:sz="0" w:space="0" w:color="auto"/>
        <w:right w:val="none" w:sz="0" w:space="0" w:color="auto"/>
      </w:divBdr>
    </w:div>
    <w:div w:id="2001545247">
      <w:bodyDiv w:val="1"/>
      <w:marLeft w:val="0"/>
      <w:marRight w:val="0"/>
      <w:marTop w:val="0"/>
      <w:marBottom w:val="0"/>
      <w:divBdr>
        <w:top w:val="none" w:sz="0" w:space="0" w:color="auto"/>
        <w:left w:val="none" w:sz="0" w:space="0" w:color="auto"/>
        <w:bottom w:val="none" w:sz="0" w:space="0" w:color="auto"/>
        <w:right w:val="none" w:sz="0" w:space="0" w:color="auto"/>
      </w:divBdr>
    </w:div>
    <w:div w:id="2001882258">
      <w:bodyDiv w:val="1"/>
      <w:marLeft w:val="0"/>
      <w:marRight w:val="0"/>
      <w:marTop w:val="0"/>
      <w:marBottom w:val="0"/>
      <w:divBdr>
        <w:top w:val="none" w:sz="0" w:space="0" w:color="auto"/>
        <w:left w:val="none" w:sz="0" w:space="0" w:color="auto"/>
        <w:bottom w:val="none" w:sz="0" w:space="0" w:color="auto"/>
        <w:right w:val="none" w:sz="0" w:space="0" w:color="auto"/>
      </w:divBdr>
    </w:div>
    <w:div w:id="2006199020">
      <w:bodyDiv w:val="1"/>
      <w:marLeft w:val="0"/>
      <w:marRight w:val="0"/>
      <w:marTop w:val="0"/>
      <w:marBottom w:val="0"/>
      <w:divBdr>
        <w:top w:val="none" w:sz="0" w:space="0" w:color="auto"/>
        <w:left w:val="none" w:sz="0" w:space="0" w:color="auto"/>
        <w:bottom w:val="none" w:sz="0" w:space="0" w:color="auto"/>
        <w:right w:val="none" w:sz="0" w:space="0" w:color="auto"/>
      </w:divBdr>
    </w:div>
    <w:div w:id="2025132398">
      <w:bodyDiv w:val="1"/>
      <w:marLeft w:val="0"/>
      <w:marRight w:val="0"/>
      <w:marTop w:val="0"/>
      <w:marBottom w:val="0"/>
      <w:divBdr>
        <w:top w:val="none" w:sz="0" w:space="0" w:color="auto"/>
        <w:left w:val="none" w:sz="0" w:space="0" w:color="auto"/>
        <w:bottom w:val="none" w:sz="0" w:space="0" w:color="auto"/>
        <w:right w:val="none" w:sz="0" w:space="0" w:color="auto"/>
      </w:divBdr>
    </w:div>
    <w:div w:id="2046783968">
      <w:bodyDiv w:val="1"/>
      <w:marLeft w:val="0"/>
      <w:marRight w:val="0"/>
      <w:marTop w:val="0"/>
      <w:marBottom w:val="0"/>
      <w:divBdr>
        <w:top w:val="none" w:sz="0" w:space="0" w:color="auto"/>
        <w:left w:val="none" w:sz="0" w:space="0" w:color="auto"/>
        <w:bottom w:val="none" w:sz="0" w:space="0" w:color="auto"/>
        <w:right w:val="none" w:sz="0" w:space="0" w:color="auto"/>
      </w:divBdr>
    </w:div>
    <w:div w:id="2047410233">
      <w:bodyDiv w:val="1"/>
      <w:marLeft w:val="0"/>
      <w:marRight w:val="0"/>
      <w:marTop w:val="0"/>
      <w:marBottom w:val="0"/>
      <w:divBdr>
        <w:top w:val="none" w:sz="0" w:space="0" w:color="auto"/>
        <w:left w:val="none" w:sz="0" w:space="0" w:color="auto"/>
        <w:bottom w:val="none" w:sz="0" w:space="0" w:color="auto"/>
        <w:right w:val="none" w:sz="0" w:space="0" w:color="auto"/>
      </w:divBdr>
    </w:div>
    <w:div w:id="2086024770">
      <w:bodyDiv w:val="1"/>
      <w:marLeft w:val="0"/>
      <w:marRight w:val="0"/>
      <w:marTop w:val="0"/>
      <w:marBottom w:val="0"/>
      <w:divBdr>
        <w:top w:val="none" w:sz="0" w:space="0" w:color="auto"/>
        <w:left w:val="none" w:sz="0" w:space="0" w:color="auto"/>
        <w:bottom w:val="none" w:sz="0" w:space="0" w:color="auto"/>
        <w:right w:val="none" w:sz="0" w:space="0" w:color="auto"/>
      </w:divBdr>
    </w:div>
    <w:div w:id="2093162296">
      <w:bodyDiv w:val="1"/>
      <w:marLeft w:val="0"/>
      <w:marRight w:val="0"/>
      <w:marTop w:val="0"/>
      <w:marBottom w:val="0"/>
      <w:divBdr>
        <w:top w:val="none" w:sz="0" w:space="0" w:color="auto"/>
        <w:left w:val="none" w:sz="0" w:space="0" w:color="auto"/>
        <w:bottom w:val="none" w:sz="0" w:space="0" w:color="auto"/>
        <w:right w:val="none" w:sz="0" w:space="0" w:color="auto"/>
      </w:divBdr>
    </w:div>
    <w:div w:id="2118256753">
      <w:bodyDiv w:val="1"/>
      <w:marLeft w:val="0"/>
      <w:marRight w:val="0"/>
      <w:marTop w:val="0"/>
      <w:marBottom w:val="0"/>
      <w:divBdr>
        <w:top w:val="none" w:sz="0" w:space="0" w:color="auto"/>
        <w:left w:val="none" w:sz="0" w:space="0" w:color="auto"/>
        <w:bottom w:val="none" w:sz="0" w:space="0" w:color="auto"/>
        <w:right w:val="none" w:sz="0" w:space="0" w:color="auto"/>
      </w:divBdr>
    </w:div>
    <w:div w:id="2143114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s://www.planalto.gov.br/ccivil_03/_ato2019-2022/2022/Decreto/D11246.htm" TargetMode="External"/><Relationship Id="rId18" Type="http://schemas.openxmlformats.org/officeDocument/2006/relationships/hyperlink" Target="https://www.planalto.gov.br/ccivil_03/_ato2019-2022/2022/Decreto/D11246.htm" TargetMode="External"/><Relationship Id="rId26" Type="http://schemas.openxmlformats.org/officeDocument/2006/relationships/hyperlink" Target="https://www.planalto.gov.br/ccivil_03/leis/l8429.ht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lanalto.gov.br/ccivil_03/_ato2019-2022/2022/Decreto/D11246.htm" TargetMode="External"/><Relationship Id="rId17" Type="http://schemas.openxmlformats.org/officeDocument/2006/relationships/hyperlink" Target="https://www.planalto.gov.br/ccivil_03/_ato2019-2022/2022/Decreto/D11246.htm" TargetMode="External"/><Relationship Id="rId25" Type="http://schemas.openxmlformats.org/officeDocument/2006/relationships/hyperlink" Target="https://www.gov.br/compras/pt-br/acesso-a-informacao/legislacao/instrucoes-normativas/instrucao-normativa-no-53-de-8-de-julho-de-2020"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lanalto.gov.br/ccivil_03/_ato2019-2022/2022/Decreto/D11246.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gov.br/economia/pt-br/assuntos/drei/legislacao/arquivos/legislacoes-federais/indrei77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leis/lcp/lcp123.ht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lanalto.gov.br/ccivil_03/_ato2019-2022/2022/Decreto/D11246.htm" TargetMode="External"/><Relationship Id="rId23" Type="http://schemas.openxmlformats.org/officeDocument/2006/relationships/hyperlink" Target="https://in.gov.br/en/web/dou/-/instrucao-normativa-seges/me-n-77-de-4-de-novembro-de-2022-441681061" TargetMode="External"/><Relationship Id="rId28" Type="http://schemas.openxmlformats.org/officeDocument/2006/relationships/hyperlink" Target="https://www.gov.br/empresas-e-negocios/pt-br/empreendedor" TargetMode="External"/><Relationship Id="rId36" Type="http://schemas.openxmlformats.org/officeDocument/2006/relationships/header" Target="header3.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mailto:financa@itabaiana.se.gov.br" TargetMode="External"/><Relationship Id="rId14" Type="http://schemas.openxmlformats.org/officeDocument/2006/relationships/hyperlink" Target="https://www.planalto.gov.br/ccivil_03/_ato2019-2022/2022/Decreto/D11246.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AGU/Pareceres/2019-2022/PRC-JL-01-2020.htm" TargetMode="External"/><Relationship Id="rId30" Type="http://schemas.openxmlformats.org/officeDocument/2006/relationships/hyperlink" Target="https://www.gov.br/compras/pt-br/acesso-a-informacao/legislacao/instrucoes-normativas/instrucao-normativa-seges-me-no-116-de-21-de-dezembro-de-2021"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0233D-F0CE-43EF-B908-F306A46A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11</Pages>
  <Words>5511</Words>
  <Characters>29765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Rolim</dc:creator>
  <cp:keywords/>
  <cp:lastModifiedBy>Usuario</cp:lastModifiedBy>
  <cp:revision>129</cp:revision>
  <cp:lastPrinted>2024-05-24T14:26:00Z</cp:lastPrinted>
  <dcterms:created xsi:type="dcterms:W3CDTF">2024-05-08T21:30:00Z</dcterms:created>
  <dcterms:modified xsi:type="dcterms:W3CDTF">2024-05-24T14:53:00Z</dcterms:modified>
</cp:coreProperties>
</file>